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0.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1.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2.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4.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15.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16.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17.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1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oter19.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oter20.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footer21.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footer22.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footer2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footer24.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footer25.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footer26.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footer27.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footer2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footer29.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footer30.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footer31.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footer32.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footer3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footer34.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D1F37" w14:textId="4D929090" w:rsidR="003D7194" w:rsidRDefault="002633BE">
      <w:pPr>
        <w:rPr>
          <w:rFonts w:ascii="Arial" w:hAnsi="Arial" w:cs="Arial"/>
          <w:sz w:val="40"/>
          <w:szCs w:val="40"/>
        </w:rPr>
      </w:pPr>
      <w:r>
        <w:rPr>
          <w:rFonts w:ascii="Arial" w:hAnsi="Arial" w:cs="Arial"/>
          <w:noProof/>
          <w:sz w:val="40"/>
          <w:szCs w:val="40"/>
        </w:rPr>
        <mc:AlternateContent>
          <mc:Choice Requires="wps">
            <w:drawing>
              <wp:anchor distT="0" distB="0" distL="114300" distR="114300" simplePos="0" relativeHeight="251722754" behindDoc="0" locked="0" layoutInCell="1" allowOverlap="1" wp14:anchorId="0AC0C786" wp14:editId="4878A60C">
                <wp:simplePos x="0" y="0"/>
                <wp:positionH relativeFrom="column">
                  <wp:posOffset>-268301</wp:posOffset>
                </wp:positionH>
                <wp:positionV relativeFrom="paragraph">
                  <wp:posOffset>2233930</wp:posOffset>
                </wp:positionV>
                <wp:extent cx="0" cy="333955"/>
                <wp:effectExtent l="0" t="0" r="38100" b="28575"/>
                <wp:wrapNone/>
                <wp:docPr id="1671941703" name="Connecteur droit 35"/>
                <wp:cNvGraphicFramePr/>
                <a:graphic xmlns:a="http://schemas.openxmlformats.org/drawingml/2006/main">
                  <a:graphicData uri="http://schemas.microsoft.com/office/word/2010/wordprocessingShape">
                    <wps:wsp>
                      <wps:cNvCnPr/>
                      <wps:spPr>
                        <a:xfrm>
                          <a:off x="0" y="0"/>
                          <a:ext cx="0" cy="3339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6C25F0" id="Connecteur droit 35" o:spid="_x0000_s1026" style="position:absolute;z-index:251722754;visibility:visible;mso-wrap-style:square;mso-wrap-distance-left:9pt;mso-wrap-distance-top:0;mso-wrap-distance-right:9pt;mso-wrap-distance-bottom:0;mso-position-horizontal:absolute;mso-position-horizontal-relative:text;mso-position-vertical:absolute;mso-position-vertical-relative:text" from="-21.15pt,175.9pt" to="-21.15pt,2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" strokecolor="black [3040]"/>
            </w:pict>
          </mc:Fallback>
        </mc:AlternateContent>
      </w:r>
      <w:r w:rsidR="004F601A">
        <w:rPr>
          <w:rFonts w:ascii="Arial" w:hAnsi="Arial" w:cs="Arial"/>
          <w:noProof/>
          <w:sz w:val="40"/>
          <w:szCs w:val="40"/>
        </w:rPr>
        <mc:AlternateContent>
          <mc:Choice Requires="wps">
            <w:drawing>
              <wp:anchor distT="0" distB="0" distL="114300" distR="114300" simplePos="0" relativeHeight="251658241" behindDoc="0" locked="0" layoutInCell="1" allowOverlap="1" wp14:anchorId="152A7CC7" wp14:editId="75DB63F1">
                <wp:simplePos x="0" y="0"/>
                <wp:positionH relativeFrom="column">
                  <wp:posOffset>449580</wp:posOffset>
                </wp:positionH>
                <wp:positionV relativeFrom="paragraph">
                  <wp:posOffset>1634490</wp:posOffset>
                </wp:positionV>
                <wp:extent cx="5219700" cy="1447165"/>
                <wp:effectExtent l="0" t="0" r="0" b="635"/>
                <wp:wrapNone/>
                <wp:docPr id="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447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C9DCF" w14:textId="77777777" w:rsidR="00B25DEA" w:rsidRPr="003D7194" w:rsidRDefault="00B25DEA" w:rsidP="003D7194">
                            <w:pPr>
                              <w:rPr>
                                <w:rFonts w:ascii="Arial" w:eastAsia="Arial Unicode MS" w:hAnsi="Arial" w:cs="Arial"/>
                                <w:color w:val="004084"/>
                                <w:kern w:val="1"/>
                                <w:sz w:val="40"/>
                                <w:szCs w:val="40"/>
                                <w:lang w:eastAsia="hi-IN" w:bidi="hi-IN"/>
                              </w:rPr>
                            </w:pPr>
                            <w:r w:rsidRPr="003D7194">
                              <w:rPr>
                                <w:rFonts w:ascii="Arial" w:eastAsia="Arial Unicode MS" w:hAnsi="Arial" w:cs="Arial"/>
                                <w:color w:val="004084"/>
                                <w:kern w:val="1"/>
                                <w:sz w:val="40"/>
                                <w:szCs w:val="40"/>
                                <w:lang w:eastAsia="hi-IN" w:bidi="hi-IN"/>
                              </w:rPr>
                              <w:t xml:space="preserve">Portées-types d'accréditation </w:t>
                            </w:r>
                          </w:p>
                          <w:p w14:paraId="784EF91E" w14:textId="77777777" w:rsidR="00B25DEA" w:rsidRPr="003D7194" w:rsidRDefault="00B25DEA" w:rsidP="003D7194">
                            <w:pPr>
                              <w:rPr>
                                <w:rFonts w:ascii="Arial" w:eastAsia="Calibri" w:hAnsi="Arial" w:cs="Arial"/>
                                <w:color w:val="808080"/>
                                <w:sz w:val="40"/>
                                <w:szCs w:val="40"/>
                                <w:lang w:eastAsia="en-US"/>
                              </w:rPr>
                            </w:pPr>
                          </w:p>
                          <w:p w14:paraId="08B7FBD2" w14:textId="5896BFEC" w:rsidR="00B25DEA" w:rsidRPr="003D7194" w:rsidRDefault="00B25DEA" w:rsidP="003D7194">
                            <w:pPr>
                              <w:rPr>
                                <w:rFonts w:ascii="Arial" w:eastAsia="Calibri" w:hAnsi="Arial" w:cs="Arial"/>
                                <w:color w:val="808080"/>
                                <w:sz w:val="40"/>
                                <w:szCs w:val="40"/>
                                <w:lang w:eastAsia="en-US"/>
                              </w:rPr>
                            </w:pPr>
                            <w:r w:rsidRPr="003D7194">
                              <w:rPr>
                                <w:rFonts w:ascii="Arial" w:eastAsia="Calibri" w:hAnsi="Arial" w:cs="Arial"/>
                                <w:color w:val="808080"/>
                                <w:sz w:val="40"/>
                                <w:szCs w:val="40"/>
                                <w:lang w:eastAsia="en-US"/>
                              </w:rPr>
                              <w:t xml:space="preserve">SH INF 50 - Révision </w:t>
                            </w:r>
                            <w:r w:rsidR="00AC3C07">
                              <w:rPr>
                                <w:rFonts w:ascii="Arial" w:eastAsia="Calibri" w:hAnsi="Arial" w:cs="Arial"/>
                                <w:color w:val="808080"/>
                                <w:sz w:val="40"/>
                                <w:szCs w:val="40"/>
                                <w:lang w:eastAsia="en-US"/>
                              </w:rPr>
                              <w:t>08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2A7CC7" id="_x0000_t202" coordsize="21600,21600" o:spt="202" path="m,l,21600r21600,l21600,xe">
                <v:stroke joinstyle="miter"/>
                <v:path gradientshapeok="t" o:connecttype="rect"/>
              </v:shapetype>
              <v:shape id="Text Box 3" o:spid="_x0000_s1026" type="#_x0000_t202" style="position:absolute;margin-left:35.4pt;margin-top:128.7pt;width:411pt;height:113.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" stroked="f">
                <v:textbox>
                  <w:txbxContent>
                    <w:p w14:paraId="4A4C9DCF" w14:textId="77777777" w:rsidR="00B25DEA" w:rsidRPr="003D7194" w:rsidRDefault="00B25DEA" w:rsidP="003D7194">
                      <w:pPr>
                        <w:rPr>
                          <w:rFonts w:ascii="Arial" w:eastAsia="Arial Unicode MS" w:hAnsi="Arial" w:cs="Arial"/>
                          <w:color w:val="004084"/>
                          <w:kern w:val="1"/>
                          <w:sz w:val="40"/>
                          <w:szCs w:val="40"/>
                          <w:lang w:eastAsia="hi-IN" w:bidi="hi-IN"/>
                        </w:rPr>
                      </w:pPr>
                      <w:r w:rsidRPr="003D7194">
                        <w:rPr>
                          <w:rFonts w:ascii="Arial" w:eastAsia="Arial Unicode MS" w:hAnsi="Arial" w:cs="Arial"/>
                          <w:color w:val="004084"/>
                          <w:kern w:val="1"/>
                          <w:sz w:val="40"/>
                          <w:szCs w:val="40"/>
                          <w:lang w:eastAsia="hi-IN" w:bidi="hi-IN"/>
                        </w:rPr>
                        <w:t xml:space="preserve">Portées-types d'accréditation </w:t>
                      </w:r>
                    </w:p>
                    <w:p w14:paraId="784EF91E" w14:textId="77777777" w:rsidR="00B25DEA" w:rsidRPr="003D7194" w:rsidRDefault="00B25DEA" w:rsidP="003D7194">
                      <w:pPr>
                        <w:rPr>
                          <w:rFonts w:ascii="Arial" w:eastAsia="Calibri" w:hAnsi="Arial" w:cs="Arial"/>
                          <w:color w:val="808080"/>
                          <w:sz w:val="40"/>
                          <w:szCs w:val="40"/>
                          <w:lang w:eastAsia="en-US"/>
                        </w:rPr>
                      </w:pPr>
                    </w:p>
                    <w:p w14:paraId="08B7FBD2" w14:textId="5896BFEC" w:rsidR="00B25DEA" w:rsidRPr="003D7194" w:rsidRDefault="00B25DEA" w:rsidP="003D7194">
                      <w:pPr>
                        <w:rPr>
                          <w:rFonts w:ascii="Arial" w:eastAsia="Calibri" w:hAnsi="Arial" w:cs="Arial"/>
                          <w:color w:val="808080"/>
                          <w:sz w:val="40"/>
                          <w:szCs w:val="40"/>
                          <w:lang w:eastAsia="en-US"/>
                        </w:rPr>
                      </w:pPr>
                      <w:r w:rsidRPr="003D7194">
                        <w:rPr>
                          <w:rFonts w:ascii="Arial" w:eastAsia="Calibri" w:hAnsi="Arial" w:cs="Arial"/>
                          <w:color w:val="808080"/>
                          <w:sz w:val="40"/>
                          <w:szCs w:val="40"/>
                          <w:lang w:eastAsia="en-US"/>
                        </w:rPr>
                        <w:t xml:space="preserve">SH INF 50 - Révision </w:t>
                      </w:r>
                      <w:r w:rsidR="00AC3C07">
                        <w:rPr>
                          <w:rFonts w:ascii="Arial" w:eastAsia="Calibri" w:hAnsi="Arial" w:cs="Arial"/>
                          <w:color w:val="808080"/>
                          <w:sz w:val="40"/>
                          <w:szCs w:val="40"/>
                          <w:lang w:eastAsia="en-US"/>
                        </w:rPr>
                        <w:t>08</w:t>
                      </w:r>
                    </w:p>
                  </w:txbxContent>
                </v:textbox>
              </v:shape>
            </w:pict>
          </mc:Fallback>
        </mc:AlternateContent>
      </w:r>
      <w:r w:rsidR="003D7194">
        <w:rPr>
          <w:rFonts w:ascii="Arial" w:hAnsi="Arial" w:cs="Arial"/>
          <w:sz w:val="40"/>
          <w:szCs w:val="40"/>
        </w:rPr>
        <w:br w:type="page"/>
      </w:r>
      <w:r w:rsidR="003D7194">
        <w:rPr>
          <w:noProof/>
        </w:rPr>
        <w:drawing>
          <wp:anchor distT="0" distB="0" distL="0" distR="0" simplePos="0" relativeHeight="251658242" behindDoc="1" locked="0" layoutInCell="1" allowOverlap="1" wp14:anchorId="1A01A2DB" wp14:editId="196EA612">
            <wp:simplePos x="0" y="0"/>
            <wp:positionH relativeFrom="page">
              <wp:posOffset>2990850</wp:posOffset>
            </wp:positionH>
            <wp:positionV relativeFrom="page">
              <wp:posOffset>5283200</wp:posOffset>
            </wp:positionV>
            <wp:extent cx="4170680" cy="4457700"/>
            <wp:effectExtent l="19050" t="0" r="1270" b="0"/>
            <wp:wrapNone/>
            <wp:docPr id="1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cstate="print"/>
                    <a:srcRect b="3185"/>
                    <a:stretch>
                      <a:fillRect/>
                    </a:stretch>
                  </pic:blipFill>
                  <pic:spPr bwMode="auto">
                    <a:xfrm>
                      <a:off x="0" y="0"/>
                      <a:ext cx="4170680" cy="4457700"/>
                    </a:xfrm>
                    <a:prstGeom prst="rect">
                      <a:avLst/>
                    </a:prstGeom>
                    <a:solidFill>
                      <a:srgbClr val="FFFFFF"/>
                    </a:solidFill>
                    <a:ln w="9525">
                      <a:noFill/>
                      <a:miter lim="800000"/>
                      <a:headEnd/>
                      <a:tailEnd/>
                    </a:ln>
                  </pic:spPr>
                </pic:pic>
              </a:graphicData>
            </a:graphic>
          </wp:anchor>
        </w:drawing>
      </w:r>
    </w:p>
    <w:p w14:paraId="5B335F50" w14:textId="77777777" w:rsidR="003D7194" w:rsidRDefault="003D7194">
      <w:pPr>
        <w:rPr>
          <w:rFonts w:ascii="Arial" w:hAnsi="Arial" w:cs="Arial"/>
          <w:sz w:val="40"/>
          <w:szCs w:val="40"/>
        </w:rPr>
        <w:sectPr w:rsidR="003D7194" w:rsidSect="009E192A">
          <w:headerReference w:type="even" r:id="rId12"/>
          <w:headerReference w:type="default" r:id="rId13"/>
          <w:footerReference w:type="default" r:id="rId14"/>
          <w:headerReference w:type="first" r:id="rId15"/>
          <w:footerReference w:type="first" r:id="rId16"/>
          <w:pgSz w:w="11906" w:h="16838" w:code="9"/>
          <w:pgMar w:top="1418" w:right="567" w:bottom="1418" w:left="851" w:header="709" w:footer="709" w:gutter="0"/>
          <w:cols w:space="708"/>
          <w:titlePg/>
          <w:docGrid w:linePitch="360"/>
        </w:sectPr>
      </w:pPr>
    </w:p>
    <w:p w14:paraId="133F2F23" w14:textId="77777777" w:rsidR="00022F26" w:rsidRPr="009E78DF" w:rsidRDefault="00022F26" w:rsidP="00022F26">
      <w:pPr>
        <w:jc w:val="center"/>
        <w:rPr>
          <w:rFonts w:ascii="Arial" w:hAnsi="Arial" w:cs="Arial"/>
          <w:b/>
          <w:bCs/>
          <w:color w:val="004B9E"/>
          <w:sz w:val="40"/>
          <w:szCs w:val="40"/>
          <w:lang w:eastAsia="en-US"/>
        </w:rPr>
      </w:pPr>
      <w:r w:rsidRPr="009E78DF">
        <w:rPr>
          <w:rFonts w:ascii="Arial" w:hAnsi="Arial" w:cs="Arial"/>
          <w:b/>
          <w:bCs/>
          <w:color w:val="004B9E"/>
          <w:sz w:val="40"/>
          <w:szCs w:val="40"/>
          <w:lang w:eastAsia="en-US"/>
        </w:rPr>
        <w:lastRenderedPageBreak/>
        <w:t>Sommaire</w:t>
      </w:r>
    </w:p>
    <w:p w14:paraId="182C5F3E" w14:textId="77777777" w:rsidR="00DA7948" w:rsidRDefault="00DA7948" w:rsidP="003F68E3">
      <w:pPr>
        <w:rPr>
          <w:rFonts w:ascii="Arial" w:hAnsi="Arial" w:cs="Arial"/>
          <w:u w:val="single"/>
        </w:rPr>
      </w:pPr>
    </w:p>
    <w:p w14:paraId="6ACD1FBD" w14:textId="77777777" w:rsidR="009335D2" w:rsidRDefault="009335D2" w:rsidP="003F68E3">
      <w:pPr>
        <w:rPr>
          <w:rFonts w:ascii="Arial" w:hAnsi="Arial" w:cs="Arial"/>
          <w:u w:val="single"/>
        </w:rPr>
      </w:pPr>
    </w:p>
    <w:p w14:paraId="10276F53" w14:textId="77777777" w:rsidR="00990B26" w:rsidRPr="00345D1C" w:rsidRDefault="00990B26" w:rsidP="00345D1C">
      <w:pPr>
        <w:rPr>
          <w:rFonts w:ascii="Arial" w:hAnsi="Arial" w:cs="Arial"/>
          <w:sz w:val="32"/>
          <w:szCs w:val="32"/>
          <w:u w:val="single"/>
        </w:rPr>
      </w:pPr>
    </w:p>
    <w:p w14:paraId="47D96020" w14:textId="1EE094E5" w:rsidR="00782492" w:rsidRDefault="00623534">
      <w:pPr>
        <w:pStyle w:val="TM1"/>
        <w:rPr>
          <w:rFonts w:asciiTheme="minorHAnsi" w:eastAsiaTheme="minorEastAsia" w:hAnsiTheme="minorHAnsi" w:cstheme="minorBidi"/>
          <w:color w:val="auto"/>
          <w:kern w:val="2"/>
          <w14:ligatures w14:val="standardContextual"/>
        </w:rPr>
      </w:pPr>
      <w:r w:rsidRPr="003C58A7">
        <w:rPr>
          <w:b/>
          <w:bCs/>
          <w:caps/>
          <w:sz w:val="28"/>
          <w:szCs w:val="28"/>
          <w:u w:val="single"/>
        </w:rPr>
        <w:fldChar w:fldCharType="begin"/>
      </w:r>
      <w:r w:rsidRPr="003C58A7">
        <w:rPr>
          <w:sz w:val="28"/>
          <w:szCs w:val="28"/>
          <w:u w:val="single"/>
        </w:rPr>
        <w:instrText xml:space="preserve"> TOC \o "1-3" \h \z \u </w:instrText>
      </w:r>
      <w:r w:rsidRPr="003C58A7">
        <w:rPr>
          <w:b/>
          <w:bCs/>
          <w:caps/>
          <w:sz w:val="28"/>
          <w:szCs w:val="28"/>
          <w:u w:val="single"/>
        </w:rPr>
        <w:fldChar w:fldCharType="separate"/>
      </w:r>
      <w:hyperlink w:anchor="_Toc178069031" w:history="1">
        <w:r w:rsidR="00782492" w:rsidRPr="00177B2C">
          <w:rPr>
            <w:rStyle w:val="Lienhypertexte"/>
            <w:rFonts w:ascii="Arial" w:hAnsi="Arial" w:cs="Arial"/>
            <w:b/>
            <w:bCs/>
            <w:caps/>
          </w:rPr>
          <w:t>1-</w:t>
        </w:r>
        <w:r w:rsidR="00782492">
          <w:rPr>
            <w:rFonts w:asciiTheme="minorHAnsi" w:eastAsiaTheme="minorEastAsia" w:hAnsiTheme="minorHAnsi" w:cstheme="minorBidi"/>
            <w:color w:val="auto"/>
            <w:kern w:val="2"/>
            <w14:ligatures w14:val="standardContextual"/>
          </w:rPr>
          <w:tab/>
        </w:r>
        <w:r w:rsidR="00782492" w:rsidRPr="00177B2C">
          <w:rPr>
            <w:rStyle w:val="Lienhypertexte"/>
            <w:rFonts w:ascii="Arial" w:hAnsi="Arial" w:cs="Arial"/>
            <w:b/>
            <w:bCs/>
            <w:caps/>
          </w:rPr>
          <w:t>OBJET DU DOCUMENT</w:t>
        </w:r>
        <w:r w:rsidR="00782492">
          <w:rPr>
            <w:webHidden/>
          </w:rPr>
          <w:tab/>
        </w:r>
        <w:r w:rsidR="00782492">
          <w:rPr>
            <w:webHidden/>
          </w:rPr>
          <w:fldChar w:fldCharType="begin"/>
        </w:r>
        <w:r w:rsidR="00782492">
          <w:rPr>
            <w:webHidden/>
          </w:rPr>
          <w:instrText xml:space="preserve"> PAGEREF _Toc178069031 \h </w:instrText>
        </w:r>
        <w:r w:rsidR="00782492">
          <w:rPr>
            <w:webHidden/>
          </w:rPr>
        </w:r>
        <w:r w:rsidR="00782492">
          <w:rPr>
            <w:webHidden/>
          </w:rPr>
          <w:fldChar w:fldCharType="separate"/>
        </w:r>
        <w:r w:rsidR="00782492">
          <w:rPr>
            <w:webHidden/>
          </w:rPr>
          <w:t>4</w:t>
        </w:r>
        <w:r w:rsidR="00782492">
          <w:rPr>
            <w:webHidden/>
          </w:rPr>
          <w:fldChar w:fldCharType="end"/>
        </w:r>
      </w:hyperlink>
    </w:p>
    <w:p w14:paraId="79497D85" w14:textId="0F6A5FF0" w:rsidR="00782492" w:rsidRDefault="003D63F0">
      <w:pPr>
        <w:pStyle w:val="TM1"/>
        <w:rPr>
          <w:rFonts w:asciiTheme="minorHAnsi" w:eastAsiaTheme="minorEastAsia" w:hAnsiTheme="minorHAnsi" w:cstheme="minorBidi"/>
          <w:color w:val="auto"/>
          <w:kern w:val="2"/>
          <w14:ligatures w14:val="standardContextual"/>
        </w:rPr>
      </w:pPr>
      <w:hyperlink w:anchor="_Toc178069032" w:history="1">
        <w:r w:rsidR="00782492" w:rsidRPr="00177B2C">
          <w:rPr>
            <w:rStyle w:val="Lienhypertexte"/>
            <w:rFonts w:ascii="Arial" w:hAnsi="Arial" w:cs="Arial"/>
            <w:b/>
            <w:bCs/>
            <w:caps/>
          </w:rPr>
          <w:t>2-</w:t>
        </w:r>
        <w:r w:rsidR="00782492">
          <w:rPr>
            <w:rFonts w:asciiTheme="minorHAnsi" w:eastAsiaTheme="minorEastAsia" w:hAnsiTheme="minorHAnsi" w:cstheme="minorBidi"/>
            <w:color w:val="auto"/>
            <w:kern w:val="2"/>
            <w14:ligatures w14:val="standardContextual"/>
          </w:rPr>
          <w:tab/>
        </w:r>
        <w:r w:rsidR="00782492" w:rsidRPr="00177B2C">
          <w:rPr>
            <w:rStyle w:val="Lienhypertexte"/>
            <w:rFonts w:ascii="Arial" w:hAnsi="Arial" w:cs="Arial"/>
            <w:b/>
            <w:bCs/>
            <w:caps/>
          </w:rPr>
          <w:t>REFERENCES ET DEFINITIONS</w:t>
        </w:r>
        <w:r w:rsidR="00782492">
          <w:rPr>
            <w:webHidden/>
          </w:rPr>
          <w:tab/>
        </w:r>
        <w:r w:rsidR="00782492">
          <w:rPr>
            <w:webHidden/>
          </w:rPr>
          <w:fldChar w:fldCharType="begin"/>
        </w:r>
        <w:r w:rsidR="00782492">
          <w:rPr>
            <w:webHidden/>
          </w:rPr>
          <w:instrText xml:space="preserve"> PAGEREF _Toc178069032 \h </w:instrText>
        </w:r>
        <w:r w:rsidR="00782492">
          <w:rPr>
            <w:webHidden/>
          </w:rPr>
        </w:r>
        <w:r w:rsidR="00782492">
          <w:rPr>
            <w:webHidden/>
          </w:rPr>
          <w:fldChar w:fldCharType="separate"/>
        </w:r>
        <w:r w:rsidR="00782492">
          <w:rPr>
            <w:webHidden/>
          </w:rPr>
          <w:t>4</w:t>
        </w:r>
        <w:r w:rsidR="00782492">
          <w:rPr>
            <w:webHidden/>
          </w:rPr>
          <w:fldChar w:fldCharType="end"/>
        </w:r>
      </w:hyperlink>
    </w:p>
    <w:p w14:paraId="1361459D" w14:textId="3CAEE972" w:rsidR="00782492" w:rsidRPr="00782492" w:rsidRDefault="003D63F0">
      <w:pPr>
        <w:pStyle w:val="TM2"/>
        <w:rPr>
          <w:rFonts w:ascii="Arial" w:eastAsiaTheme="minorEastAsia" w:hAnsi="Arial" w:cs="Arial"/>
          <w:smallCaps w:val="0"/>
          <w:noProof/>
          <w:color w:val="auto"/>
          <w:kern w:val="2"/>
          <w:sz w:val="28"/>
          <w:szCs w:val="28"/>
          <w14:ligatures w14:val="standardContextual"/>
        </w:rPr>
      </w:pPr>
      <w:hyperlink w:anchor="_Toc178069033" w:history="1">
        <w:r w:rsidR="00782492" w:rsidRPr="00782492">
          <w:rPr>
            <w:rStyle w:val="Lienhypertexte"/>
            <w:rFonts w:ascii="Arial" w:hAnsi="Arial" w:cs="Arial"/>
            <w:smallCaps w:val="0"/>
            <w:noProof/>
            <w:sz w:val="22"/>
            <w:szCs w:val="22"/>
          </w:rPr>
          <w:t>2.1</w:t>
        </w:r>
        <w:r w:rsidR="00782492" w:rsidRPr="00782492">
          <w:rPr>
            <w:rFonts w:ascii="Arial" w:eastAsiaTheme="minorEastAsia" w:hAnsi="Arial" w:cs="Arial"/>
            <w:smallCaps w:val="0"/>
            <w:noProof/>
            <w:color w:val="auto"/>
            <w:kern w:val="2"/>
            <w:sz w:val="28"/>
            <w:szCs w:val="28"/>
            <w14:ligatures w14:val="standardContextual"/>
          </w:rPr>
          <w:tab/>
        </w:r>
        <w:r w:rsidR="00782492" w:rsidRPr="00782492">
          <w:rPr>
            <w:rStyle w:val="Lienhypertexte"/>
            <w:rFonts w:ascii="Arial" w:hAnsi="Arial" w:cs="Arial"/>
            <w:smallCaps w:val="0"/>
            <w:noProof/>
            <w:sz w:val="22"/>
            <w:szCs w:val="22"/>
          </w:rPr>
          <w:t xml:space="preserve"> Références</w:t>
        </w:r>
        <w:r w:rsidR="00782492" w:rsidRPr="00782492">
          <w:rPr>
            <w:rFonts w:ascii="Arial" w:hAnsi="Arial" w:cs="Arial"/>
            <w:smallCaps w:val="0"/>
            <w:noProof/>
            <w:webHidden/>
            <w:sz w:val="22"/>
            <w:szCs w:val="22"/>
          </w:rPr>
          <w:tab/>
        </w:r>
        <w:r w:rsidR="00782492" w:rsidRPr="00782492">
          <w:rPr>
            <w:rFonts w:ascii="Arial" w:hAnsi="Arial" w:cs="Arial"/>
            <w:smallCaps w:val="0"/>
            <w:noProof/>
            <w:webHidden/>
          </w:rPr>
          <w:fldChar w:fldCharType="begin"/>
        </w:r>
        <w:r w:rsidR="00782492" w:rsidRPr="00782492">
          <w:rPr>
            <w:rFonts w:ascii="Arial" w:hAnsi="Arial" w:cs="Arial"/>
            <w:smallCaps w:val="0"/>
            <w:noProof/>
            <w:webHidden/>
          </w:rPr>
          <w:instrText xml:space="preserve"> PAGEREF _Toc178069033 \h </w:instrText>
        </w:r>
        <w:r w:rsidR="00782492" w:rsidRPr="00782492">
          <w:rPr>
            <w:rFonts w:ascii="Arial" w:hAnsi="Arial" w:cs="Arial"/>
            <w:smallCaps w:val="0"/>
            <w:noProof/>
            <w:webHidden/>
          </w:rPr>
        </w:r>
        <w:r w:rsidR="00782492" w:rsidRPr="00782492">
          <w:rPr>
            <w:rFonts w:ascii="Arial" w:hAnsi="Arial" w:cs="Arial"/>
            <w:smallCaps w:val="0"/>
            <w:noProof/>
            <w:webHidden/>
          </w:rPr>
          <w:fldChar w:fldCharType="separate"/>
        </w:r>
        <w:r w:rsidR="00782492" w:rsidRPr="00782492">
          <w:rPr>
            <w:rFonts w:ascii="Arial" w:hAnsi="Arial" w:cs="Arial"/>
            <w:smallCaps w:val="0"/>
            <w:noProof/>
            <w:webHidden/>
          </w:rPr>
          <w:t>4</w:t>
        </w:r>
        <w:r w:rsidR="00782492" w:rsidRPr="00782492">
          <w:rPr>
            <w:rFonts w:ascii="Arial" w:hAnsi="Arial" w:cs="Arial"/>
            <w:smallCaps w:val="0"/>
            <w:noProof/>
            <w:webHidden/>
          </w:rPr>
          <w:fldChar w:fldCharType="end"/>
        </w:r>
      </w:hyperlink>
    </w:p>
    <w:p w14:paraId="15B859E6" w14:textId="78583335" w:rsidR="00782492" w:rsidRPr="00782492" w:rsidRDefault="003D63F0">
      <w:pPr>
        <w:pStyle w:val="TM2"/>
        <w:rPr>
          <w:rFonts w:ascii="Arial" w:eastAsiaTheme="minorEastAsia" w:hAnsi="Arial" w:cs="Arial"/>
          <w:smallCaps w:val="0"/>
          <w:noProof/>
          <w:color w:val="auto"/>
          <w:kern w:val="2"/>
          <w:sz w:val="28"/>
          <w:szCs w:val="28"/>
          <w14:ligatures w14:val="standardContextual"/>
        </w:rPr>
      </w:pPr>
      <w:hyperlink w:anchor="_Toc178069034" w:history="1">
        <w:r w:rsidR="00782492" w:rsidRPr="00782492">
          <w:rPr>
            <w:rStyle w:val="Lienhypertexte"/>
            <w:rFonts w:ascii="Arial" w:hAnsi="Arial" w:cs="Arial"/>
            <w:smallCaps w:val="0"/>
            <w:noProof/>
            <w:sz w:val="22"/>
            <w:szCs w:val="22"/>
          </w:rPr>
          <w:t>2.2</w:t>
        </w:r>
        <w:r w:rsidR="00782492" w:rsidRPr="00782492">
          <w:rPr>
            <w:rFonts w:ascii="Arial" w:eastAsiaTheme="minorEastAsia" w:hAnsi="Arial" w:cs="Arial"/>
            <w:smallCaps w:val="0"/>
            <w:noProof/>
            <w:color w:val="auto"/>
            <w:kern w:val="2"/>
            <w:sz w:val="28"/>
            <w:szCs w:val="28"/>
            <w14:ligatures w14:val="standardContextual"/>
          </w:rPr>
          <w:tab/>
        </w:r>
        <w:r w:rsidR="00782492" w:rsidRPr="00782492">
          <w:rPr>
            <w:rStyle w:val="Lienhypertexte"/>
            <w:rFonts w:ascii="Arial" w:hAnsi="Arial" w:cs="Arial"/>
            <w:smallCaps w:val="0"/>
            <w:noProof/>
            <w:sz w:val="22"/>
            <w:szCs w:val="22"/>
          </w:rPr>
          <w:t xml:space="preserve"> Définitions</w:t>
        </w:r>
        <w:r w:rsidR="00782492" w:rsidRPr="00782492">
          <w:rPr>
            <w:rFonts w:ascii="Arial" w:hAnsi="Arial" w:cs="Arial"/>
            <w:smallCaps w:val="0"/>
            <w:noProof/>
            <w:webHidden/>
            <w:sz w:val="22"/>
            <w:szCs w:val="22"/>
          </w:rPr>
          <w:tab/>
        </w:r>
        <w:r w:rsidR="00782492" w:rsidRPr="00782492">
          <w:rPr>
            <w:rFonts w:ascii="Arial" w:hAnsi="Arial" w:cs="Arial"/>
            <w:smallCaps w:val="0"/>
            <w:noProof/>
            <w:webHidden/>
          </w:rPr>
          <w:fldChar w:fldCharType="begin"/>
        </w:r>
        <w:r w:rsidR="00782492" w:rsidRPr="00782492">
          <w:rPr>
            <w:rFonts w:ascii="Arial" w:hAnsi="Arial" w:cs="Arial"/>
            <w:smallCaps w:val="0"/>
            <w:noProof/>
            <w:webHidden/>
          </w:rPr>
          <w:instrText xml:space="preserve"> PAGEREF _Toc178069034 \h </w:instrText>
        </w:r>
        <w:r w:rsidR="00782492" w:rsidRPr="00782492">
          <w:rPr>
            <w:rFonts w:ascii="Arial" w:hAnsi="Arial" w:cs="Arial"/>
            <w:smallCaps w:val="0"/>
            <w:noProof/>
            <w:webHidden/>
          </w:rPr>
        </w:r>
        <w:r w:rsidR="00782492" w:rsidRPr="00782492">
          <w:rPr>
            <w:rFonts w:ascii="Arial" w:hAnsi="Arial" w:cs="Arial"/>
            <w:smallCaps w:val="0"/>
            <w:noProof/>
            <w:webHidden/>
          </w:rPr>
          <w:fldChar w:fldCharType="separate"/>
        </w:r>
        <w:r w:rsidR="00782492" w:rsidRPr="00782492">
          <w:rPr>
            <w:rFonts w:ascii="Arial" w:hAnsi="Arial" w:cs="Arial"/>
            <w:smallCaps w:val="0"/>
            <w:noProof/>
            <w:webHidden/>
          </w:rPr>
          <w:t>4</w:t>
        </w:r>
        <w:r w:rsidR="00782492" w:rsidRPr="00782492">
          <w:rPr>
            <w:rFonts w:ascii="Arial" w:hAnsi="Arial" w:cs="Arial"/>
            <w:smallCaps w:val="0"/>
            <w:noProof/>
            <w:webHidden/>
          </w:rPr>
          <w:fldChar w:fldCharType="end"/>
        </w:r>
      </w:hyperlink>
    </w:p>
    <w:p w14:paraId="5C5D996E" w14:textId="6D19C80A" w:rsidR="00782492" w:rsidRDefault="003D63F0">
      <w:pPr>
        <w:pStyle w:val="TM1"/>
        <w:rPr>
          <w:rFonts w:asciiTheme="minorHAnsi" w:eastAsiaTheme="minorEastAsia" w:hAnsiTheme="minorHAnsi" w:cstheme="minorBidi"/>
          <w:color w:val="auto"/>
          <w:kern w:val="2"/>
          <w14:ligatures w14:val="standardContextual"/>
        </w:rPr>
      </w:pPr>
      <w:hyperlink w:anchor="_Toc178069035" w:history="1">
        <w:r w:rsidR="00782492" w:rsidRPr="00177B2C">
          <w:rPr>
            <w:rStyle w:val="Lienhypertexte"/>
            <w:rFonts w:ascii="Arial" w:hAnsi="Arial" w:cs="Arial"/>
            <w:b/>
            <w:bCs/>
            <w:caps/>
          </w:rPr>
          <w:t>3-</w:t>
        </w:r>
        <w:r w:rsidR="00782492">
          <w:rPr>
            <w:rFonts w:asciiTheme="minorHAnsi" w:eastAsiaTheme="minorEastAsia" w:hAnsiTheme="minorHAnsi" w:cstheme="minorBidi"/>
            <w:color w:val="auto"/>
            <w:kern w:val="2"/>
            <w14:ligatures w14:val="standardContextual"/>
          </w:rPr>
          <w:tab/>
        </w:r>
        <w:r w:rsidR="00782492" w:rsidRPr="00177B2C">
          <w:rPr>
            <w:rStyle w:val="Lienhypertexte"/>
            <w:rFonts w:ascii="Arial" w:hAnsi="Arial" w:cs="Arial"/>
            <w:b/>
            <w:bCs/>
            <w:caps/>
          </w:rPr>
          <w:t>Domaine d’application</w:t>
        </w:r>
        <w:r w:rsidR="00782492">
          <w:rPr>
            <w:webHidden/>
          </w:rPr>
          <w:tab/>
        </w:r>
        <w:r w:rsidR="00782492">
          <w:rPr>
            <w:webHidden/>
          </w:rPr>
          <w:fldChar w:fldCharType="begin"/>
        </w:r>
        <w:r w:rsidR="00782492">
          <w:rPr>
            <w:webHidden/>
          </w:rPr>
          <w:instrText xml:space="preserve"> PAGEREF _Toc178069035 \h </w:instrText>
        </w:r>
        <w:r w:rsidR="00782492">
          <w:rPr>
            <w:webHidden/>
          </w:rPr>
        </w:r>
        <w:r w:rsidR="00782492">
          <w:rPr>
            <w:webHidden/>
          </w:rPr>
          <w:fldChar w:fldCharType="separate"/>
        </w:r>
        <w:r w:rsidR="00782492">
          <w:rPr>
            <w:webHidden/>
          </w:rPr>
          <w:t>5</w:t>
        </w:r>
        <w:r w:rsidR="00782492">
          <w:rPr>
            <w:webHidden/>
          </w:rPr>
          <w:fldChar w:fldCharType="end"/>
        </w:r>
      </w:hyperlink>
    </w:p>
    <w:p w14:paraId="0DD3F8BD" w14:textId="3E8D9CE9" w:rsidR="00782492" w:rsidRDefault="003D63F0">
      <w:pPr>
        <w:pStyle w:val="TM1"/>
        <w:rPr>
          <w:rFonts w:asciiTheme="minorHAnsi" w:eastAsiaTheme="minorEastAsia" w:hAnsiTheme="minorHAnsi" w:cstheme="minorBidi"/>
          <w:color w:val="auto"/>
          <w:kern w:val="2"/>
          <w14:ligatures w14:val="standardContextual"/>
        </w:rPr>
      </w:pPr>
      <w:hyperlink w:anchor="_Toc178069036" w:history="1">
        <w:r w:rsidR="00782492" w:rsidRPr="00177B2C">
          <w:rPr>
            <w:rStyle w:val="Lienhypertexte"/>
            <w:rFonts w:ascii="Arial" w:hAnsi="Arial" w:cs="Arial"/>
            <w:b/>
            <w:bCs/>
            <w:caps/>
          </w:rPr>
          <w:t>4-</w:t>
        </w:r>
        <w:r w:rsidR="00782492">
          <w:rPr>
            <w:rFonts w:asciiTheme="minorHAnsi" w:eastAsiaTheme="minorEastAsia" w:hAnsiTheme="minorHAnsi" w:cstheme="minorBidi"/>
            <w:color w:val="auto"/>
            <w:kern w:val="2"/>
            <w14:ligatures w14:val="standardContextual"/>
          </w:rPr>
          <w:tab/>
        </w:r>
        <w:r w:rsidR="00782492" w:rsidRPr="00177B2C">
          <w:rPr>
            <w:rStyle w:val="Lienhypertexte"/>
            <w:rFonts w:ascii="Arial" w:hAnsi="Arial" w:cs="Arial"/>
            <w:b/>
            <w:bCs/>
            <w:caps/>
          </w:rPr>
          <w:t>SYNTHESE DES MODIFICATIONS</w:t>
        </w:r>
        <w:r w:rsidR="00782492">
          <w:rPr>
            <w:webHidden/>
          </w:rPr>
          <w:tab/>
        </w:r>
        <w:r w:rsidR="00782492">
          <w:rPr>
            <w:webHidden/>
          </w:rPr>
          <w:fldChar w:fldCharType="begin"/>
        </w:r>
        <w:r w:rsidR="00782492">
          <w:rPr>
            <w:webHidden/>
          </w:rPr>
          <w:instrText xml:space="preserve"> PAGEREF _Toc178069036 \h </w:instrText>
        </w:r>
        <w:r w:rsidR="00782492">
          <w:rPr>
            <w:webHidden/>
          </w:rPr>
        </w:r>
        <w:r w:rsidR="00782492">
          <w:rPr>
            <w:webHidden/>
          </w:rPr>
          <w:fldChar w:fldCharType="separate"/>
        </w:r>
        <w:r w:rsidR="00782492">
          <w:rPr>
            <w:webHidden/>
          </w:rPr>
          <w:t>6</w:t>
        </w:r>
        <w:r w:rsidR="00782492">
          <w:rPr>
            <w:webHidden/>
          </w:rPr>
          <w:fldChar w:fldCharType="end"/>
        </w:r>
      </w:hyperlink>
    </w:p>
    <w:p w14:paraId="17FA3418" w14:textId="12C144FD" w:rsidR="00782492" w:rsidRDefault="003D63F0">
      <w:pPr>
        <w:pStyle w:val="TM1"/>
        <w:rPr>
          <w:rFonts w:asciiTheme="minorHAnsi" w:eastAsiaTheme="minorEastAsia" w:hAnsiTheme="minorHAnsi" w:cstheme="minorBidi"/>
          <w:color w:val="auto"/>
          <w:kern w:val="2"/>
          <w14:ligatures w14:val="standardContextual"/>
        </w:rPr>
      </w:pPr>
      <w:hyperlink w:anchor="_Toc178069037" w:history="1">
        <w:r w:rsidR="00782492" w:rsidRPr="00177B2C">
          <w:rPr>
            <w:rStyle w:val="Lienhypertexte"/>
            <w:rFonts w:ascii="Arial" w:hAnsi="Arial" w:cs="Arial"/>
            <w:b/>
            <w:bCs/>
            <w:caps/>
          </w:rPr>
          <w:t>5-</w:t>
        </w:r>
        <w:r w:rsidR="00782492">
          <w:rPr>
            <w:rFonts w:asciiTheme="minorHAnsi" w:eastAsiaTheme="minorEastAsia" w:hAnsiTheme="minorHAnsi" w:cstheme="minorBidi"/>
            <w:color w:val="auto"/>
            <w:kern w:val="2"/>
            <w14:ligatures w14:val="standardContextual"/>
          </w:rPr>
          <w:tab/>
        </w:r>
        <w:r w:rsidR="00782492" w:rsidRPr="00177B2C">
          <w:rPr>
            <w:rStyle w:val="Lienhypertexte"/>
            <w:rFonts w:ascii="Arial" w:hAnsi="Arial" w:cs="Arial"/>
            <w:b/>
            <w:bCs/>
            <w:caps/>
          </w:rPr>
          <w:t>Préambule CONCERNANT LE MODE D’EXPRESSION DES PORTEES D’ACCREDITATION</w:t>
        </w:r>
        <w:r w:rsidR="00782492">
          <w:rPr>
            <w:webHidden/>
          </w:rPr>
          <w:tab/>
        </w:r>
        <w:r w:rsidR="00782492">
          <w:rPr>
            <w:webHidden/>
          </w:rPr>
          <w:fldChar w:fldCharType="begin"/>
        </w:r>
        <w:r w:rsidR="00782492">
          <w:rPr>
            <w:webHidden/>
          </w:rPr>
          <w:instrText xml:space="preserve"> PAGEREF _Toc178069037 \h </w:instrText>
        </w:r>
        <w:r w:rsidR="00782492">
          <w:rPr>
            <w:webHidden/>
          </w:rPr>
        </w:r>
        <w:r w:rsidR="00782492">
          <w:rPr>
            <w:webHidden/>
          </w:rPr>
          <w:fldChar w:fldCharType="separate"/>
        </w:r>
        <w:r w:rsidR="00782492">
          <w:rPr>
            <w:webHidden/>
          </w:rPr>
          <w:t>6</w:t>
        </w:r>
        <w:r w:rsidR="00782492">
          <w:rPr>
            <w:webHidden/>
          </w:rPr>
          <w:fldChar w:fldCharType="end"/>
        </w:r>
      </w:hyperlink>
    </w:p>
    <w:p w14:paraId="74AD307E" w14:textId="6EE8B34F" w:rsidR="00782492" w:rsidRPr="00782492" w:rsidRDefault="003D63F0">
      <w:pPr>
        <w:pStyle w:val="TM2"/>
        <w:rPr>
          <w:rFonts w:ascii="Arial" w:eastAsiaTheme="minorEastAsia" w:hAnsi="Arial" w:cs="Arial"/>
          <w:smallCaps w:val="0"/>
          <w:noProof/>
          <w:color w:val="auto"/>
          <w:kern w:val="2"/>
          <w:sz w:val="28"/>
          <w:szCs w:val="28"/>
          <w14:ligatures w14:val="standardContextual"/>
        </w:rPr>
      </w:pPr>
      <w:hyperlink w:anchor="_Toc178069038" w:history="1">
        <w:r w:rsidR="00782492" w:rsidRPr="00782492">
          <w:rPr>
            <w:rStyle w:val="Lienhypertexte"/>
            <w:rFonts w:ascii="Arial" w:hAnsi="Arial" w:cs="Arial"/>
            <w:smallCaps w:val="0"/>
            <w:noProof/>
            <w:sz w:val="22"/>
            <w:szCs w:val="22"/>
          </w:rPr>
          <w:t>5.1</w:t>
        </w:r>
        <w:r w:rsidR="00782492" w:rsidRPr="00782492">
          <w:rPr>
            <w:rFonts w:ascii="Arial" w:eastAsiaTheme="minorEastAsia" w:hAnsi="Arial" w:cs="Arial"/>
            <w:smallCaps w:val="0"/>
            <w:noProof/>
            <w:color w:val="auto"/>
            <w:kern w:val="2"/>
            <w:sz w:val="28"/>
            <w:szCs w:val="28"/>
            <w14:ligatures w14:val="standardContextual"/>
          </w:rPr>
          <w:tab/>
        </w:r>
        <w:r w:rsidR="00782492" w:rsidRPr="00782492">
          <w:rPr>
            <w:rStyle w:val="Lienhypertexte"/>
            <w:rFonts w:ascii="Arial" w:hAnsi="Arial" w:cs="Arial"/>
            <w:smallCaps w:val="0"/>
            <w:noProof/>
            <w:sz w:val="22"/>
            <w:szCs w:val="22"/>
          </w:rPr>
          <w:t xml:space="preserve"> Portée générale - Phases pré-analytique et post-analytique</w:t>
        </w:r>
        <w:r w:rsidR="00782492" w:rsidRPr="00782492">
          <w:rPr>
            <w:rFonts w:ascii="Arial" w:hAnsi="Arial" w:cs="Arial"/>
            <w:smallCaps w:val="0"/>
            <w:noProof/>
            <w:webHidden/>
            <w:sz w:val="22"/>
            <w:szCs w:val="22"/>
          </w:rPr>
          <w:tab/>
        </w:r>
        <w:r w:rsidR="00782492" w:rsidRPr="00782492">
          <w:rPr>
            <w:rFonts w:ascii="Arial" w:hAnsi="Arial" w:cs="Arial"/>
            <w:smallCaps w:val="0"/>
            <w:noProof/>
            <w:webHidden/>
          </w:rPr>
          <w:fldChar w:fldCharType="begin"/>
        </w:r>
        <w:r w:rsidR="00782492" w:rsidRPr="00782492">
          <w:rPr>
            <w:rFonts w:ascii="Arial" w:hAnsi="Arial" w:cs="Arial"/>
            <w:smallCaps w:val="0"/>
            <w:noProof/>
            <w:webHidden/>
          </w:rPr>
          <w:instrText xml:space="preserve"> PAGEREF _Toc178069038 \h </w:instrText>
        </w:r>
        <w:r w:rsidR="00782492" w:rsidRPr="00782492">
          <w:rPr>
            <w:rFonts w:ascii="Arial" w:hAnsi="Arial" w:cs="Arial"/>
            <w:smallCaps w:val="0"/>
            <w:noProof/>
            <w:webHidden/>
          </w:rPr>
        </w:r>
        <w:r w:rsidR="00782492" w:rsidRPr="00782492">
          <w:rPr>
            <w:rFonts w:ascii="Arial" w:hAnsi="Arial" w:cs="Arial"/>
            <w:smallCaps w:val="0"/>
            <w:noProof/>
            <w:webHidden/>
          </w:rPr>
          <w:fldChar w:fldCharType="separate"/>
        </w:r>
        <w:r w:rsidR="00782492" w:rsidRPr="00782492">
          <w:rPr>
            <w:rFonts w:ascii="Arial" w:hAnsi="Arial" w:cs="Arial"/>
            <w:smallCaps w:val="0"/>
            <w:noProof/>
            <w:webHidden/>
          </w:rPr>
          <w:t>6</w:t>
        </w:r>
        <w:r w:rsidR="00782492" w:rsidRPr="00782492">
          <w:rPr>
            <w:rFonts w:ascii="Arial" w:hAnsi="Arial" w:cs="Arial"/>
            <w:smallCaps w:val="0"/>
            <w:noProof/>
            <w:webHidden/>
          </w:rPr>
          <w:fldChar w:fldCharType="end"/>
        </w:r>
      </w:hyperlink>
    </w:p>
    <w:p w14:paraId="332A3F52" w14:textId="635322C1" w:rsidR="00782492" w:rsidRPr="00782492" w:rsidRDefault="003D63F0">
      <w:pPr>
        <w:pStyle w:val="TM2"/>
        <w:rPr>
          <w:rFonts w:ascii="Arial" w:eastAsiaTheme="minorEastAsia" w:hAnsi="Arial" w:cs="Arial"/>
          <w:smallCaps w:val="0"/>
          <w:noProof/>
          <w:color w:val="auto"/>
          <w:kern w:val="2"/>
          <w:sz w:val="28"/>
          <w:szCs w:val="28"/>
          <w14:ligatures w14:val="standardContextual"/>
        </w:rPr>
      </w:pPr>
      <w:hyperlink w:anchor="_Toc178069039" w:history="1">
        <w:r w:rsidR="00782492" w:rsidRPr="00782492">
          <w:rPr>
            <w:rStyle w:val="Lienhypertexte"/>
            <w:rFonts w:ascii="Arial" w:hAnsi="Arial" w:cs="Arial"/>
            <w:smallCaps w:val="0"/>
            <w:noProof/>
            <w:sz w:val="22"/>
            <w:szCs w:val="22"/>
          </w:rPr>
          <w:t>5.2</w:t>
        </w:r>
        <w:r w:rsidR="00782492" w:rsidRPr="00782492">
          <w:rPr>
            <w:rFonts w:ascii="Arial" w:eastAsiaTheme="minorEastAsia" w:hAnsi="Arial" w:cs="Arial"/>
            <w:smallCaps w:val="0"/>
            <w:noProof/>
            <w:color w:val="auto"/>
            <w:kern w:val="2"/>
            <w:sz w:val="28"/>
            <w:szCs w:val="28"/>
            <w14:ligatures w14:val="standardContextual"/>
          </w:rPr>
          <w:tab/>
        </w:r>
        <w:r w:rsidR="000E2453">
          <w:rPr>
            <w:rFonts w:ascii="Arial" w:eastAsiaTheme="minorEastAsia" w:hAnsi="Arial" w:cs="Arial"/>
            <w:smallCaps w:val="0"/>
            <w:noProof/>
            <w:color w:val="auto"/>
            <w:kern w:val="2"/>
            <w:sz w:val="28"/>
            <w:szCs w:val="28"/>
            <w14:ligatures w14:val="standardContextual"/>
          </w:rPr>
          <w:t xml:space="preserve"> </w:t>
        </w:r>
        <w:r w:rsidR="00782492" w:rsidRPr="00782492">
          <w:rPr>
            <w:rStyle w:val="Lienhypertexte"/>
            <w:rFonts w:ascii="Arial" w:hAnsi="Arial" w:cs="Arial"/>
            <w:smallCaps w:val="0"/>
            <w:noProof/>
            <w:sz w:val="22"/>
            <w:szCs w:val="22"/>
          </w:rPr>
          <w:t>Portée générale - Phase analytique</w:t>
        </w:r>
        <w:r w:rsidR="00782492" w:rsidRPr="00782492">
          <w:rPr>
            <w:rFonts w:ascii="Arial" w:hAnsi="Arial" w:cs="Arial"/>
            <w:smallCaps w:val="0"/>
            <w:noProof/>
            <w:webHidden/>
            <w:sz w:val="22"/>
            <w:szCs w:val="22"/>
          </w:rPr>
          <w:tab/>
        </w:r>
        <w:r w:rsidR="00782492" w:rsidRPr="00782492">
          <w:rPr>
            <w:rFonts w:ascii="Arial" w:hAnsi="Arial" w:cs="Arial"/>
            <w:smallCaps w:val="0"/>
            <w:noProof/>
            <w:webHidden/>
          </w:rPr>
          <w:fldChar w:fldCharType="begin"/>
        </w:r>
        <w:r w:rsidR="00782492" w:rsidRPr="00782492">
          <w:rPr>
            <w:rFonts w:ascii="Arial" w:hAnsi="Arial" w:cs="Arial"/>
            <w:smallCaps w:val="0"/>
            <w:noProof/>
            <w:webHidden/>
          </w:rPr>
          <w:instrText xml:space="preserve"> PAGEREF _Toc178069039 \h </w:instrText>
        </w:r>
        <w:r w:rsidR="00782492" w:rsidRPr="00782492">
          <w:rPr>
            <w:rFonts w:ascii="Arial" w:hAnsi="Arial" w:cs="Arial"/>
            <w:smallCaps w:val="0"/>
            <w:noProof/>
            <w:webHidden/>
          </w:rPr>
        </w:r>
        <w:r w:rsidR="00782492" w:rsidRPr="00782492">
          <w:rPr>
            <w:rFonts w:ascii="Arial" w:hAnsi="Arial" w:cs="Arial"/>
            <w:smallCaps w:val="0"/>
            <w:noProof/>
            <w:webHidden/>
          </w:rPr>
          <w:fldChar w:fldCharType="separate"/>
        </w:r>
        <w:r w:rsidR="00782492" w:rsidRPr="00782492">
          <w:rPr>
            <w:rFonts w:ascii="Arial" w:hAnsi="Arial" w:cs="Arial"/>
            <w:smallCaps w:val="0"/>
            <w:noProof/>
            <w:webHidden/>
          </w:rPr>
          <w:t>6</w:t>
        </w:r>
        <w:r w:rsidR="00782492" w:rsidRPr="00782492">
          <w:rPr>
            <w:rFonts w:ascii="Arial" w:hAnsi="Arial" w:cs="Arial"/>
            <w:smallCaps w:val="0"/>
            <w:noProof/>
            <w:webHidden/>
          </w:rPr>
          <w:fldChar w:fldCharType="end"/>
        </w:r>
      </w:hyperlink>
    </w:p>
    <w:p w14:paraId="76CBF5D7" w14:textId="6799F012" w:rsidR="00782492" w:rsidRPr="00782492" w:rsidRDefault="003D63F0">
      <w:pPr>
        <w:pStyle w:val="TM2"/>
        <w:rPr>
          <w:rFonts w:ascii="Arial" w:eastAsiaTheme="minorEastAsia" w:hAnsi="Arial" w:cs="Arial"/>
          <w:smallCaps w:val="0"/>
          <w:noProof/>
          <w:color w:val="auto"/>
          <w:kern w:val="2"/>
          <w:sz w:val="28"/>
          <w:szCs w:val="28"/>
          <w14:ligatures w14:val="standardContextual"/>
        </w:rPr>
      </w:pPr>
      <w:hyperlink w:anchor="_Toc178069040" w:history="1">
        <w:r w:rsidR="00782492" w:rsidRPr="00782492">
          <w:rPr>
            <w:rStyle w:val="Lienhypertexte"/>
            <w:rFonts w:ascii="Arial" w:hAnsi="Arial" w:cs="Arial"/>
            <w:smallCaps w:val="0"/>
            <w:noProof/>
            <w:sz w:val="22"/>
            <w:szCs w:val="22"/>
          </w:rPr>
          <w:t>5.3</w:t>
        </w:r>
        <w:r w:rsidR="00782492" w:rsidRPr="00782492">
          <w:rPr>
            <w:rFonts w:ascii="Arial" w:eastAsiaTheme="minorEastAsia" w:hAnsi="Arial" w:cs="Arial"/>
            <w:smallCaps w:val="0"/>
            <w:noProof/>
            <w:color w:val="auto"/>
            <w:kern w:val="2"/>
            <w:sz w:val="28"/>
            <w:szCs w:val="28"/>
            <w14:ligatures w14:val="standardContextual"/>
          </w:rPr>
          <w:tab/>
        </w:r>
        <w:r w:rsidR="00782492" w:rsidRPr="00782492">
          <w:rPr>
            <w:rStyle w:val="Lienhypertexte"/>
            <w:rFonts w:ascii="Arial" w:hAnsi="Arial" w:cs="Arial"/>
            <w:smallCaps w:val="0"/>
            <w:noProof/>
            <w:sz w:val="22"/>
            <w:szCs w:val="22"/>
          </w:rPr>
          <w:t xml:space="preserve"> Portée détaillée</w:t>
        </w:r>
        <w:r w:rsidR="00782492" w:rsidRPr="00782492">
          <w:rPr>
            <w:rFonts w:ascii="Arial" w:hAnsi="Arial" w:cs="Arial"/>
            <w:smallCaps w:val="0"/>
            <w:noProof/>
            <w:webHidden/>
            <w:sz w:val="22"/>
            <w:szCs w:val="22"/>
          </w:rPr>
          <w:tab/>
        </w:r>
        <w:r w:rsidR="00782492" w:rsidRPr="00782492">
          <w:rPr>
            <w:rFonts w:ascii="Arial" w:hAnsi="Arial" w:cs="Arial"/>
            <w:smallCaps w:val="0"/>
            <w:noProof/>
            <w:webHidden/>
          </w:rPr>
          <w:fldChar w:fldCharType="begin"/>
        </w:r>
        <w:r w:rsidR="00782492" w:rsidRPr="00782492">
          <w:rPr>
            <w:rFonts w:ascii="Arial" w:hAnsi="Arial" w:cs="Arial"/>
            <w:smallCaps w:val="0"/>
            <w:noProof/>
            <w:webHidden/>
          </w:rPr>
          <w:instrText xml:space="preserve"> PAGEREF _Toc178069040 \h </w:instrText>
        </w:r>
        <w:r w:rsidR="00782492" w:rsidRPr="00782492">
          <w:rPr>
            <w:rFonts w:ascii="Arial" w:hAnsi="Arial" w:cs="Arial"/>
            <w:smallCaps w:val="0"/>
            <w:noProof/>
            <w:webHidden/>
          </w:rPr>
        </w:r>
        <w:r w:rsidR="00782492" w:rsidRPr="00782492">
          <w:rPr>
            <w:rFonts w:ascii="Arial" w:hAnsi="Arial" w:cs="Arial"/>
            <w:smallCaps w:val="0"/>
            <w:noProof/>
            <w:webHidden/>
          </w:rPr>
          <w:fldChar w:fldCharType="separate"/>
        </w:r>
        <w:r w:rsidR="00782492" w:rsidRPr="00782492">
          <w:rPr>
            <w:rFonts w:ascii="Arial" w:hAnsi="Arial" w:cs="Arial"/>
            <w:smallCaps w:val="0"/>
            <w:noProof/>
            <w:webHidden/>
          </w:rPr>
          <w:t>7</w:t>
        </w:r>
        <w:r w:rsidR="00782492" w:rsidRPr="00782492">
          <w:rPr>
            <w:rFonts w:ascii="Arial" w:hAnsi="Arial" w:cs="Arial"/>
            <w:smallCaps w:val="0"/>
            <w:noProof/>
            <w:webHidden/>
          </w:rPr>
          <w:fldChar w:fldCharType="end"/>
        </w:r>
      </w:hyperlink>
    </w:p>
    <w:p w14:paraId="09A33D22" w14:textId="1E866CB5" w:rsidR="00782492" w:rsidRDefault="003D63F0">
      <w:pPr>
        <w:pStyle w:val="TM1"/>
        <w:rPr>
          <w:rFonts w:asciiTheme="minorHAnsi" w:eastAsiaTheme="minorEastAsia" w:hAnsiTheme="minorHAnsi" w:cstheme="minorBidi"/>
          <w:color w:val="auto"/>
          <w:kern w:val="2"/>
          <w14:ligatures w14:val="standardContextual"/>
        </w:rPr>
      </w:pPr>
      <w:hyperlink w:anchor="_Toc178069041" w:history="1">
        <w:r w:rsidR="00782492" w:rsidRPr="00177B2C">
          <w:rPr>
            <w:rStyle w:val="Lienhypertexte"/>
            <w:rFonts w:ascii="Arial" w:hAnsi="Arial" w:cs="Arial"/>
            <w:b/>
            <w:bCs/>
            <w:caps/>
          </w:rPr>
          <w:t>6-</w:t>
        </w:r>
        <w:r w:rsidR="00782492">
          <w:rPr>
            <w:rFonts w:asciiTheme="minorHAnsi" w:eastAsiaTheme="minorEastAsia" w:hAnsiTheme="minorHAnsi" w:cstheme="minorBidi"/>
            <w:color w:val="auto"/>
            <w:kern w:val="2"/>
            <w14:ligatures w14:val="standardContextual"/>
          </w:rPr>
          <w:tab/>
        </w:r>
        <w:r w:rsidR="00782492" w:rsidRPr="00177B2C">
          <w:rPr>
            <w:rStyle w:val="Lienhypertexte"/>
            <w:rFonts w:ascii="Arial" w:hAnsi="Arial" w:cs="Arial"/>
            <w:b/>
            <w:bCs/>
            <w:caps/>
          </w:rPr>
          <w:t>Indications pour définir la portée d'accréditatioN</w:t>
        </w:r>
        <w:r w:rsidR="00782492">
          <w:rPr>
            <w:webHidden/>
          </w:rPr>
          <w:tab/>
        </w:r>
        <w:r w:rsidR="00782492">
          <w:rPr>
            <w:webHidden/>
          </w:rPr>
          <w:fldChar w:fldCharType="begin"/>
        </w:r>
        <w:r w:rsidR="00782492">
          <w:rPr>
            <w:webHidden/>
          </w:rPr>
          <w:instrText xml:space="preserve"> PAGEREF _Toc178069041 \h </w:instrText>
        </w:r>
        <w:r w:rsidR="00782492">
          <w:rPr>
            <w:webHidden/>
          </w:rPr>
        </w:r>
        <w:r w:rsidR="00782492">
          <w:rPr>
            <w:webHidden/>
          </w:rPr>
          <w:fldChar w:fldCharType="separate"/>
        </w:r>
        <w:r w:rsidR="00782492">
          <w:rPr>
            <w:webHidden/>
          </w:rPr>
          <w:t>8</w:t>
        </w:r>
        <w:r w:rsidR="00782492">
          <w:rPr>
            <w:webHidden/>
          </w:rPr>
          <w:fldChar w:fldCharType="end"/>
        </w:r>
      </w:hyperlink>
    </w:p>
    <w:p w14:paraId="566CF6ED" w14:textId="28CD6171" w:rsidR="00782492" w:rsidRPr="00782492" w:rsidRDefault="003D63F0">
      <w:pPr>
        <w:pStyle w:val="TM2"/>
        <w:rPr>
          <w:rFonts w:ascii="Arial" w:eastAsiaTheme="minorEastAsia" w:hAnsi="Arial" w:cs="Arial"/>
          <w:smallCaps w:val="0"/>
          <w:noProof/>
          <w:color w:val="auto"/>
          <w:kern w:val="2"/>
          <w:sz w:val="28"/>
          <w:szCs w:val="28"/>
          <w14:ligatures w14:val="standardContextual"/>
        </w:rPr>
      </w:pPr>
      <w:hyperlink w:anchor="_Toc178069042" w:history="1">
        <w:r w:rsidR="00782492" w:rsidRPr="00782492">
          <w:rPr>
            <w:rStyle w:val="Lienhypertexte"/>
            <w:rFonts w:ascii="Arial" w:hAnsi="Arial" w:cs="Arial"/>
            <w:smallCaps w:val="0"/>
            <w:noProof/>
            <w:sz w:val="22"/>
            <w:szCs w:val="22"/>
          </w:rPr>
          <w:t>6.1</w:t>
        </w:r>
        <w:r w:rsidR="00782492" w:rsidRPr="00782492">
          <w:rPr>
            <w:rFonts w:ascii="Arial" w:eastAsiaTheme="minorEastAsia" w:hAnsi="Arial" w:cs="Arial"/>
            <w:smallCaps w:val="0"/>
            <w:noProof/>
            <w:color w:val="auto"/>
            <w:kern w:val="2"/>
            <w:sz w:val="28"/>
            <w:szCs w:val="28"/>
            <w14:ligatures w14:val="standardContextual"/>
          </w:rPr>
          <w:tab/>
        </w:r>
        <w:r w:rsidR="00782492" w:rsidRPr="00782492">
          <w:rPr>
            <w:rStyle w:val="Lienhypertexte"/>
            <w:rFonts w:ascii="Arial" w:hAnsi="Arial" w:cs="Arial"/>
            <w:smallCaps w:val="0"/>
            <w:noProof/>
            <w:sz w:val="22"/>
            <w:szCs w:val="22"/>
          </w:rPr>
          <w:t xml:space="preserve"> Portée générale, à partir des portées-types (nomenclature)</w:t>
        </w:r>
        <w:r w:rsidR="00782492" w:rsidRPr="00782492">
          <w:rPr>
            <w:rFonts w:ascii="Arial" w:hAnsi="Arial" w:cs="Arial"/>
            <w:smallCaps w:val="0"/>
            <w:noProof/>
            <w:webHidden/>
            <w:sz w:val="22"/>
            <w:szCs w:val="22"/>
          </w:rPr>
          <w:tab/>
        </w:r>
        <w:r w:rsidR="00782492" w:rsidRPr="00782492">
          <w:rPr>
            <w:rFonts w:ascii="Arial" w:hAnsi="Arial" w:cs="Arial"/>
            <w:smallCaps w:val="0"/>
            <w:noProof/>
            <w:webHidden/>
          </w:rPr>
          <w:fldChar w:fldCharType="begin"/>
        </w:r>
        <w:r w:rsidR="00782492" w:rsidRPr="00782492">
          <w:rPr>
            <w:rFonts w:ascii="Arial" w:hAnsi="Arial" w:cs="Arial"/>
            <w:smallCaps w:val="0"/>
            <w:noProof/>
            <w:webHidden/>
          </w:rPr>
          <w:instrText xml:space="preserve"> PAGEREF _Toc178069042 \h </w:instrText>
        </w:r>
        <w:r w:rsidR="00782492" w:rsidRPr="00782492">
          <w:rPr>
            <w:rFonts w:ascii="Arial" w:hAnsi="Arial" w:cs="Arial"/>
            <w:smallCaps w:val="0"/>
            <w:noProof/>
            <w:webHidden/>
          </w:rPr>
        </w:r>
        <w:r w:rsidR="00782492" w:rsidRPr="00782492">
          <w:rPr>
            <w:rFonts w:ascii="Arial" w:hAnsi="Arial" w:cs="Arial"/>
            <w:smallCaps w:val="0"/>
            <w:noProof/>
            <w:webHidden/>
          </w:rPr>
          <w:fldChar w:fldCharType="separate"/>
        </w:r>
        <w:r w:rsidR="00782492" w:rsidRPr="00782492">
          <w:rPr>
            <w:rFonts w:ascii="Arial" w:hAnsi="Arial" w:cs="Arial"/>
            <w:smallCaps w:val="0"/>
            <w:noProof/>
            <w:webHidden/>
          </w:rPr>
          <w:t>8</w:t>
        </w:r>
        <w:r w:rsidR="00782492" w:rsidRPr="00782492">
          <w:rPr>
            <w:rFonts w:ascii="Arial" w:hAnsi="Arial" w:cs="Arial"/>
            <w:smallCaps w:val="0"/>
            <w:noProof/>
            <w:webHidden/>
          </w:rPr>
          <w:fldChar w:fldCharType="end"/>
        </w:r>
      </w:hyperlink>
    </w:p>
    <w:p w14:paraId="2D49B711" w14:textId="63D26501" w:rsidR="00782492" w:rsidRPr="00782492" w:rsidRDefault="003D63F0">
      <w:pPr>
        <w:pStyle w:val="TM3"/>
        <w:rPr>
          <w:rFonts w:ascii="Arial" w:eastAsiaTheme="minorEastAsia" w:hAnsi="Arial" w:cs="Arial"/>
          <w:i w:val="0"/>
          <w:iCs w:val="0"/>
          <w:noProof/>
          <w:color w:val="auto"/>
          <w:kern w:val="2"/>
          <w:sz w:val="28"/>
          <w:szCs w:val="28"/>
          <w14:ligatures w14:val="standardContextual"/>
        </w:rPr>
      </w:pPr>
      <w:hyperlink w:anchor="_Toc178069043" w:history="1">
        <w:r w:rsidR="00782492" w:rsidRPr="00782492">
          <w:rPr>
            <w:rStyle w:val="Lienhypertexte"/>
            <w:rFonts w:ascii="Arial" w:hAnsi="Arial" w:cs="Arial"/>
            <w:noProof/>
            <w:sz w:val="22"/>
            <w:szCs w:val="22"/>
          </w:rPr>
          <w:t>6.1.1-</w:t>
        </w:r>
        <w:r w:rsidR="00782492" w:rsidRPr="00782492">
          <w:rPr>
            <w:rFonts w:ascii="Arial" w:eastAsiaTheme="minorEastAsia" w:hAnsi="Arial" w:cs="Arial"/>
            <w:i w:val="0"/>
            <w:iCs w:val="0"/>
            <w:noProof/>
            <w:color w:val="auto"/>
            <w:kern w:val="2"/>
            <w:sz w:val="28"/>
            <w:szCs w:val="28"/>
            <w14:ligatures w14:val="standardContextual"/>
          </w:rPr>
          <w:tab/>
        </w:r>
        <w:r w:rsidR="00782492" w:rsidRPr="00782492">
          <w:rPr>
            <w:rStyle w:val="Lienhypertexte"/>
            <w:rFonts w:ascii="Arial" w:hAnsi="Arial" w:cs="Arial"/>
            <w:noProof/>
            <w:sz w:val="22"/>
            <w:szCs w:val="22"/>
          </w:rPr>
          <w:t>Phases pré-analytique et post-analytique</w:t>
        </w:r>
        <w:r w:rsidR="00782492" w:rsidRPr="00782492">
          <w:rPr>
            <w:rFonts w:ascii="Arial" w:hAnsi="Arial" w:cs="Arial"/>
            <w:noProof/>
            <w:webHidden/>
            <w:sz w:val="22"/>
            <w:szCs w:val="22"/>
          </w:rPr>
          <w:tab/>
        </w:r>
        <w:r w:rsidR="00782492" w:rsidRPr="00782492">
          <w:rPr>
            <w:rFonts w:ascii="Arial" w:hAnsi="Arial" w:cs="Arial"/>
            <w:noProof/>
            <w:webHidden/>
          </w:rPr>
          <w:fldChar w:fldCharType="begin"/>
        </w:r>
        <w:r w:rsidR="00782492" w:rsidRPr="00782492">
          <w:rPr>
            <w:rFonts w:ascii="Arial" w:hAnsi="Arial" w:cs="Arial"/>
            <w:noProof/>
            <w:webHidden/>
          </w:rPr>
          <w:instrText xml:space="preserve"> PAGEREF _Toc178069043 \h </w:instrText>
        </w:r>
        <w:r w:rsidR="00782492" w:rsidRPr="00782492">
          <w:rPr>
            <w:rFonts w:ascii="Arial" w:hAnsi="Arial" w:cs="Arial"/>
            <w:noProof/>
            <w:webHidden/>
          </w:rPr>
        </w:r>
        <w:r w:rsidR="00782492" w:rsidRPr="00782492">
          <w:rPr>
            <w:rFonts w:ascii="Arial" w:hAnsi="Arial" w:cs="Arial"/>
            <w:noProof/>
            <w:webHidden/>
          </w:rPr>
          <w:fldChar w:fldCharType="separate"/>
        </w:r>
        <w:r w:rsidR="00782492" w:rsidRPr="00782492">
          <w:rPr>
            <w:rFonts w:ascii="Arial" w:hAnsi="Arial" w:cs="Arial"/>
            <w:noProof/>
            <w:webHidden/>
          </w:rPr>
          <w:t>8</w:t>
        </w:r>
        <w:r w:rsidR="00782492" w:rsidRPr="00782492">
          <w:rPr>
            <w:rFonts w:ascii="Arial" w:hAnsi="Arial" w:cs="Arial"/>
            <w:noProof/>
            <w:webHidden/>
          </w:rPr>
          <w:fldChar w:fldCharType="end"/>
        </w:r>
      </w:hyperlink>
    </w:p>
    <w:p w14:paraId="0000E045" w14:textId="7CCCC24B" w:rsidR="00782492" w:rsidRPr="00782492" w:rsidRDefault="003D63F0">
      <w:pPr>
        <w:pStyle w:val="TM3"/>
        <w:rPr>
          <w:rFonts w:ascii="Arial" w:eastAsiaTheme="minorEastAsia" w:hAnsi="Arial" w:cs="Arial"/>
          <w:i w:val="0"/>
          <w:iCs w:val="0"/>
          <w:noProof/>
          <w:color w:val="auto"/>
          <w:kern w:val="2"/>
          <w:sz w:val="28"/>
          <w:szCs w:val="28"/>
          <w14:ligatures w14:val="standardContextual"/>
        </w:rPr>
      </w:pPr>
      <w:hyperlink w:anchor="_Toc178069044" w:history="1">
        <w:r w:rsidR="00782492" w:rsidRPr="00782492">
          <w:rPr>
            <w:rStyle w:val="Lienhypertexte"/>
            <w:rFonts w:ascii="Arial" w:hAnsi="Arial" w:cs="Arial"/>
            <w:noProof/>
            <w:sz w:val="22"/>
            <w:szCs w:val="22"/>
          </w:rPr>
          <w:t>6.1.2-</w:t>
        </w:r>
        <w:r w:rsidR="00782492" w:rsidRPr="00782492">
          <w:rPr>
            <w:rFonts w:ascii="Arial" w:eastAsiaTheme="minorEastAsia" w:hAnsi="Arial" w:cs="Arial"/>
            <w:i w:val="0"/>
            <w:iCs w:val="0"/>
            <w:noProof/>
            <w:color w:val="auto"/>
            <w:kern w:val="2"/>
            <w:sz w:val="28"/>
            <w:szCs w:val="28"/>
            <w14:ligatures w14:val="standardContextual"/>
          </w:rPr>
          <w:tab/>
        </w:r>
        <w:r w:rsidR="00782492" w:rsidRPr="00782492">
          <w:rPr>
            <w:rStyle w:val="Lienhypertexte"/>
            <w:rFonts w:ascii="Arial" w:hAnsi="Arial" w:cs="Arial"/>
            <w:noProof/>
            <w:sz w:val="22"/>
            <w:szCs w:val="22"/>
          </w:rPr>
          <w:t>Phase analytique</w:t>
        </w:r>
        <w:r w:rsidR="00782492" w:rsidRPr="00782492">
          <w:rPr>
            <w:rFonts w:ascii="Arial" w:hAnsi="Arial" w:cs="Arial"/>
            <w:noProof/>
            <w:webHidden/>
            <w:sz w:val="22"/>
            <w:szCs w:val="22"/>
          </w:rPr>
          <w:tab/>
        </w:r>
        <w:r w:rsidR="00782492" w:rsidRPr="00782492">
          <w:rPr>
            <w:rFonts w:ascii="Arial" w:hAnsi="Arial" w:cs="Arial"/>
            <w:noProof/>
            <w:webHidden/>
          </w:rPr>
          <w:fldChar w:fldCharType="begin"/>
        </w:r>
        <w:r w:rsidR="00782492" w:rsidRPr="00782492">
          <w:rPr>
            <w:rFonts w:ascii="Arial" w:hAnsi="Arial" w:cs="Arial"/>
            <w:noProof/>
            <w:webHidden/>
          </w:rPr>
          <w:instrText xml:space="preserve"> PAGEREF _Toc178069044 \h </w:instrText>
        </w:r>
        <w:r w:rsidR="00782492" w:rsidRPr="00782492">
          <w:rPr>
            <w:rFonts w:ascii="Arial" w:hAnsi="Arial" w:cs="Arial"/>
            <w:noProof/>
            <w:webHidden/>
          </w:rPr>
        </w:r>
        <w:r w:rsidR="00782492" w:rsidRPr="00782492">
          <w:rPr>
            <w:rFonts w:ascii="Arial" w:hAnsi="Arial" w:cs="Arial"/>
            <w:noProof/>
            <w:webHidden/>
          </w:rPr>
          <w:fldChar w:fldCharType="separate"/>
        </w:r>
        <w:r w:rsidR="00782492" w:rsidRPr="00782492">
          <w:rPr>
            <w:rFonts w:ascii="Arial" w:hAnsi="Arial" w:cs="Arial"/>
            <w:noProof/>
            <w:webHidden/>
          </w:rPr>
          <w:t>9</w:t>
        </w:r>
        <w:r w:rsidR="00782492" w:rsidRPr="00782492">
          <w:rPr>
            <w:rFonts w:ascii="Arial" w:hAnsi="Arial" w:cs="Arial"/>
            <w:noProof/>
            <w:webHidden/>
          </w:rPr>
          <w:fldChar w:fldCharType="end"/>
        </w:r>
      </w:hyperlink>
    </w:p>
    <w:p w14:paraId="3CA8696B" w14:textId="333561AB" w:rsidR="00782492" w:rsidRPr="00782492" w:rsidRDefault="003D63F0">
      <w:pPr>
        <w:pStyle w:val="TM3"/>
        <w:rPr>
          <w:rFonts w:ascii="Arial" w:eastAsiaTheme="minorEastAsia" w:hAnsi="Arial" w:cs="Arial"/>
          <w:i w:val="0"/>
          <w:iCs w:val="0"/>
          <w:noProof/>
          <w:color w:val="auto"/>
          <w:kern w:val="2"/>
          <w:sz w:val="28"/>
          <w:szCs w:val="28"/>
          <w14:ligatures w14:val="standardContextual"/>
        </w:rPr>
      </w:pPr>
      <w:hyperlink w:anchor="_Toc178069045" w:history="1">
        <w:r w:rsidR="00782492" w:rsidRPr="00782492">
          <w:rPr>
            <w:rStyle w:val="Lienhypertexte"/>
            <w:rFonts w:ascii="Arial" w:hAnsi="Arial" w:cs="Arial"/>
            <w:noProof/>
            <w:sz w:val="22"/>
            <w:szCs w:val="22"/>
          </w:rPr>
          <w:t>6.1.3-</w:t>
        </w:r>
        <w:r w:rsidR="00782492" w:rsidRPr="00782492">
          <w:rPr>
            <w:rFonts w:ascii="Arial" w:eastAsiaTheme="minorEastAsia" w:hAnsi="Arial" w:cs="Arial"/>
            <w:i w:val="0"/>
            <w:iCs w:val="0"/>
            <w:noProof/>
            <w:color w:val="auto"/>
            <w:kern w:val="2"/>
            <w:sz w:val="28"/>
            <w:szCs w:val="28"/>
            <w14:ligatures w14:val="standardContextual"/>
          </w:rPr>
          <w:tab/>
        </w:r>
        <w:r w:rsidR="00782492" w:rsidRPr="00782492">
          <w:rPr>
            <w:rStyle w:val="Lienhypertexte"/>
            <w:rFonts w:ascii="Arial" w:hAnsi="Arial" w:cs="Arial"/>
            <w:noProof/>
            <w:sz w:val="22"/>
            <w:szCs w:val="22"/>
          </w:rPr>
          <w:t>Situations particulières</w:t>
        </w:r>
        <w:r w:rsidR="00782492" w:rsidRPr="00782492">
          <w:rPr>
            <w:rFonts w:ascii="Arial" w:hAnsi="Arial" w:cs="Arial"/>
            <w:noProof/>
            <w:webHidden/>
            <w:sz w:val="22"/>
            <w:szCs w:val="22"/>
          </w:rPr>
          <w:tab/>
        </w:r>
        <w:r w:rsidR="00782492" w:rsidRPr="00782492">
          <w:rPr>
            <w:rFonts w:ascii="Arial" w:hAnsi="Arial" w:cs="Arial"/>
            <w:noProof/>
            <w:webHidden/>
          </w:rPr>
          <w:fldChar w:fldCharType="begin"/>
        </w:r>
        <w:r w:rsidR="00782492" w:rsidRPr="00782492">
          <w:rPr>
            <w:rFonts w:ascii="Arial" w:hAnsi="Arial" w:cs="Arial"/>
            <w:noProof/>
            <w:webHidden/>
          </w:rPr>
          <w:instrText xml:space="preserve"> PAGEREF _Toc178069045 \h </w:instrText>
        </w:r>
        <w:r w:rsidR="00782492" w:rsidRPr="00782492">
          <w:rPr>
            <w:rFonts w:ascii="Arial" w:hAnsi="Arial" w:cs="Arial"/>
            <w:noProof/>
            <w:webHidden/>
          </w:rPr>
        </w:r>
        <w:r w:rsidR="00782492" w:rsidRPr="00782492">
          <w:rPr>
            <w:rFonts w:ascii="Arial" w:hAnsi="Arial" w:cs="Arial"/>
            <w:noProof/>
            <w:webHidden/>
          </w:rPr>
          <w:fldChar w:fldCharType="separate"/>
        </w:r>
        <w:r w:rsidR="00782492" w:rsidRPr="00782492">
          <w:rPr>
            <w:rFonts w:ascii="Arial" w:hAnsi="Arial" w:cs="Arial"/>
            <w:noProof/>
            <w:webHidden/>
          </w:rPr>
          <w:t>10</w:t>
        </w:r>
        <w:r w:rsidR="00782492" w:rsidRPr="00782492">
          <w:rPr>
            <w:rFonts w:ascii="Arial" w:hAnsi="Arial" w:cs="Arial"/>
            <w:noProof/>
            <w:webHidden/>
          </w:rPr>
          <w:fldChar w:fldCharType="end"/>
        </w:r>
      </w:hyperlink>
    </w:p>
    <w:p w14:paraId="23E10A1C" w14:textId="5B6F17E3" w:rsidR="00782492" w:rsidRPr="00782492" w:rsidRDefault="003D63F0">
      <w:pPr>
        <w:pStyle w:val="TM2"/>
        <w:rPr>
          <w:rFonts w:ascii="Arial" w:eastAsiaTheme="minorEastAsia" w:hAnsi="Arial" w:cs="Arial"/>
          <w:smallCaps w:val="0"/>
          <w:noProof/>
          <w:color w:val="auto"/>
          <w:kern w:val="2"/>
          <w:sz w:val="28"/>
          <w:szCs w:val="28"/>
          <w14:ligatures w14:val="standardContextual"/>
        </w:rPr>
      </w:pPr>
      <w:hyperlink w:anchor="_Toc178069046" w:history="1">
        <w:r w:rsidR="00782492" w:rsidRPr="00782492">
          <w:rPr>
            <w:rStyle w:val="Lienhypertexte"/>
            <w:rFonts w:ascii="Arial" w:hAnsi="Arial" w:cs="Arial"/>
            <w:smallCaps w:val="0"/>
            <w:noProof/>
            <w:sz w:val="22"/>
            <w:szCs w:val="22"/>
          </w:rPr>
          <w:t>6.2</w:t>
        </w:r>
        <w:r w:rsidR="00782492" w:rsidRPr="00782492">
          <w:rPr>
            <w:rFonts w:ascii="Arial" w:eastAsiaTheme="minorEastAsia" w:hAnsi="Arial" w:cs="Arial"/>
            <w:smallCaps w:val="0"/>
            <w:noProof/>
            <w:color w:val="auto"/>
            <w:kern w:val="2"/>
            <w:sz w:val="28"/>
            <w:szCs w:val="28"/>
            <w14:ligatures w14:val="standardContextual"/>
          </w:rPr>
          <w:tab/>
        </w:r>
        <w:r w:rsidR="00782492" w:rsidRPr="00782492">
          <w:rPr>
            <w:rStyle w:val="Lienhypertexte"/>
            <w:rFonts w:ascii="Arial" w:hAnsi="Arial" w:cs="Arial"/>
            <w:smallCaps w:val="0"/>
            <w:noProof/>
            <w:sz w:val="22"/>
            <w:szCs w:val="22"/>
          </w:rPr>
          <w:t xml:space="preserve"> Portée détaillée</w:t>
        </w:r>
        <w:r w:rsidR="00782492" w:rsidRPr="00782492">
          <w:rPr>
            <w:rFonts w:ascii="Arial" w:hAnsi="Arial" w:cs="Arial"/>
            <w:smallCaps w:val="0"/>
            <w:noProof/>
            <w:webHidden/>
            <w:sz w:val="22"/>
            <w:szCs w:val="22"/>
          </w:rPr>
          <w:tab/>
        </w:r>
        <w:r w:rsidR="00782492" w:rsidRPr="00782492">
          <w:rPr>
            <w:rFonts w:ascii="Arial" w:hAnsi="Arial" w:cs="Arial"/>
            <w:smallCaps w:val="0"/>
            <w:noProof/>
            <w:webHidden/>
          </w:rPr>
          <w:fldChar w:fldCharType="begin"/>
        </w:r>
        <w:r w:rsidR="00782492" w:rsidRPr="00782492">
          <w:rPr>
            <w:rFonts w:ascii="Arial" w:hAnsi="Arial" w:cs="Arial"/>
            <w:smallCaps w:val="0"/>
            <w:noProof/>
            <w:webHidden/>
          </w:rPr>
          <w:instrText xml:space="preserve"> PAGEREF _Toc178069046 \h </w:instrText>
        </w:r>
        <w:r w:rsidR="00782492" w:rsidRPr="00782492">
          <w:rPr>
            <w:rFonts w:ascii="Arial" w:hAnsi="Arial" w:cs="Arial"/>
            <w:smallCaps w:val="0"/>
            <w:noProof/>
            <w:webHidden/>
          </w:rPr>
        </w:r>
        <w:r w:rsidR="00782492" w:rsidRPr="00782492">
          <w:rPr>
            <w:rFonts w:ascii="Arial" w:hAnsi="Arial" w:cs="Arial"/>
            <w:smallCaps w:val="0"/>
            <w:noProof/>
            <w:webHidden/>
          </w:rPr>
          <w:fldChar w:fldCharType="separate"/>
        </w:r>
        <w:r w:rsidR="00782492" w:rsidRPr="00782492">
          <w:rPr>
            <w:rFonts w:ascii="Arial" w:hAnsi="Arial" w:cs="Arial"/>
            <w:smallCaps w:val="0"/>
            <w:noProof/>
            <w:webHidden/>
          </w:rPr>
          <w:t>12</w:t>
        </w:r>
        <w:r w:rsidR="00782492" w:rsidRPr="00782492">
          <w:rPr>
            <w:rFonts w:ascii="Arial" w:hAnsi="Arial" w:cs="Arial"/>
            <w:smallCaps w:val="0"/>
            <w:noProof/>
            <w:webHidden/>
          </w:rPr>
          <w:fldChar w:fldCharType="end"/>
        </w:r>
      </w:hyperlink>
    </w:p>
    <w:p w14:paraId="0B4DAC71" w14:textId="50E1B975" w:rsidR="00782492" w:rsidRDefault="003D63F0">
      <w:pPr>
        <w:pStyle w:val="TM1"/>
        <w:rPr>
          <w:rFonts w:asciiTheme="minorHAnsi" w:eastAsiaTheme="minorEastAsia" w:hAnsiTheme="minorHAnsi" w:cstheme="minorBidi"/>
          <w:color w:val="auto"/>
          <w:kern w:val="2"/>
          <w14:ligatures w14:val="standardContextual"/>
        </w:rPr>
      </w:pPr>
      <w:hyperlink w:anchor="_Toc178069047" w:history="1">
        <w:r w:rsidR="00782492" w:rsidRPr="00177B2C">
          <w:rPr>
            <w:rStyle w:val="Lienhypertexte"/>
            <w:rFonts w:ascii="Arial" w:hAnsi="Arial" w:cs="Arial"/>
            <w:b/>
            <w:bCs/>
            <w:caps/>
          </w:rPr>
          <w:t>7-</w:t>
        </w:r>
        <w:r w:rsidR="00782492">
          <w:rPr>
            <w:rFonts w:asciiTheme="minorHAnsi" w:eastAsiaTheme="minorEastAsia" w:hAnsiTheme="minorHAnsi" w:cstheme="minorBidi"/>
            <w:color w:val="auto"/>
            <w:kern w:val="2"/>
            <w14:ligatures w14:val="standardContextual"/>
          </w:rPr>
          <w:tab/>
        </w:r>
        <w:r w:rsidR="00782492" w:rsidRPr="00177B2C">
          <w:rPr>
            <w:rStyle w:val="Lienhypertexte"/>
            <w:rFonts w:ascii="Arial" w:hAnsi="Arial" w:cs="Arial"/>
            <w:b/>
            <w:bCs/>
            <w:caps/>
          </w:rPr>
          <w:t>Thématique de la section humaine</w:t>
        </w:r>
        <w:r w:rsidR="00782492">
          <w:rPr>
            <w:webHidden/>
          </w:rPr>
          <w:tab/>
        </w:r>
        <w:r w:rsidR="00782492">
          <w:rPr>
            <w:webHidden/>
          </w:rPr>
          <w:fldChar w:fldCharType="begin"/>
        </w:r>
        <w:r w:rsidR="00782492">
          <w:rPr>
            <w:webHidden/>
          </w:rPr>
          <w:instrText xml:space="preserve"> PAGEREF _Toc178069047 \h </w:instrText>
        </w:r>
        <w:r w:rsidR="00782492">
          <w:rPr>
            <w:webHidden/>
          </w:rPr>
        </w:r>
        <w:r w:rsidR="00782492">
          <w:rPr>
            <w:webHidden/>
          </w:rPr>
          <w:fldChar w:fldCharType="separate"/>
        </w:r>
        <w:r w:rsidR="00782492">
          <w:rPr>
            <w:webHidden/>
          </w:rPr>
          <w:t>15</w:t>
        </w:r>
        <w:r w:rsidR="00782492">
          <w:rPr>
            <w:webHidden/>
          </w:rPr>
          <w:fldChar w:fldCharType="end"/>
        </w:r>
      </w:hyperlink>
    </w:p>
    <w:p w14:paraId="3DDD1D7A" w14:textId="1A4CB181" w:rsidR="00782492" w:rsidRDefault="003D63F0">
      <w:pPr>
        <w:pStyle w:val="TM1"/>
        <w:rPr>
          <w:rFonts w:asciiTheme="minorHAnsi" w:eastAsiaTheme="minorEastAsia" w:hAnsiTheme="minorHAnsi" w:cstheme="minorBidi"/>
          <w:color w:val="auto"/>
          <w:kern w:val="2"/>
          <w14:ligatures w14:val="standardContextual"/>
        </w:rPr>
      </w:pPr>
      <w:hyperlink w:anchor="_Toc178069048" w:history="1">
        <w:r w:rsidR="00782492" w:rsidRPr="00177B2C">
          <w:rPr>
            <w:rStyle w:val="Lienhypertexte"/>
            <w:rFonts w:ascii="Arial" w:hAnsi="Arial" w:cs="Arial"/>
            <w:b/>
            <w:bCs/>
            <w:caps/>
          </w:rPr>
          <w:t>8-</w:t>
        </w:r>
        <w:r w:rsidR="00782492">
          <w:rPr>
            <w:rFonts w:asciiTheme="minorHAnsi" w:eastAsiaTheme="minorEastAsia" w:hAnsiTheme="minorHAnsi" w:cstheme="minorBidi"/>
            <w:color w:val="auto"/>
            <w:kern w:val="2"/>
            <w14:ligatures w14:val="standardContextual"/>
          </w:rPr>
          <w:tab/>
        </w:r>
        <w:r w:rsidR="00782492" w:rsidRPr="00177B2C">
          <w:rPr>
            <w:rStyle w:val="Lienhypertexte"/>
            <w:rFonts w:ascii="Arial" w:hAnsi="Arial" w:cs="Arial"/>
            <w:b/>
            <w:bCs/>
            <w:caps/>
          </w:rPr>
          <w:t>TABLEAUX DE PORTEES-TYPES PAR SOUS-FAMILLE</w:t>
        </w:r>
        <w:r w:rsidR="00782492">
          <w:rPr>
            <w:webHidden/>
          </w:rPr>
          <w:tab/>
        </w:r>
        <w:r w:rsidR="00782492">
          <w:rPr>
            <w:webHidden/>
          </w:rPr>
          <w:fldChar w:fldCharType="begin"/>
        </w:r>
        <w:r w:rsidR="00782492">
          <w:rPr>
            <w:webHidden/>
          </w:rPr>
          <w:instrText xml:space="preserve"> PAGEREF _Toc178069048 \h </w:instrText>
        </w:r>
        <w:r w:rsidR="00782492">
          <w:rPr>
            <w:webHidden/>
          </w:rPr>
        </w:r>
        <w:r w:rsidR="00782492">
          <w:rPr>
            <w:webHidden/>
          </w:rPr>
          <w:fldChar w:fldCharType="separate"/>
        </w:r>
        <w:r w:rsidR="00782492">
          <w:rPr>
            <w:webHidden/>
          </w:rPr>
          <w:t>21</w:t>
        </w:r>
        <w:r w:rsidR="00782492">
          <w:rPr>
            <w:webHidden/>
          </w:rPr>
          <w:fldChar w:fldCharType="end"/>
        </w:r>
      </w:hyperlink>
    </w:p>
    <w:p w14:paraId="66C0B486" w14:textId="694C3BAA" w:rsidR="00782492" w:rsidRDefault="003D63F0">
      <w:pPr>
        <w:pStyle w:val="TM1"/>
        <w:rPr>
          <w:rFonts w:asciiTheme="minorHAnsi" w:eastAsiaTheme="minorEastAsia" w:hAnsiTheme="minorHAnsi" w:cstheme="minorBidi"/>
          <w:color w:val="auto"/>
          <w:kern w:val="2"/>
          <w14:ligatures w14:val="standardContextual"/>
        </w:rPr>
      </w:pPr>
      <w:hyperlink w:anchor="_Toc178069049" w:history="1">
        <w:r w:rsidR="00782492" w:rsidRPr="00177B2C">
          <w:rPr>
            <w:rStyle w:val="Lienhypertexte"/>
          </w:rPr>
          <w:t xml:space="preserve">Domaine </w:t>
        </w:r>
        <w:r w:rsidR="00782492">
          <w:rPr>
            <w:rStyle w:val="Lienhypertexte"/>
          </w:rPr>
          <w:t>B</w:t>
        </w:r>
        <w:r w:rsidR="00782492" w:rsidRPr="00177B2C">
          <w:rPr>
            <w:rStyle w:val="Lienhypertexte"/>
          </w:rPr>
          <w:t>iologie m</w:t>
        </w:r>
        <w:r w:rsidR="00782492">
          <w:rPr>
            <w:rStyle w:val="Lienhypertexte"/>
          </w:rPr>
          <w:t>é</w:t>
        </w:r>
        <w:r w:rsidR="00782492" w:rsidRPr="00177B2C">
          <w:rPr>
            <w:rStyle w:val="Lienhypertexte"/>
          </w:rPr>
          <w:t>dicale</w:t>
        </w:r>
        <w:r w:rsidR="0008609E">
          <w:rPr>
            <w:rStyle w:val="Lienhypertexte"/>
          </w:rPr>
          <w:t xml:space="preserve"> </w:t>
        </w:r>
        <w:r w:rsidR="0008609E" w:rsidRPr="0008609E">
          <w:rPr>
            <w:rStyle w:val="Lienhypertexte"/>
          </w:rPr>
          <w:t>–</w:t>
        </w:r>
        <w:r w:rsidR="00782492" w:rsidRPr="00177B2C">
          <w:rPr>
            <w:rStyle w:val="Lienhypertexte"/>
          </w:rPr>
          <w:t xml:space="preserve"> phases pré- et postanalytiques</w:t>
        </w:r>
        <w:r w:rsidR="00782492">
          <w:rPr>
            <w:webHidden/>
          </w:rPr>
          <w:tab/>
        </w:r>
        <w:r w:rsidR="00782492">
          <w:rPr>
            <w:webHidden/>
          </w:rPr>
          <w:fldChar w:fldCharType="begin"/>
        </w:r>
        <w:r w:rsidR="00782492">
          <w:rPr>
            <w:webHidden/>
          </w:rPr>
          <w:instrText xml:space="preserve"> PAGEREF _Toc178069049 \h </w:instrText>
        </w:r>
        <w:r w:rsidR="00782492">
          <w:rPr>
            <w:webHidden/>
          </w:rPr>
        </w:r>
        <w:r w:rsidR="00782492">
          <w:rPr>
            <w:webHidden/>
          </w:rPr>
          <w:fldChar w:fldCharType="separate"/>
        </w:r>
        <w:r w:rsidR="00782492">
          <w:rPr>
            <w:webHidden/>
          </w:rPr>
          <w:t>22</w:t>
        </w:r>
        <w:r w:rsidR="00782492">
          <w:rPr>
            <w:webHidden/>
          </w:rPr>
          <w:fldChar w:fldCharType="end"/>
        </w:r>
      </w:hyperlink>
    </w:p>
    <w:p w14:paraId="09DA6567" w14:textId="3356775B" w:rsidR="00782492" w:rsidRDefault="003D63F0">
      <w:pPr>
        <w:pStyle w:val="TM1"/>
        <w:rPr>
          <w:rFonts w:asciiTheme="minorHAnsi" w:eastAsiaTheme="minorEastAsia" w:hAnsiTheme="minorHAnsi" w:cstheme="minorBidi"/>
          <w:color w:val="auto"/>
          <w:kern w:val="2"/>
          <w14:ligatures w14:val="standardContextual"/>
        </w:rPr>
      </w:pPr>
      <w:hyperlink w:anchor="_Toc178069050" w:history="1">
        <w:r w:rsidR="00782492" w:rsidRPr="00177B2C">
          <w:rPr>
            <w:rStyle w:val="Lienhypertexte"/>
          </w:rPr>
          <w:t xml:space="preserve">Domaine Biologie médicale – Sous-domaine : Biochimie – Sous-famille : </w:t>
        </w:r>
        <w:r w:rsidR="00782492" w:rsidRPr="00177B2C">
          <w:rPr>
            <w:rStyle w:val="Lienhypertexte"/>
            <w:rFonts w:cs="Arial"/>
          </w:rPr>
          <w:t>Biochimie générale et spécialisée</w:t>
        </w:r>
        <w:r w:rsidR="00782492" w:rsidRPr="00177B2C">
          <w:rPr>
            <w:rStyle w:val="Lienhypertexte"/>
          </w:rPr>
          <w:t xml:space="preserve"> (BIOCHBM)</w:t>
        </w:r>
        <w:r w:rsidR="00782492">
          <w:rPr>
            <w:webHidden/>
          </w:rPr>
          <w:tab/>
        </w:r>
        <w:r w:rsidR="00782492">
          <w:rPr>
            <w:webHidden/>
          </w:rPr>
          <w:fldChar w:fldCharType="begin"/>
        </w:r>
        <w:r w:rsidR="00782492">
          <w:rPr>
            <w:webHidden/>
          </w:rPr>
          <w:instrText xml:space="preserve"> PAGEREF _Toc178069050 \h </w:instrText>
        </w:r>
        <w:r w:rsidR="00782492">
          <w:rPr>
            <w:webHidden/>
          </w:rPr>
        </w:r>
        <w:r w:rsidR="00782492">
          <w:rPr>
            <w:webHidden/>
          </w:rPr>
          <w:fldChar w:fldCharType="separate"/>
        </w:r>
        <w:r w:rsidR="00782492">
          <w:rPr>
            <w:webHidden/>
          </w:rPr>
          <w:t>24</w:t>
        </w:r>
        <w:r w:rsidR="00782492">
          <w:rPr>
            <w:webHidden/>
          </w:rPr>
          <w:fldChar w:fldCharType="end"/>
        </w:r>
      </w:hyperlink>
    </w:p>
    <w:p w14:paraId="1A70E967" w14:textId="00821820" w:rsidR="00782492" w:rsidRDefault="003D63F0">
      <w:pPr>
        <w:pStyle w:val="TM1"/>
        <w:rPr>
          <w:rFonts w:asciiTheme="minorHAnsi" w:eastAsiaTheme="minorEastAsia" w:hAnsiTheme="minorHAnsi" w:cstheme="minorBidi"/>
          <w:color w:val="auto"/>
          <w:kern w:val="2"/>
          <w14:ligatures w14:val="standardContextual"/>
        </w:rPr>
      </w:pPr>
      <w:hyperlink w:anchor="_Toc178069051" w:history="1">
        <w:r w:rsidR="00782492" w:rsidRPr="00177B2C">
          <w:rPr>
            <w:rStyle w:val="Lienhypertexte"/>
          </w:rPr>
          <w:t>Domaine Biologie médicale – Sous-domaine : Biochimie – Sous-famille : Pharmacologie – Toxicologie (PHARMACOSTPBM – TOXICOBM)</w:t>
        </w:r>
        <w:r w:rsidR="00782492">
          <w:rPr>
            <w:webHidden/>
          </w:rPr>
          <w:tab/>
        </w:r>
        <w:r w:rsidR="00782492">
          <w:rPr>
            <w:webHidden/>
          </w:rPr>
          <w:fldChar w:fldCharType="begin"/>
        </w:r>
        <w:r w:rsidR="00782492">
          <w:rPr>
            <w:webHidden/>
          </w:rPr>
          <w:instrText xml:space="preserve"> PAGEREF _Toc178069051 \h </w:instrText>
        </w:r>
        <w:r w:rsidR="00782492">
          <w:rPr>
            <w:webHidden/>
          </w:rPr>
        </w:r>
        <w:r w:rsidR="00782492">
          <w:rPr>
            <w:webHidden/>
          </w:rPr>
          <w:fldChar w:fldCharType="separate"/>
        </w:r>
        <w:r w:rsidR="00782492">
          <w:rPr>
            <w:webHidden/>
          </w:rPr>
          <w:t>30</w:t>
        </w:r>
        <w:r w:rsidR="00782492">
          <w:rPr>
            <w:webHidden/>
          </w:rPr>
          <w:fldChar w:fldCharType="end"/>
        </w:r>
      </w:hyperlink>
    </w:p>
    <w:p w14:paraId="78B6C4BE" w14:textId="77613D64" w:rsidR="00782492" w:rsidRDefault="003D63F0">
      <w:pPr>
        <w:pStyle w:val="TM1"/>
        <w:rPr>
          <w:rFonts w:asciiTheme="minorHAnsi" w:eastAsiaTheme="minorEastAsia" w:hAnsiTheme="minorHAnsi" w:cstheme="minorBidi"/>
          <w:color w:val="auto"/>
          <w:kern w:val="2"/>
          <w14:ligatures w14:val="standardContextual"/>
        </w:rPr>
      </w:pPr>
      <w:hyperlink w:anchor="_Toc178069052" w:history="1">
        <w:r w:rsidR="00782492" w:rsidRPr="00177B2C">
          <w:rPr>
            <w:rStyle w:val="Lienhypertexte"/>
          </w:rPr>
          <w:t xml:space="preserve">Domaine Biologie médicale – Sous-domaine : Biochimie – Sous-famille : Radiotoxicologie </w:t>
        </w:r>
        <w:r w:rsidR="005B7264">
          <w:rPr>
            <w:rStyle w:val="Lienhypertexte"/>
          </w:rPr>
          <w:t xml:space="preserve">    </w:t>
        </w:r>
        <w:r w:rsidR="00782492" w:rsidRPr="00177B2C">
          <w:rPr>
            <w:rStyle w:val="Lienhypertexte"/>
          </w:rPr>
          <w:t>(RADIOTOX)</w:t>
        </w:r>
        <w:r w:rsidR="00782492">
          <w:rPr>
            <w:webHidden/>
          </w:rPr>
          <w:tab/>
        </w:r>
        <w:r w:rsidR="00782492">
          <w:rPr>
            <w:webHidden/>
          </w:rPr>
          <w:fldChar w:fldCharType="begin"/>
        </w:r>
        <w:r w:rsidR="00782492">
          <w:rPr>
            <w:webHidden/>
          </w:rPr>
          <w:instrText xml:space="preserve"> PAGEREF _Toc178069052 \h </w:instrText>
        </w:r>
        <w:r w:rsidR="00782492">
          <w:rPr>
            <w:webHidden/>
          </w:rPr>
        </w:r>
        <w:r w:rsidR="00782492">
          <w:rPr>
            <w:webHidden/>
          </w:rPr>
          <w:fldChar w:fldCharType="separate"/>
        </w:r>
        <w:r w:rsidR="00782492">
          <w:rPr>
            <w:webHidden/>
          </w:rPr>
          <w:t>37</w:t>
        </w:r>
        <w:r w:rsidR="00782492">
          <w:rPr>
            <w:webHidden/>
          </w:rPr>
          <w:fldChar w:fldCharType="end"/>
        </w:r>
      </w:hyperlink>
    </w:p>
    <w:p w14:paraId="16A6B34C" w14:textId="3B81AD4B" w:rsidR="00782492" w:rsidRDefault="003D63F0">
      <w:pPr>
        <w:pStyle w:val="TM1"/>
        <w:rPr>
          <w:rFonts w:asciiTheme="minorHAnsi" w:eastAsiaTheme="minorEastAsia" w:hAnsiTheme="minorHAnsi" w:cstheme="minorBidi"/>
          <w:color w:val="auto"/>
          <w:kern w:val="2"/>
          <w14:ligatures w14:val="standardContextual"/>
        </w:rPr>
      </w:pPr>
      <w:hyperlink w:anchor="_Toc178069053" w:history="1">
        <w:r w:rsidR="00782492" w:rsidRPr="00177B2C">
          <w:rPr>
            <w:rStyle w:val="Lienhypertexte"/>
          </w:rPr>
          <w:t>Domaine Biologie médicale – Sous-domaine : Hématologie – Sous-famille : Hématocytologie (HEMATOBM)</w:t>
        </w:r>
        <w:r w:rsidR="00782492">
          <w:rPr>
            <w:webHidden/>
          </w:rPr>
          <w:tab/>
        </w:r>
        <w:r w:rsidR="00782492">
          <w:rPr>
            <w:webHidden/>
          </w:rPr>
          <w:fldChar w:fldCharType="begin"/>
        </w:r>
        <w:r w:rsidR="00782492">
          <w:rPr>
            <w:webHidden/>
          </w:rPr>
          <w:instrText xml:space="preserve"> PAGEREF _Toc178069053 \h </w:instrText>
        </w:r>
        <w:r w:rsidR="00782492">
          <w:rPr>
            <w:webHidden/>
          </w:rPr>
        </w:r>
        <w:r w:rsidR="00782492">
          <w:rPr>
            <w:webHidden/>
          </w:rPr>
          <w:fldChar w:fldCharType="separate"/>
        </w:r>
        <w:r w:rsidR="00782492">
          <w:rPr>
            <w:webHidden/>
          </w:rPr>
          <w:t>40</w:t>
        </w:r>
        <w:r w:rsidR="00782492">
          <w:rPr>
            <w:webHidden/>
          </w:rPr>
          <w:fldChar w:fldCharType="end"/>
        </w:r>
      </w:hyperlink>
    </w:p>
    <w:p w14:paraId="14393145" w14:textId="0E55D57D" w:rsidR="00782492" w:rsidRDefault="003D63F0">
      <w:pPr>
        <w:pStyle w:val="TM1"/>
        <w:rPr>
          <w:rFonts w:asciiTheme="minorHAnsi" w:eastAsiaTheme="minorEastAsia" w:hAnsiTheme="minorHAnsi" w:cstheme="minorBidi"/>
          <w:color w:val="auto"/>
          <w:kern w:val="2"/>
          <w14:ligatures w14:val="standardContextual"/>
        </w:rPr>
      </w:pPr>
      <w:hyperlink w:anchor="_Toc178069054" w:history="1">
        <w:r w:rsidR="00782492" w:rsidRPr="00177B2C">
          <w:rPr>
            <w:rStyle w:val="Lienhypertexte"/>
          </w:rPr>
          <w:t>Domaine Biologie médicale – Sous-domaine : Hématologie – Sous-famille : Hémostase (COAGBM)</w:t>
        </w:r>
        <w:r w:rsidR="00782492">
          <w:rPr>
            <w:webHidden/>
          </w:rPr>
          <w:tab/>
        </w:r>
        <w:r w:rsidR="00782492">
          <w:rPr>
            <w:webHidden/>
          </w:rPr>
          <w:fldChar w:fldCharType="begin"/>
        </w:r>
        <w:r w:rsidR="00782492">
          <w:rPr>
            <w:webHidden/>
          </w:rPr>
          <w:instrText xml:space="preserve"> PAGEREF _Toc178069054 \h </w:instrText>
        </w:r>
        <w:r w:rsidR="00782492">
          <w:rPr>
            <w:webHidden/>
          </w:rPr>
        </w:r>
        <w:r w:rsidR="00782492">
          <w:rPr>
            <w:webHidden/>
          </w:rPr>
          <w:fldChar w:fldCharType="separate"/>
        </w:r>
        <w:r w:rsidR="00782492">
          <w:rPr>
            <w:webHidden/>
          </w:rPr>
          <w:t>44</w:t>
        </w:r>
        <w:r w:rsidR="00782492">
          <w:rPr>
            <w:webHidden/>
          </w:rPr>
          <w:fldChar w:fldCharType="end"/>
        </w:r>
      </w:hyperlink>
    </w:p>
    <w:p w14:paraId="7123E28E" w14:textId="770F7EC8" w:rsidR="00782492" w:rsidRDefault="003D63F0">
      <w:pPr>
        <w:pStyle w:val="TM1"/>
        <w:rPr>
          <w:rFonts w:asciiTheme="minorHAnsi" w:eastAsiaTheme="minorEastAsia" w:hAnsiTheme="minorHAnsi" w:cstheme="minorBidi"/>
          <w:color w:val="auto"/>
          <w:kern w:val="2"/>
          <w14:ligatures w14:val="standardContextual"/>
        </w:rPr>
      </w:pPr>
      <w:hyperlink w:anchor="_Toc178069055" w:history="1">
        <w:r w:rsidR="00782492" w:rsidRPr="00177B2C">
          <w:rPr>
            <w:rStyle w:val="Lienhypertexte"/>
          </w:rPr>
          <w:t>Domaine Biologie médicale – Sous-domaine : Hématologie – Sous-famille : Immuno-hématologie (IMMUNOHEMATOBM)</w:t>
        </w:r>
        <w:r w:rsidR="00782492">
          <w:rPr>
            <w:webHidden/>
          </w:rPr>
          <w:tab/>
        </w:r>
        <w:r w:rsidR="00782492">
          <w:rPr>
            <w:webHidden/>
          </w:rPr>
          <w:fldChar w:fldCharType="begin"/>
        </w:r>
        <w:r w:rsidR="00782492">
          <w:rPr>
            <w:webHidden/>
          </w:rPr>
          <w:instrText xml:space="preserve"> PAGEREF _Toc178069055 \h </w:instrText>
        </w:r>
        <w:r w:rsidR="00782492">
          <w:rPr>
            <w:webHidden/>
          </w:rPr>
        </w:r>
        <w:r w:rsidR="00782492">
          <w:rPr>
            <w:webHidden/>
          </w:rPr>
          <w:fldChar w:fldCharType="separate"/>
        </w:r>
        <w:r w:rsidR="00782492">
          <w:rPr>
            <w:webHidden/>
          </w:rPr>
          <w:t>48</w:t>
        </w:r>
        <w:r w:rsidR="00782492">
          <w:rPr>
            <w:webHidden/>
          </w:rPr>
          <w:fldChar w:fldCharType="end"/>
        </w:r>
      </w:hyperlink>
    </w:p>
    <w:p w14:paraId="08B74E29" w14:textId="1C18AECC" w:rsidR="00782492" w:rsidRDefault="003D63F0">
      <w:pPr>
        <w:pStyle w:val="TM1"/>
        <w:rPr>
          <w:rFonts w:asciiTheme="minorHAnsi" w:eastAsiaTheme="minorEastAsia" w:hAnsiTheme="minorHAnsi" w:cstheme="minorBidi"/>
          <w:color w:val="auto"/>
          <w:kern w:val="2"/>
          <w14:ligatures w14:val="standardContextual"/>
        </w:rPr>
      </w:pPr>
      <w:hyperlink w:anchor="_Toc178069056" w:history="1">
        <w:r w:rsidR="00782492" w:rsidRPr="00177B2C">
          <w:rPr>
            <w:rStyle w:val="Lienhypertexte"/>
          </w:rPr>
          <w:t>Domaine Biologie médicale – Sous-domaine : Immunologie – Sous-famille : Auto-immunité (AUTOIMMUNOBM)</w:t>
        </w:r>
        <w:r w:rsidR="00782492">
          <w:rPr>
            <w:webHidden/>
          </w:rPr>
          <w:tab/>
        </w:r>
        <w:r w:rsidR="00782492">
          <w:rPr>
            <w:webHidden/>
          </w:rPr>
          <w:fldChar w:fldCharType="begin"/>
        </w:r>
        <w:r w:rsidR="00782492">
          <w:rPr>
            <w:webHidden/>
          </w:rPr>
          <w:instrText xml:space="preserve"> PAGEREF _Toc178069056 \h </w:instrText>
        </w:r>
        <w:r w:rsidR="00782492">
          <w:rPr>
            <w:webHidden/>
          </w:rPr>
        </w:r>
        <w:r w:rsidR="00782492">
          <w:rPr>
            <w:webHidden/>
          </w:rPr>
          <w:fldChar w:fldCharType="separate"/>
        </w:r>
        <w:r w:rsidR="00782492">
          <w:rPr>
            <w:webHidden/>
          </w:rPr>
          <w:t>51</w:t>
        </w:r>
        <w:r w:rsidR="00782492">
          <w:rPr>
            <w:webHidden/>
          </w:rPr>
          <w:fldChar w:fldCharType="end"/>
        </w:r>
      </w:hyperlink>
    </w:p>
    <w:p w14:paraId="7B3E3602" w14:textId="16485F32" w:rsidR="00782492" w:rsidRDefault="003D63F0">
      <w:pPr>
        <w:pStyle w:val="TM1"/>
        <w:rPr>
          <w:rFonts w:asciiTheme="minorHAnsi" w:eastAsiaTheme="minorEastAsia" w:hAnsiTheme="minorHAnsi" w:cstheme="minorBidi"/>
          <w:color w:val="auto"/>
          <w:kern w:val="2"/>
          <w14:ligatures w14:val="standardContextual"/>
        </w:rPr>
      </w:pPr>
      <w:hyperlink w:anchor="_Toc178069057" w:history="1">
        <w:r w:rsidR="00782492" w:rsidRPr="00177B2C">
          <w:rPr>
            <w:rStyle w:val="Lienhypertexte"/>
          </w:rPr>
          <w:t>Domaine Biologie médicale – Sous-domaine : Immunologie – Sous-famille : Allergie (ALLERGBM)</w:t>
        </w:r>
        <w:r w:rsidR="00782492">
          <w:rPr>
            <w:webHidden/>
          </w:rPr>
          <w:tab/>
        </w:r>
        <w:r w:rsidR="00782492">
          <w:rPr>
            <w:webHidden/>
          </w:rPr>
          <w:fldChar w:fldCharType="begin"/>
        </w:r>
        <w:r w:rsidR="00782492">
          <w:rPr>
            <w:webHidden/>
          </w:rPr>
          <w:instrText xml:space="preserve"> PAGEREF _Toc178069057 \h </w:instrText>
        </w:r>
        <w:r w:rsidR="00782492">
          <w:rPr>
            <w:webHidden/>
          </w:rPr>
        </w:r>
        <w:r w:rsidR="00782492">
          <w:rPr>
            <w:webHidden/>
          </w:rPr>
          <w:fldChar w:fldCharType="separate"/>
        </w:r>
        <w:r w:rsidR="00782492">
          <w:rPr>
            <w:webHidden/>
          </w:rPr>
          <w:t>52</w:t>
        </w:r>
        <w:r w:rsidR="00782492">
          <w:rPr>
            <w:webHidden/>
          </w:rPr>
          <w:fldChar w:fldCharType="end"/>
        </w:r>
      </w:hyperlink>
    </w:p>
    <w:p w14:paraId="1CAAF6FF" w14:textId="030F3A55" w:rsidR="00782492" w:rsidRDefault="003D63F0">
      <w:pPr>
        <w:pStyle w:val="TM1"/>
        <w:rPr>
          <w:rFonts w:asciiTheme="minorHAnsi" w:eastAsiaTheme="minorEastAsia" w:hAnsiTheme="minorHAnsi" w:cstheme="minorBidi"/>
          <w:color w:val="auto"/>
          <w:kern w:val="2"/>
          <w14:ligatures w14:val="standardContextual"/>
        </w:rPr>
      </w:pPr>
      <w:hyperlink w:anchor="_Toc178069058" w:history="1">
        <w:r w:rsidR="00782492" w:rsidRPr="00177B2C">
          <w:rPr>
            <w:rStyle w:val="Lienhypertexte"/>
          </w:rPr>
          <w:t>Domaine Biologie médicale – Sous-domaine : Immunologie – Sous-famille : Immunologie cellulaire spécialisée et histocompatibilité (groupage HLA; ICELHISTOBM)</w:t>
        </w:r>
        <w:r w:rsidR="00782492">
          <w:rPr>
            <w:webHidden/>
          </w:rPr>
          <w:tab/>
        </w:r>
        <w:r w:rsidR="00782492">
          <w:rPr>
            <w:webHidden/>
          </w:rPr>
          <w:fldChar w:fldCharType="begin"/>
        </w:r>
        <w:r w:rsidR="00782492">
          <w:rPr>
            <w:webHidden/>
          </w:rPr>
          <w:instrText xml:space="preserve"> PAGEREF _Toc178069058 \h </w:instrText>
        </w:r>
        <w:r w:rsidR="00782492">
          <w:rPr>
            <w:webHidden/>
          </w:rPr>
        </w:r>
        <w:r w:rsidR="00782492">
          <w:rPr>
            <w:webHidden/>
          </w:rPr>
          <w:fldChar w:fldCharType="separate"/>
        </w:r>
        <w:r w:rsidR="00782492">
          <w:rPr>
            <w:webHidden/>
          </w:rPr>
          <w:t>55</w:t>
        </w:r>
        <w:r w:rsidR="00782492">
          <w:rPr>
            <w:webHidden/>
          </w:rPr>
          <w:fldChar w:fldCharType="end"/>
        </w:r>
      </w:hyperlink>
    </w:p>
    <w:p w14:paraId="65D2494F" w14:textId="750B9629" w:rsidR="00782492" w:rsidRDefault="003D63F0">
      <w:pPr>
        <w:pStyle w:val="TM1"/>
        <w:rPr>
          <w:rFonts w:asciiTheme="minorHAnsi" w:eastAsiaTheme="minorEastAsia" w:hAnsiTheme="minorHAnsi" w:cstheme="minorBidi"/>
          <w:color w:val="auto"/>
          <w:kern w:val="2"/>
          <w14:ligatures w14:val="standardContextual"/>
        </w:rPr>
      </w:pPr>
      <w:hyperlink w:anchor="_Toc178069059" w:history="1">
        <w:r w:rsidR="00782492" w:rsidRPr="00177B2C">
          <w:rPr>
            <w:rStyle w:val="Lienhypertexte"/>
          </w:rPr>
          <w:t>Domaine Biologie médicale – Sous-domaine : Microbiologie – Sous-famille : Microbiologie générale (MICROBIOBM)</w:t>
        </w:r>
        <w:r w:rsidR="00782492">
          <w:rPr>
            <w:webHidden/>
          </w:rPr>
          <w:tab/>
        </w:r>
        <w:r w:rsidR="00782492">
          <w:rPr>
            <w:webHidden/>
          </w:rPr>
          <w:fldChar w:fldCharType="begin"/>
        </w:r>
        <w:r w:rsidR="00782492">
          <w:rPr>
            <w:webHidden/>
          </w:rPr>
          <w:instrText xml:space="preserve"> PAGEREF _Toc178069059 \h </w:instrText>
        </w:r>
        <w:r w:rsidR="00782492">
          <w:rPr>
            <w:webHidden/>
          </w:rPr>
        </w:r>
        <w:r w:rsidR="00782492">
          <w:rPr>
            <w:webHidden/>
          </w:rPr>
          <w:fldChar w:fldCharType="separate"/>
        </w:r>
        <w:r w:rsidR="00782492">
          <w:rPr>
            <w:webHidden/>
          </w:rPr>
          <w:t>59</w:t>
        </w:r>
        <w:r w:rsidR="00782492">
          <w:rPr>
            <w:webHidden/>
          </w:rPr>
          <w:fldChar w:fldCharType="end"/>
        </w:r>
      </w:hyperlink>
    </w:p>
    <w:p w14:paraId="4F535023" w14:textId="5DAE67D2" w:rsidR="00782492" w:rsidRDefault="003D63F0">
      <w:pPr>
        <w:pStyle w:val="TM1"/>
        <w:rPr>
          <w:rFonts w:asciiTheme="minorHAnsi" w:eastAsiaTheme="minorEastAsia" w:hAnsiTheme="minorHAnsi" w:cstheme="minorBidi"/>
          <w:color w:val="auto"/>
          <w:kern w:val="2"/>
          <w14:ligatures w14:val="standardContextual"/>
        </w:rPr>
      </w:pPr>
      <w:hyperlink w:anchor="_Toc178069060" w:history="1">
        <w:r w:rsidR="00782492" w:rsidRPr="00177B2C">
          <w:rPr>
            <w:rStyle w:val="Lienhypertexte"/>
          </w:rPr>
          <w:t>Domaine Biologie médicale – Sous-domaine : Microbiologie – Sous-famille : Bactériologie spécialisée (BACTH)</w:t>
        </w:r>
        <w:r w:rsidR="00782492">
          <w:rPr>
            <w:webHidden/>
          </w:rPr>
          <w:tab/>
        </w:r>
        <w:r w:rsidR="00782492">
          <w:rPr>
            <w:webHidden/>
          </w:rPr>
          <w:fldChar w:fldCharType="begin"/>
        </w:r>
        <w:r w:rsidR="00782492">
          <w:rPr>
            <w:webHidden/>
          </w:rPr>
          <w:instrText xml:space="preserve"> PAGEREF _Toc178069060 \h </w:instrText>
        </w:r>
        <w:r w:rsidR="00782492">
          <w:rPr>
            <w:webHidden/>
          </w:rPr>
        </w:r>
        <w:r w:rsidR="00782492">
          <w:rPr>
            <w:webHidden/>
          </w:rPr>
          <w:fldChar w:fldCharType="separate"/>
        </w:r>
        <w:r w:rsidR="00782492">
          <w:rPr>
            <w:webHidden/>
          </w:rPr>
          <w:t>68</w:t>
        </w:r>
        <w:r w:rsidR="00782492">
          <w:rPr>
            <w:webHidden/>
          </w:rPr>
          <w:fldChar w:fldCharType="end"/>
        </w:r>
      </w:hyperlink>
    </w:p>
    <w:p w14:paraId="4A3632E5" w14:textId="2D6E5865" w:rsidR="00782492" w:rsidRDefault="003D63F0">
      <w:pPr>
        <w:pStyle w:val="TM1"/>
        <w:rPr>
          <w:rFonts w:asciiTheme="minorHAnsi" w:eastAsiaTheme="minorEastAsia" w:hAnsiTheme="minorHAnsi" w:cstheme="minorBidi"/>
          <w:color w:val="auto"/>
          <w:kern w:val="2"/>
          <w14:ligatures w14:val="standardContextual"/>
        </w:rPr>
      </w:pPr>
      <w:hyperlink w:anchor="_Toc178069061" w:history="1">
        <w:r w:rsidR="00782492" w:rsidRPr="00177B2C">
          <w:rPr>
            <w:rStyle w:val="Lienhypertexte"/>
          </w:rPr>
          <w:t>Domaine Biologie médicale – Sous-domaine : Microbiologie – Sous-famille : Parasitologie – Mycologie spécialisées (</w:t>
        </w:r>
        <w:r w:rsidR="00782492" w:rsidRPr="00177B2C">
          <w:rPr>
            <w:rStyle w:val="Lienhypertexte"/>
            <w:rFonts w:cs="Arial"/>
          </w:rPr>
          <w:t>PARASITOMYCO)</w:t>
        </w:r>
        <w:r w:rsidR="00782492">
          <w:rPr>
            <w:webHidden/>
          </w:rPr>
          <w:tab/>
        </w:r>
        <w:r w:rsidR="00782492">
          <w:rPr>
            <w:webHidden/>
          </w:rPr>
          <w:fldChar w:fldCharType="begin"/>
        </w:r>
        <w:r w:rsidR="00782492">
          <w:rPr>
            <w:webHidden/>
          </w:rPr>
          <w:instrText xml:space="preserve"> PAGEREF _Toc178069061 \h </w:instrText>
        </w:r>
        <w:r w:rsidR="00782492">
          <w:rPr>
            <w:webHidden/>
          </w:rPr>
        </w:r>
        <w:r w:rsidR="00782492">
          <w:rPr>
            <w:webHidden/>
          </w:rPr>
          <w:fldChar w:fldCharType="separate"/>
        </w:r>
        <w:r w:rsidR="00782492">
          <w:rPr>
            <w:webHidden/>
          </w:rPr>
          <w:t>71</w:t>
        </w:r>
        <w:r w:rsidR="00782492">
          <w:rPr>
            <w:webHidden/>
          </w:rPr>
          <w:fldChar w:fldCharType="end"/>
        </w:r>
      </w:hyperlink>
    </w:p>
    <w:p w14:paraId="1C4B4F6A" w14:textId="740864A4" w:rsidR="00782492" w:rsidRDefault="003D63F0">
      <w:pPr>
        <w:pStyle w:val="TM1"/>
        <w:rPr>
          <w:rFonts w:asciiTheme="minorHAnsi" w:eastAsiaTheme="minorEastAsia" w:hAnsiTheme="minorHAnsi" w:cstheme="minorBidi"/>
          <w:color w:val="auto"/>
          <w:kern w:val="2"/>
          <w14:ligatures w14:val="standardContextual"/>
        </w:rPr>
      </w:pPr>
      <w:hyperlink w:anchor="_Toc178069062" w:history="1">
        <w:r w:rsidR="00782492" w:rsidRPr="00177B2C">
          <w:rPr>
            <w:rStyle w:val="Lienhypertexte"/>
          </w:rPr>
          <w:t>Domaine Biologie médicale – Sous-domaine : Microbiologie – Sous-famille : Virologie spécialisée (VIROH)</w:t>
        </w:r>
        <w:r w:rsidR="00782492">
          <w:rPr>
            <w:webHidden/>
          </w:rPr>
          <w:tab/>
        </w:r>
        <w:r w:rsidR="00782492">
          <w:rPr>
            <w:webHidden/>
          </w:rPr>
          <w:fldChar w:fldCharType="begin"/>
        </w:r>
        <w:r w:rsidR="00782492">
          <w:rPr>
            <w:webHidden/>
          </w:rPr>
          <w:instrText xml:space="preserve"> PAGEREF _Toc178069062 \h </w:instrText>
        </w:r>
        <w:r w:rsidR="00782492">
          <w:rPr>
            <w:webHidden/>
          </w:rPr>
        </w:r>
        <w:r w:rsidR="00782492">
          <w:rPr>
            <w:webHidden/>
          </w:rPr>
          <w:fldChar w:fldCharType="separate"/>
        </w:r>
        <w:r w:rsidR="00782492">
          <w:rPr>
            <w:webHidden/>
          </w:rPr>
          <w:t>75</w:t>
        </w:r>
        <w:r w:rsidR="00782492">
          <w:rPr>
            <w:webHidden/>
          </w:rPr>
          <w:fldChar w:fldCharType="end"/>
        </w:r>
      </w:hyperlink>
    </w:p>
    <w:p w14:paraId="10324F48" w14:textId="15A0504E" w:rsidR="00782492" w:rsidRDefault="003D63F0">
      <w:pPr>
        <w:pStyle w:val="TM1"/>
        <w:rPr>
          <w:rFonts w:asciiTheme="minorHAnsi" w:eastAsiaTheme="minorEastAsia" w:hAnsiTheme="minorHAnsi" w:cstheme="minorBidi"/>
          <w:color w:val="auto"/>
          <w:kern w:val="2"/>
          <w14:ligatures w14:val="standardContextual"/>
        </w:rPr>
      </w:pPr>
      <w:hyperlink w:anchor="_Toc178069063" w:history="1">
        <w:r w:rsidR="00782492" w:rsidRPr="00177B2C">
          <w:rPr>
            <w:rStyle w:val="Lienhypertexte"/>
          </w:rPr>
          <w:t>Domaine Biologie médicale – Sous-domaine : Génétique – Sous-famille : Génétique constitutionnelle (</w:t>
        </w:r>
        <w:r w:rsidR="00782492" w:rsidRPr="00177B2C">
          <w:rPr>
            <w:rStyle w:val="Lienhypertexte"/>
            <w:rFonts w:cs="Arial"/>
          </w:rPr>
          <w:t>GENCOBM)</w:t>
        </w:r>
        <w:r w:rsidR="00782492">
          <w:rPr>
            <w:webHidden/>
          </w:rPr>
          <w:tab/>
        </w:r>
        <w:r w:rsidR="00782492">
          <w:rPr>
            <w:webHidden/>
          </w:rPr>
          <w:fldChar w:fldCharType="begin"/>
        </w:r>
        <w:r w:rsidR="00782492">
          <w:rPr>
            <w:webHidden/>
          </w:rPr>
          <w:instrText xml:space="preserve"> PAGEREF _Toc178069063 \h </w:instrText>
        </w:r>
        <w:r w:rsidR="00782492">
          <w:rPr>
            <w:webHidden/>
          </w:rPr>
        </w:r>
        <w:r w:rsidR="00782492">
          <w:rPr>
            <w:webHidden/>
          </w:rPr>
          <w:fldChar w:fldCharType="separate"/>
        </w:r>
        <w:r w:rsidR="00782492">
          <w:rPr>
            <w:webHidden/>
          </w:rPr>
          <w:t>77</w:t>
        </w:r>
        <w:r w:rsidR="00782492">
          <w:rPr>
            <w:webHidden/>
          </w:rPr>
          <w:fldChar w:fldCharType="end"/>
        </w:r>
      </w:hyperlink>
    </w:p>
    <w:p w14:paraId="7518325A" w14:textId="30C97640" w:rsidR="00782492" w:rsidRDefault="003D63F0">
      <w:pPr>
        <w:pStyle w:val="TM1"/>
        <w:rPr>
          <w:rFonts w:asciiTheme="minorHAnsi" w:eastAsiaTheme="minorEastAsia" w:hAnsiTheme="minorHAnsi" w:cstheme="minorBidi"/>
          <w:color w:val="auto"/>
          <w:kern w:val="2"/>
          <w14:ligatures w14:val="standardContextual"/>
        </w:rPr>
      </w:pPr>
      <w:hyperlink w:anchor="_Toc178069064" w:history="1">
        <w:r w:rsidR="00782492" w:rsidRPr="00177B2C">
          <w:rPr>
            <w:rStyle w:val="Lienhypertexte"/>
          </w:rPr>
          <w:t>Domaine Biologie médicale – Sous-domaine : Génétique – Sous-famille : Génétique somatique (</w:t>
        </w:r>
        <w:r w:rsidR="00782492" w:rsidRPr="00177B2C">
          <w:rPr>
            <w:rStyle w:val="Lienhypertexte"/>
            <w:rFonts w:cs="Arial"/>
          </w:rPr>
          <w:t>GENSOBM)</w:t>
        </w:r>
        <w:r w:rsidR="00782492">
          <w:rPr>
            <w:webHidden/>
          </w:rPr>
          <w:tab/>
        </w:r>
        <w:r w:rsidR="00782492">
          <w:rPr>
            <w:webHidden/>
          </w:rPr>
          <w:fldChar w:fldCharType="begin"/>
        </w:r>
        <w:r w:rsidR="00782492">
          <w:rPr>
            <w:webHidden/>
          </w:rPr>
          <w:instrText xml:space="preserve"> PAGEREF _Toc178069064 \h </w:instrText>
        </w:r>
        <w:r w:rsidR="00782492">
          <w:rPr>
            <w:webHidden/>
          </w:rPr>
        </w:r>
        <w:r w:rsidR="00782492">
          <w:rPr>
            <w:webHidden/>
          </w:rPr>
          <w:fldChar w:fldCharType="separate"/>
        </w:r>
        <w:r w:rsidR="00782492">
          <w:rPr>
            <w:webHidden/>
          </w:rPr>
          <w:t>82</w:t>
        </w:r>
        <w:r w:rsidR="00782492">
          <w:rPr>
            <w:webHidden/>
          </w:rPr>
          <w:fldChar w:fldCharType="end"/>
        </w:r>
      </w:hyperlink>
    </w:p>
    <w:p w14:paraId="3C50A58D" w14:textId="06159B31" w:rsidR="00782492" w:rsidRDefault="003D63F0">
      <w:pPr>
        <w:pStyle w:val="TM1"/>
        <w:rPr>
          <w:rFonts w:asciiTheme="minorHAnsi" w:eastAsiaTheme="minorEastAsia" w:hAnsiTheme="minorHAnsi" w:cstheme="minorBidi"/>
          <w:color w:val="auto"/>
          <w:kern w:val="2"/>
          <w14:ligatures w14:val="standardContextual"/>
        </w:rPr>
      </w:pPr>
      <w:hyperlink w:anchor="_Toc178069065" w:history="1">
        <w:r w:rsidR="00782492" w:rsidRPr="00177B2C">
          <w:rPr>
            <w:rStyle w:val="Lienhypertexte"/>
          </w:rPr>
          <w:t>Domaine Biologie médicale – Sous-domaine : Biologie de la Reproduction – Sous-famille : Spermiologie diagnostique (SPERMIOBM)</w:t>
        </w:r>
        <w:r w:rsidR="00782492">
          <w:rPr>
            <w:webHidden/>
          </w:rPr>
          <w:tab/>
        </w:r>
        <w:r w:rsidR="00782492">
          <w:rPr>
            <w:webHidden/>
          </w:rPr>
          <w:fldChar w:fldCharType="begin"/>
        </w:r>
        <w:r w:rsidR="00782492">
          <w:rPr>
            <w:webHidden/>
          </w:rPr>
          <w:instrText xml:space="preserve"> PAGEREF _Toc178069065 \h </w:instrText>
        </w:r>
        <w:r w:rsidR="00782492">
          <w:rPr>
            <w:webHidden/>
          </w:rPr>
        </w:r>
        <w:r w:rsidR="00782492">
          <w:rPr>
            <w:webHidden/>
          </w:rPr>
          <w:fldChar w:fldCharType="separate"/>
        </w:r>
        <w:r w:rsidR="00782492">
          <w:rPr>
            <w:webHidden/>
          </w:rPr>
          <w:t>87</w:t>
        </w:r>
        <w:r w:rsidR="00782492">
          <w:rPr>
            <w:webHidden/>
          </w:rPr>
          <w:fldChar w:fldCharType="end"/>
        </w:r>
      </w:hyperlink>
    </w:p>
    <w:p w14:paraId="7CEBD9A0" w14:textId="7486F7E5" w:rsidR="00782492" w:rsidRDefault="003D63F0">
      <w:pPr>
        <w:pStyle w:val="TM1"/>
        <w:rPr>
          <w:rFonts w:asciiTheme="minorHAnsi" w:eastAsiaTheme="minorEastAsia" w:hAnsiTheme="minorHAnsi" w:cstheme="minorBidi"/>
          <w:color w:val="auto"/>
          <w:kern w:val="2"/>
          <w14:ligatures w14:val="standardContextual"/>
        </w:rPr>
      </w:pPr>
      <w:hyperlink w:anchor="_Toc178069066" w:history="1">
        <w:r w:rsidR="00782492" w:rsidRPr="00177B2C">
          <w:rPr>
            <w:rStyle w:val="Lienhypertexte"/>
          </w:rPr>
          <w:t>Domaine Biologie médicale – Sous-domaine : Biologie de la Reproduction – Sous-famille : Activités biologiques d’AMP (AMPBIOBM)</w:t>
        </w:r>
        <w:r w:rsidR="00782492">
          <w:rPr>
            <w:webHidden/>
          </w:rPr>
          <w:tab/>
        </w:r>
        <w:r w:rsidR="00782492">
          <w:rPr>
            <w:webHidden/>
          </w:rPr>
          <w:fldChar w:fldCharType="begin"/>
        </w:r>
        <w:r w:rsidR="00782492">
          <w:rPr>
            <w:webHidden/>
          </w:rPr>
          <w:instrText xml:space="preserve"> PAGEREF _Toc178069066 \h </w:instrText>
        </w:r>
        <w:r w:rsidR="00782492">
          <w:rPr>
            <w:webHidden/>
          </w:rPr>
        </w:r>
        <w:r w:rsidR="00782492">
          <w:rPr>
            <w:webHidden/>
          </w:rPr>
          <w:fldChar w:fldCharType="separate"/>
        </w:r>
        <w:r w:rsidR="00782492">
          <w:rPr>
            <w:webHidden/>
          </w:rPr>
          <w:t>90</w:t>
        </w:r>
        <w:r w:rsidR="00782492">
          <w:rPr>
            <w:webHidden/>
          </w:rPr>
          <w:fldChar w:fldCharType="end"/>
        </w:r>
      </w:hyperlink>
    </w:p>
    <w:p w14:paraId="7F08D34C" w14:textId="6FF9DB58" w:rsidR="00782492" w:rsidRDefault="003D63F0">
      <w:pPr>
        <w:pStyle w:val="TM1"/>
        <w:rPr>
          <w:rFonts w:asciiTheme="minorHAnsi" w:eastAsiaTheme="minorEastAsia" w:hAnsiTheme="minorHAnsi" w:cstheme="minorBidi"/>
          <w:color w:val="auto"/>
          <w:kern w:val="2"/>
          <w14:ligatures w14:val="standardContextual"/>
        </w:rPr>
      </w:pPr>
      <w:hyperlink w:anchor="_Toc178069067" w:history="1">
        <w:r w:rsidR="00782492" w:rsidRPr="00177B2C">
          <w:rPr>
            <w:rStyle w:val="Lienhypertexte"/>
          </w:rPr>
          <w:t>Domaine Lieux de travail-Biologie médicale – Sous-domaine : Valeurs limites biologiques – Sous-famille : Pharmacologie – Toxicologie (TOXICOBM)</w:t>
        </w:r>
        <w:r w:rsidR="00782492">
          <w:rPr>
            <w:webHidden/>
          </w:rPr>
          <w:tab/>
        </w:r>
        <w:r w:rsidR="00782492">
          <w:rPr>
            <w:webHidden/>
          </w:rPr>
          <w:fldChar w:fldCharType="begin"/>
        </w:r>
        <w:r w:rsidR="00782492">
          <w:rPr>
            <w:webHidden/>
          </w:rPr>
          <w:instrText xml:space="preserve"> PAGEREF _Toc178069067 \h </w:instrText>
        </w:r>
        <w:r w:rsidR="00782492">
          <w:rPr>
            <w:webHidden/>
          </w:rPr>
        </w:r>
        <w:r w:rsidR="00782492">
          <w:rPr>
            <w:webHidden/>
          </w:rPr>
          <w:fldChar w:fldCharType="separate"/>
        </w:r>
        <w:r w:rsidR="00782492">
          <w:rPr>
            <w:webHidden/>
          </w:rPr>
          <w:t>92</w:t>
        </w:r>
        <w:r w:rsidR="00782492">
          <w:rPr>
            <w:webHidden/>
          </w:rPr>
          <w:fldChar w:fldCharType="end"/>
        </w:r>
      </w:hyperlink>
    </w:p>
    <w:p w14:paraId="109EF456" w14:textId="26285AC9" w:rsidR="00782492" w:rsidRDefault="003D63F0">
      <w:pPr>
        <w:pStyle w:val="TM1"/>
        <w:rPr>
          <w:rFonts w:asciiTheme="minorHAnsi" w:eastAsiaTheme="minorEastAsia" w:hAnsiTheme="minorHAnsi" w:cstheme="minorBidi"/>
          <w:color w:val="auto"/>
          <w:kern w:val="2"/>
          <w14:ligatures w14:val="standardContextual"/>
        </w:rPr>
      </w:pPr>
      <w:hyperlink w:anchor="_Toc178069068" w:history="1">
        <w:r w:rsidR="00782492" w:rsidRPr="00177B2C">
          <w:rPr>
            <w:rStyle w:val="Lienhypertexte"/>
          </w:rPr>
          <w:t>Domaine Lieux de travail-Biologie médicale – Sous-domaine : Dosimétrie des travailleurs – Sous-famille : Radiotoxicologie (RADIOTOX)</w:t>
        </w:r>
        <w:r w:rsidR="00782492">
          <w:rPr>
            <w:webHidden/>
          </w:rPr>
          <w:tab/>
        </w:r>
        <w:r w:rsidR="00782492">
          <w:rPr>
            <w:webHidden/>
          </w:rPr>
          <w:fldChar w:fldCharType="begin"/>
        </w:r>
        <w:r w:rsidR="00782492">
          <w:rPr>
            <w:webHidden/>
          </w:rPr>
          <w:instrText xml:space="preserve"> PAGEREF _Toc178069068 \h </w:instrText>
        </w:r>
        <w:r w:rsidR="00782492">
          <w:rPr>
            <w:webHidden/>
          </w:rPr>
        </w:r>
        <w:r w:rsidR="00782492">
          <w:rPr>
            <w:webHidden/>
          </w:rPr>
          <w:fldChar w:fldCharType="separate"/>
        </w:r>
        <w:r w:rsidR="00782492">
          <w:rPr>
            <w:webHidden/>
          </w:rPr>
          <w:t>94</w:t>
        </w:r>
        <w:r w:rsidR="00782492">
          <w:rPr>
            <w:webHidden/>
          </w:rPr>
          <w:fldChar w:fldCharType="end"/>
        </w:r>
      </w:hyperlink>
    </w:p>
    <w:p w14:paraId="3D10461C" w14:textId="7F5F8D10" w:rsidR="00782492" w:rsidRDefault="003D63F0">
      <w:pPr>
        <w:pStyle w:val="TM1"/>
        <w:rPr>
          <w:rFonts w:asciiTheme="minorHAnsi" w:eastAsiaTheme="minorEastAsia" w:hAnsiTheme="minorHAnsi" w:cstheme="minorBidi"/>
          <w:color w:val="auto"/>
          <w:kern w:val="2"/>
          <w14:ligatures w14:val="standardContextual"/>
        </w:rPr>
      </w:pPr>
      <w:hyperlink w:anchor="_Toc178069069" w:history="1">
        <w:r w:rsidR="00782492" w:rsidRPr="00177B2C">
          <w:rPr>
            <w:rStyle w:val="Lienhypertexte"/>
          </w:rPr>
          <w:t>Domaine Anatomie et Cytologie pathologiques – Sous-famille : Histologie (HISTOACP)</w:t>
        </w:r>
        <w:r w:rsidR="00782492">
          <w:rPr>
            <w:webHidden/>
          </w:rPr>
          <w:tab/>
        </w:r>
        <w:r w:rsidR="00782492">
          <w:rPr>
            <w:webHidden/>
          </w:rPr>
          <w:fldChar w:fldCharType="begin"/>
        </w:r>
        <w:r w:rsidR="00782492">
          <w:rPr>
            <w:webHidden/>
          </w:rPr>
          <w:instrText xml:space="preserve"> PAGEREF _Toc178069069 \h </w:instrText>
        </w:r>
        <w:r w:rsidR="00782492">
          <w:rPr>
            <w:webHidden/>
          </w:rPr>
        </w:r>
        <w:r w:rsidR="00782492">
          <w:rPr>
            <w:webHidden/>
          </w:rPr>
          <w:fldChar w:fldCharType="separate"/>
        </w:r>
        <w:r w:rsidR="00782492">
          <w:rPr>
            <w:webHidden/>
          </w:rPr>
          <w:t>97</w:t>
        </w:r>
        <w:r w:rsidR="00782492">
          <w:rPr>
            <w:webHidden/>
          </w:rPr>
          <w:fldChar w:fldCharType="end"/>
        </w:r>
      </w:hyperlink>
    </w:p>
    <w:p w14:paraId="345E62DC" w14:textId="4F48790C" w:rsidR="00782492" w:rsidRDefault="003D63F0">
      <w:pPr>
        <w:pStyle w:val="TM1"/>
        <w:rPr>
          <w:rFonts w:asciiTheme="minorHAnsi" w:eastAsiaTheme="minorEastAsia" w:hAnsiTheme="minorHAnsi" w:cstheme="minorBidi"/>
          <w:color w:val="auto"/>
          <w:kern w:val="2"/>
          <w14:ligatures w14:val="standardContextual"/>
        </w:rPr>
      </w:pPr>
      <w:hyperlink w:anchor="_Toc178069070" w:history="1">
        <w:r w:rsidR="00782492" w:rsidRPr="00177B2C">
          <w:rPr>
            <w:rStyle w:val="Lienhypertexte"/>
          </w:rPr>
          <w:t>Domaine Anatomie et Cytologie pathologiques – Sous-famille : Cytologie (CYTOACP)</w:t>
        </w:r>
        <w:r w:rsidR="00782492">
          <w:rPr>
            <w:webHidden/>
          </w:rPr>
          <w:tab/>
        </w:r>
        <w:r w:rsidR="00782492">
          <w:rPr>
            <w:webHidden/>
          </w:rPr>
          <w:fldChar w:fldCharType="begin"/>
        </w:r>
        <w:r w:rsidR="00782492">
          <w:rPr>
            <w:webHidden/>
          </w:rPr>
          <w:instrText xml:space="preserve"> PAGEREF _Toc178069070 \h </w:instrText>
        </w:r>
        <w:r w:rsidR="00782492">
          <w:rPr>
            <w:webHidden/>
          </w:rPr>
        </w:r>
        <w:r w:rsidR="00782492">
          <w:rPr>
            <w:webHidden/>
          </w:rPr>
          <w:fldChar w:fldCharType="separate"/>
        </w:r>
        <w:r w:rsidR="00782492">
          <w:rPr>
            <w:webHidden/>
          </w:rPr>
          <w:t>103</w:t>
        </w:r>
        <w:r w:rsidR="00782492">
          <w:rPr>
            <w:webHidden/>
          </w:rPr>
          <w:fldChar w:fldCharType="end"/>
        </w:r>
      </w:hyperlink>
    </w:p>
    <w:p w14:paraId="24035EBA" w14:textId="2E6EAD2B" w:rsidR="00782492" w:rsidRDefault="003D63F0">
      <w:pPr>
        <w:pStyle w:val="TM1"/>
        <w:rPr>
          <w:rFonts w:asciiTheme="minorHAnsi" w:eastAsiaTheme="minorEastAsia" w:hAnsiTheme="minorHAnsi" w:cstheme="minorBidi"/>
          <w:color w:val="auto"/>
          <w:kern w:val="2"/>
          <w14:ligatures w14:val="standardContextual"/>
        </w:rPr>
      </w:pPr>
      <w:hyperlink w:anchor="_Toc178069071" w:history="1">
        <w:r w:rsidR="00782492" w:rsidRPr="00177B2C">
          <w:rPr>
            <w:rStyle w:val="Lienhypertexte"/>
          </w:rPr>
          <w:t>Domaine Anatomie et Cytologie pathologiques – Sous-famille : Virologie (VIROH)</w:t>
        </w:r>
        <w:r w:rsidR="00782492">
          <w:rPr>
            <w:webHidden/>
          </w:rPr>
          <w:tab/>
        </w:r>
        <w:r w:rsidR="00782492">
          <w:rPr>
            <w:webHidden/>
          </w:rPr>
          <w:fldChar w:fldCharType="begin"/>
        </w:r>
        <w:r w:rsidR="00782492">
          <w:rPr>
            <w:webHidden/>
          </w:rPr>
          <w:instrText xml:space="preserve"> PAGEREF _Toc178069071 \h </w:instrText>
        </w:r>
        <w:r w:rsidR="00782492">
          <w:rPr>
            <w:webHidden/>
          </w:rPr>
        </w:r>
        <w:r w:rsidR="00782492">
          <w:rPr>
            <w:webHidden/>
          </w:rPr>
          <w:fldChar w:fldCharType="separate"/>
        </w:r>
        <w:r w:rsidR="00782492">
          <w:rPr>
            <w:webHidden/>
          </w:rPr>
          <w:t>107</w:t>
        </w:r>
        <w:r w:rsidR="00782492">
          <w:rPr>
            <w:webHidden/>
          </w:rPr>
          <w:fldChar w:fldCharType="end"/>
        </w:r>
      </w:hyperlink>
    </w:p>
    <w:p w14:paraId="3055C004" w14:textId="196B45BA" w:rsidR="00782492" w:rsidRDefault="003D63F0">
      <w:pPr>
        <w:pStyle w:val="TM1"/>
        <w:rPr>
          <w:rFonts w:asciiTheme="minorHAnsi" w:eastAsiaTheme="minorEastAsia" w:hAnsiTheme="minorHAnsi" w:cstheme="minorBidi"/>
          <w:color w:val="auto"/>
          <w:kern w:val="2"/>
          <w14:ligatures w14:val="standardContextual"/>
        </w:rPr>
      </w:pPr>
      <w:hyperlink w:anchor="_Toc178069072" w:history="1">
        <w:r w:rsidR="00782492" w:rsidRPr="00177B2C">
          <w:rPr>
            <w:rStyle w:val="Lienhypertexte"/>
          </w:rPr>
          <w:t>Domaine Anatomie et Cytologie pathologiques – Sous-famille : Génétique somatique (GENsoBM)</w:t>
        </w:r>
        <w:r w:rsidR="00782492">
          <w:rPr>
            <w:webHidden/>
          </w:rPr>
          <w:tab/>
        </w:r>
        <w:r w:rsidR="00782492">
          <w:rPr>
            <w:webHidden/>
          </w:rPr>
          <w:fldChar w:fldCharType="begin"/>
        </w:r>
        <w:r w:rsidR="00782492">
          <w:rPr>
            <w:webHidden/>
          </w:rPr>
          <w:instrText xml:space="preserve"> PAGEREF _Toc178069072 \h </w:instrText>
        </w:r>
        <w:r w:rsidR="00782492">
          <w:rPr>
            <w:webHidden/>
          </w:rPr>
        </w:r>
        <w:r w:rsidR="00782492">
          <w:rPr>
            <w:webHidden/>
          </w:rPr>
          <w:fldChar w:fldCharType="separate"/>
        </w:r>
        <w:r w:rsidR="00782492">
          <w:rPr>
            <w:webHidden/>
          </w:rPr>
          <w:t>108</w:t>
        </w:r>
        <w:r w:rsidR="00782492">
          <w:rPr>
            <w:webHidden/>
          </w:rPr>
          <w:fldChar w:fldCharType="end"/>
        </w:r>
      </w:hyperlink>
    </w:p>
    <w:p w14:paraId="64B42701" w14:textId="7A40C443" w:rsidR="00782492" w:rsidRDefault="003D63F0">
      <w:pPr>
        <w:pStyle w:val="TM1"/>
        <w:rPr>
          <w:rFonts w:asciiTheme="minorHAnsi" w:eastAsiaTheme="minorEastAsia" w:hAnsiTheme="minorHAnsi" w:cstheme="minorBidi"/>
          <w:color w:val="auto"/>
          <w:kern w:val="2"/>
          <w14:ligatures w14:val="standardContextual"/>
        </w:rPr>
      </w:pPr>
      <w:hyperlink w:anchor="_Toc178069073" w:history="1">
        <w:r w:rsidR="00782492" w:rsidRPr="00177B2C">
          <w:rPr>
            <w:rStyle w:val="Lienhypertexte"/>
          </w:rPr>
          <w:t>Domaine Anatomie et Cytologie pathologiques – Sous-famille : Autopsie (AUTOPSI)</w:t>
        </w:r>
        <w:r w:rsidR="00782492">
          <w:rPr>
            <w:webHidden/>
          </w:rPr>
          <w:tab/>
        </w:r>
        <w:r w:rsidR="00782492">
          <w:rPr>
            <w:webHidden/>
          </w:rPr>
          <w:fldChar w:fldCharType="begin"/>
        </w:r>
        <w:r w:rsidR="00782492">
          <w:rPr>
            <w:webHidden/>
          </w:rPr>
          <w:instrText xml:space="preserve"> PAGEREF _Toc178069073 \h </w:instrText>
        </w:r>
        <w:r w:rsidR="00782492">
          <w:rPr>
            <w:webHidden/>
          </w:rPr>
        </w:r>
        <w:r w:rsidR="00782492">
          <w:rPr>
            <w:webHidden/>
          </w:rPr>
          <w:fldChar w:fldCharType="separate"/>
        </w:r>
        <w:r w:rsidR="00782492">
          <w:rPr>
            <w:webHidden/>
          </w:rPr>
          <w:t>110</w:t>
        </w:r>
        <w:r w:rsidR="00782492">
          <w:rPr>
            <w:webHidden/>
          </w:rPr>
          <w:fldChar w:fldCharType="end"/>
        </w:r>
      </w:hyperlink>
    </w:p>
    <w:p w14:paraId="6E492B20" w14:textId="316FAF8A" w:rsidR="00782492" w:rsidRDefault="003D63F0">
      <w:pPr>
        <w:pStyle w:val="TM1"/>
        <w:rPr>
          <w:rFonts w:asciiTheme="minorHAnsi" w:eastAsiaTheme="minorEastAsia" w:hAnsiTheme="minorHAnsi" w:cstheme="minorBidi"/>
          <w:color w:val="auto"/>
          <w:kern w:val="2"/>
          <w14:ligatures w14:val="standardContextual"/>
        </w:rPr>
      </w:pPr>
      <w:hyperlink w:anchor="_Toc178069074" w:history="1">
        <w:r w:rsidR="00782492" w:rsidRPr="00177B2C">
          <w:rPr>
            <w:rStyle w:val="Lienhypertexte"/>
          </w:rPr>
          <w:t>Domaine Biologie médicolégale – Sous-famille : Biologie – Biochimie (MEDICOLEGBB)</w:t>
        </w:r>
        <w:r w:rsidR="00782492">
          <w:rPr>
            <w:webHidden/>
          </w:rPr>
          <w:tab/>
        </w:r>
        <w:r w:rsidR="00782492">
          <w:rPr>
            <w:webHidden/>
          </w:rPr>
          <w:fldChar w:fldCharType="begin"/>
        </w:r>
        <w:r w:rsidR="00782492">
          <w:rPr>
            <w:webHidden/>
          </w:rPr>
          <w:instrText xml:space="preserve"> PAGEREF _Toc178069074 \h </w:instrText>
        </w:r>
        <w:r w:rsidR="00782492">
          <w:rPr>
            <w:webHidden/>
          </w:rPr>
        </w:r>
        <w:r w:rsidR="00782492">
          <w:rPr>
            <w:webHidden/>
          </w:rPr>
          <w:fldChar w:fldCharType="separate"/>
        </w:r>
        <w:r w:rsidR="00782492">
          <w:rPr>
            <w:webHidden/>
          </w:rPr>
          <w:t>111</w:t>
        </w:r>
        <w:r w:rsidR="00782492">
          <w:rPr>
            <w:webHidden/>
          </w:rPr>
          <w:fldChar w:fldCharType="end"/>
        </w:r>
      </w:hyperlink>
    </w:p>
    <w:p w14:paraId="08085BB2" w14:textId="79DF9658" w:rsidR="00782492" w:rsidRDefault="003D63F0">
      <w:pPr>
        <w:pStyle w:val="TM1"/>
        <w:rPr>
          <w:rFonts w:asciiTheme="minorHAnsi" w:eastAsiaTheme="minorEastAsia" w:hAnsiTheme="minorHAnsi" w:cstheme="minorBidi"/>
          <w:color w:val="auto"/>
          <w:kern w:val="2"/>
          <w14:ligatures w14:val="standardContextual"/>
        </w:rPr>
      </w:pPr>
      <w:hyperlink w:anchor="_Toc178069075" w:history="1">
        <w:r w:rsidR="00782492" w:rsidRPr="00177B2C">
          <w:rPr>
            <w:rStyle w:val="Lienhypertexte"/>
          </w:rPr>
          <w:t>Domaine Biologie médicolégale – Sous-famille : Génétique moléculaire (MEDICOLEGBM)</w:t>
        </w:r>
        <w:r w:rsidR="00782492">
          <w:rPr>
            <w:webHidden/>
          </w:rPr>
          <w:tab/>
        </w:r>
        <w:r w:rsidR="00782492">
          <w:rPr>
            <w:webHidden/>
          </w:rPr>
          <w:fldChar w:fldCharType="begin"/>
        </w:r>
        <w:r w:rsidR="00782492">
          <w:rPr>
            <w:webHidden/>
          </w:rPr>
          <w:instrText xml:space="preserve"> PAGEREF _Toc178069075 \h </w:instrText>
        </w:r>
        <w:r w:rsidR="00782492">
          <w:rPr>
            <w:webHidden/>
          </w:rPr>
        </w:r>
        <w:r w:rsidR="00782492">
          <w:rPr>
            <w:webHidden/>
          </w:rPr>
          <w:fldChar w:fldCharType="separate"/>
        </w:r>
        <w:r w:rsidR="00782492">
          <w:rPr>
            <w:webHidden/>
          </w:rPr>
          <w:t>114</w:t>
        </w:r>
        <w:r w:rsidR="00782492">
          <w:rPr>
            <w:webHidden/>
          </w:rPr>
          <w:fldChar w:fldCharType="end"/>
        </w:r>
      </w:hyperlink>
    </w:p>
    <w:p w14:paraId="43B272E3" w14:textId="3EFD8EF6" w:rsidR="00782492" w:rsidRDefault="003D63F0">
      <w:pPr>
        <w:pStyle w:val="TM1"/>
        <w:rPr>
          <w:rFonts w:asciiTheme="minorHAnsi" w:eastAsiaTheme="minorEastAsia" w:hAnsiTheme="minorHAnsi" w:cstheme="minorBidi"/>
          <w:color w:val="auto"/>
          <w:kern w:val="2"/>
          <w14:ligatures w14:val="standardContextual"/>
        </w:rPr>
      </w:pPr>
      <w:hyperlink w:anchor="_Toc178069076" w:history="1">
        <w:r w:rsidR="00782492" w:rsidRPr="00177B2C">
          <w:rPr>
            <w:rStyle w:val="Lienhypertexte"/>
          </w:rPr>
          <w:t>Domaine Biologie médicolégale – Sous-famille : Toxicologie (TOXICOBM)</w:t>
        </w:r>
        <w:r w:rsidR="00782492">
          <w:rPr>
            <w:webHidden/>
          </w:rPr>
          <w:tab/>
        </w:r>
        <w:r w:rsidR="00782492">
          <w:rPr>
            <w:webHidden/>
          </w:rPr>
          <w:fldChar w:fldCharType="begin"/>
        </w:r>
        <w:r w:rsidR="00782492">
          <w:rPr>
            <w:webHidden/>
          </w:rPr>
          <w:instrText xml:space="preserve"> PAGEREF _Toc178069076 \h </w:instrText>
        </w:r>
        <w:r w:rsidR="00782492">
          <w:rPr>
            <w:webHidden/>
          </w:rPr>
        </w:r>
        <w:r w:rsidR="00782492">
          <w:rPr>
            <w:webHidden/>
          </w:rPr>
          <w:fldChar w:fldCharType="separate"/>
        </w:r>
        <w:r w:rsidR="00782492">
          <w:rPr>
            <w:webHidden/>
          </w:rPr>
          <w:t>118</w:t>
        </w:r>
        <w:r w:rsidR="00782492">
          <w:rPr>
            <w:webHidden/>
          </w:rPr>
          <w:fldChar w:fldCharType="end"/>
        </w:r>
      </w:hyperlink>
    </w:p>
    <w:p w14:paraId="2FEE4349" w14:textId="5BCFCC75" w:rsidR="00782492" w:rsidRDefault="003D63F0">
      <w:pPr>
        <w:pStyle w:val="TM1"/>
        <w:rPr>
          <w:rFonts w:asciiTheme="minorHAnsi" w:eastAsiaTheme="minorEastAsia" w:hAnsiTheme="minorHAnsi" w:cstheme="minorBidi"/>
          <w:color w:val="auto"/>
          <w:kern w:val="2"/>
          <w14:ligatures w14:val="standardContextual"/>
        </w:rPr>
      </w:pPr>
      <w:hyperlink w:anchor="_Toc178069077" w:history="1">
        <w:r w:rsidR="00782492" w:rsidRPr="00177B2C">
          <w:rPr>
            <w:rStyle w:val="Lienhypertexte"/>
            <w:rFonts w:ascii="Arial" w:hAnsi="Arial" w:cs="Arial"/>
            <w:b/>
            <w:bCs/>
            <w:caps/>
          </w:rPr>
          <w:t>9-</w:t>
        </w:r>
        <w:r w:rsidR="00782492">
          <w:rPr>
            <w:rFonts w:asciiTheme="minorHAnsi" w:eastAsiaTheme="minorEastAsia" w:hAnsiTheme="minorHAnsi" w:cstheme="minorBidi"/>
            <w:color w:val="auto"/>
            <w:kern w:val="2"/>
            <w14:ligatures w14:val="standardContextual"/>
          </w:rPr>
          <w:tab/>
        </w:r>
        <w:r w:rsidR="00782492" w:rsidRPr="00177B2C">
          <w:rPr>
            <w:rStyle w:val="Lienhypertexte"/>
            <w:rFonts w:ascii="Arial" w:hAnsi="Arial" w:cs="Arial"/>
            <w:b/>
            <w:bCs/>
            <w:caps/>
          </w:rPr>
          <w:t>ANNEXE – TABLEAU DE PORTEE D'ACCREDITATION (à renseigner pour préciser la portée d'accréditation)</w:t>
        </w:r>
        <w:r w:rsidR="00782492">
          <w:rPr>
            <w:webHidden/>
          </w:rPr>
          <w:tab/>
        </w:r>
        <w:r w:rsidR="00782492">
          <w:rPr>
            <w:webHidden/>
          </w:rPr>
          <w:fldChar w:fldCharType="begin"/>
        </w:r>
        <w:r w:rsidR="00782492">
          <w:rPr>
            <w:webHidden/>
          </w:rPr>
          <w:instrText xml:space="preserve"> PAGEREF _Toc178069077 \h </w:instrText>
        </w:r>
        <w:r w:rsidR="00782492">
          <w:rPr>
            <w:webHidden/>
          </w:rPr>
        </w:r>
        <w:r w:rsidR="00782492">
          <w:rPr>
            <w:webHidden/>
          </w:rPr>
          <w:fldChar w:fldCharType="separate"/>
        </w:r>
        <w:r w:rsidR="00782492">
          <w:rPr>
            <w:webHidden/>
          </w:rPr>
          <w:t>123</w:t>
        </w:r>
        <w:r w:rsidR="00782492">
          <w:rPr>
            <w:webHidden/>
          </w:rPr>
          <w:fldChar w:fldCharType="end"/>
        </w:r>
      </w:hyperlink>
    </w:p>
    <w:p w14:paraId="629812AC" w14:textId="024D84AD" w:rsidR="00782492" w:rsidRDefault="003D63F0">
      <w:pPr>
        <w:pStyle w:val="TM1"/>
        <w:rPr>
          <w:rFonts w:asciiTheme="minorHAnsi" w:eastAsiaTheme="minorEastAsia" w:hAnsiTheme="minorHAnsi" w:cstheme="minorBidi"/>
          <w:color w:val="auto"/>
          <w:kern w:val="2"/>
          <w14:ligatures w14:val="standardContextual"/>
        </w:rPr>
      </w:pPr>
      <w:hyperlink w:anchor="_Toc178069078" w:history="1">
        <w:r w:rsidR="00782492" w:rsidRPr="00177B2C">
          <w:rPr>
            <w:rStyle w:val="Lienhypertexte"/>
            <w:rFonts w:ascii="Arial" w:hAnsi="Arial" w:cs="Arial"/>
            <w:b/>
            <w:bCs/>
            <w:caps/>
          </w:rPr>
          <w:t>10-</w:t>
        </w:r>
        <w:r w:rsidR="00782492">
          <w:rPr>
            <w:rFonts w:asciiTheme="minorHAnsi" w:eastAsiaTheme="minorEastAsia" w:hAnsiTheme="minorHAnsi" w:cstheme="minorBidi"/>
            <w:color w:val="auto"/>
            <w:kern w:val="2"/>
            <w14:ligatures w14:val="standardContextual"/>
          </w:rPr>
          <w:tab/>
        </w:r>
        <w:r w:rsidR="00782492" w:rsidRPr="00177B2C">
          <w:rPr>
            <w:rStyle w:val="Lienhypertexte"/>
            <w:rFonts w:ascii="Arial" w:hAnsi="Arial" w:cs="Arial"/>
            <w:b/>
            <w:bCs/>
            <w:caps/>
          </w:rPr>
          <w:t>ANNEXE – EXEMPLES DE PORTEE DETAILLEE</w:t>
        </w:r>
        <w:r w:rsidR="00782492">
          <w:rPr>
            <w:webHidden/>
          </w:rPr>
          <w:tab/>
        </w:r>
        <w:r w:rsidR="00782492">
          <w:rPr>
            <w:webHidden/>
          </w:rPr>
          <w:fldChar w:fldCharType="begin"/>
        </w:r>
        <w:r w:rsidR="00782492">
          <w:rPr>
            <w:webHidden/>
          </w:rPr>
          <w:instrText xml:space="preserve"> PAGEREF _Toc178069078 \h </w:instrText>
        </w:r>
        <w:r w:rsidR="00782492">
          <w:rPr>
            <w:webHidden/>
          </w:rPr>
        </w:r>
        <w:r w:rsidR="00782492">
          <w:rPr>
            <w:webHidden/>
          </w:rPr>
          <w:fldChar w:fldCharType="separate"/>
        </w:r>
        <w:r w:rsidR="00782492">
          <w:rPr>
            <w:webHidden/>
          </w:rPr>
          <w:t>125</w:t>
        </w:r>
        <w:r w:rsidR="00782492">
          <w:rPr>
            <w:webHidden/>
          </w:rPr>
          <w:fldChar w:fldCharType="end"/>
        </w:r>
      </w:hyperlink>
    </w:p>
    <w:p w14:paraId="7F113170" w14:textId="3FC0226D" w:rsidR="00782492" w:rsidRPr="005B7264" w:rsidRDefault="003D63F0">
      <w:pPr>
        <w:pStyle w:val="TM2"/>
        <w:rPr>
          <w:rFonts w:ascii="Arial" w:eastAsiaTheme="minorEastAsia" w:hAnsi="Arial" w:cs="Arial"/>
          <w:smallCaps w:val="0"/>
          <w:noProof/>
          <w:color w:val="auto"/>
          <w:kern w:val="2"/>
          <w:sz w:val="28"/>
          <w:szCs w:val="28"/>
          <w14:ligatures w14:val="standardContextual"/>
        </w:rPr>
      </w:pPr>
      <w:hyperlink w:anchor="_Toc178069079" w:history="1">
        <w:r w:rsidR="00782492" w:rsidRPr="005B7264">
          <w:rPr>
            <w:rStyle w:val="Lienhypertexte"/>
            <w:rFonts w:ascii="Arial" w:hAnsi="Arial" w:cs="Arial"/>
            <w:smallCaps w:val="0"/>
            <w:noProof/>
            <w:sz w:val="22"/>
            <w:szCs w:val="22"/>
          </w:rPr>
          <w:t>10.1 Exemple de portée détaillée relative aux prélèvements effectués par le personnel du LBM (exemple d’une version au 20 août 2024)</w:t>
        </w:r>
        <w:r w:rsidR="00782492" w:rsidRPr="005B7264">
          <w:rPr>
            <w:rFonts w:ascii="Arial" w:hAnsi="Arial" w:cs="Arial"/>
            <w:smallCaps w:val="0"/>
            <w:noProof/>
            <w:webHidden/>
            <w:sz w:val="22"/>
            <w:szCs w:val="22"/>
          </w:rPr>
          <w:tab/>
        </w:r>
        <w:r w:rsidR="00782492" w:rsidRPr="005B7264">
          <w:rPr>
            <w:rFonts w:ascii="Arial" w:hAnsi="Arial" w:cs="Arial"/>
            <w:smallCaps w:val="0"/>
            <w:noProof/>
            <w:webHidden/>
          </w:rPr>
          <w:fldChar w:fldCharType="begin"/>
        </w:r>
        <w:r w:rsidR="00782492" w:rsidRPr="005B7264">
          <w:rPr>
            <w:rFonts w:ascii="Arial" w:hAnsi="Arial" w:cs="Arial"/>
            <w:smallCaps w:val="0"/>
            <w:noProof/>
            <w:webHidden/>
          </w:rPr>
          <w:instrText xml:space="preserve"> PAGEREF _Toc178069079 \h </w:instrText>
        </w:r>
        <w:r w:rsidR="00782492" w:rsidRPr="005B7264">
          <w:rPr>
            <w:rFonts w:ascii="Arial" w:hAnsi="Arial" w:cs="Arial"/>
            <w:smallCaps w:val="0"/>
            <w:noProof/>
            <w:webHidden/>
          </w:rPr>
        </w:r>
        <w:r w:rsidR="00782492" w:rsidRPr="005B7264">
          <w:rPr>
            <w:rFonts w:ascii="Arial" w:hAnsi="Arial" w:cs="Arial"/>
            <w:smallCaps w:val="0"/>
            <w:noProof/>
            <w:webHidden/>
          </w:rPr>
          <w:fldChar w:fldCharType="separate"/>
        </w:r>
        <w:r w:rsidR="00782492" w:rsidRPr="005B7264">
          <w:rPr>
            <w:rFonts w:ascii="Arial" w:hAnsi="Arial" w:cs="Arial"/>
            <w:smallCaps w:val="0"/>
            <w:noProof/>
            <w:webHidden/>
          </w:rPr>
          <w:t>125</w:t>
        </w:r>
        <w:r w:rsidR="00782492" w:rsidRPr="005B7264">
          <w:rPr>
            <w:rFonts w:ascii="Arial" w:hAnsi="Arial" w:cs="Arial"/>
            <w:smallCaps w:val="0"/>
            <w:noProof/>
            <w:webHidden/>
          </w:rPr>
          <w:fldChar w:fldCharType="end"/>
        </w:r>
      </w:hyperlink>
    </w:p>
    <w:p w14:paraId="51A2978A" w14:textId="15871FF6" w:rsidR="00782492" w:rsidRPr="005B7264" w:rsidRDefault="003D63F0">
      <w:pPr>
        <w:pStyle w:val="TM2"/>
        <w:rPr>
          <w:rFonts w:ascii="Arial" w:eastAsiaTheme="minorEastAsia" w:hAnsi="Arial" w:cs="Arial"/>
          <w:smallCaps w:val="0"/>
          <w:noProof/>
          <w:color w:val="auto"/>
          <w:kern w:val="2"/>
          <w:sz w:val="28"/>
          <w:szCs w:val="28"/>
          <w14:ligatures w14:val="standardContextual"/>
        </w:rPr>
      </w:pPr>
      <w:hyperlink w:anchor="_Toc178069080" w:history="1">
        <w:r w:rsidR="00782492" w:rsidRPr="005B7264">
          <w:rPr>
            <w:rStyle w:val="Lienhypertexte"/>
            <w:rFonts w:ascii="Arial" w:hAnsi="Arial" w:cs="Arial"/>
            <w:smallCaps w:val="0"/>
            <w:noProof/>
            <w:sz w:val="22"/>
            <w:szCs w:val="22"/>
          </w:rPr>
          <w:t>10.2 Exemple de portée détaillée relative aux examens réalisés par le LBM (exemple d’une version au 20 août 2024)</w:t>
        </w:r>
        <w:r w:rsidR="00782492" w:rsidRPr="005B7264">
          <w:rPr>
            <w:rFonts w:ascii="Arial" w:hAnsi="Arial" w:cs="Arial"/>
            <w:smallCaps w:val="0"/>
            <w:noProof/>
            <w:webHidden/>
            <w:sz w:val="22"/>
            <w:szCs w:val="22"/>
          </w:rPr>
          <w:tab/>
        </w:r>
        <w:r w:rsidR="00782492" w:rsidRPr="005B7264">
          <w:rPr>
            <w:rFonts w:ascii="Arial" w:hAnsi="Arial" w:cs="Arial"/>
            <w:smallCaps w:val="0"/>
            <w:noProof/>
            <w:webHidden/>
          </w:rPr>
          <w:fldChar w:fldCharType="begin"/>
        </w:r>
        <w:r w:rsidR="00782492" w:rsidRPr="005B7264">
          <w:rPr>
            <w:rFonts w:ascii="Arial" w:hAnsi="Arial" w:cs="Arial"/>
            <w:smallCaps w:val="0"/>
            <w:noProof/>
            <w:webHidden/>
          </w:rPr>
          <w:instrText xml:space="preserve"> PAGEREF _Toc178069080 \h </w:instrText>
        </w:r>
        <w:r w:rsidR="00782492" w:rsidRPr="005B7264">
          <w:rPr>
            <w:rFonts w:ascii="Arial" w:hAnsi="Arial" w:cs="Arial"/>
            <w:smallCaps w:val="0"/>
            <w:noProof/>
            <w:webHidden/>
          </w:rPr>
        </w:r>
        <w:r w:rsidR="00782492" w:rsidRPr="005B7264">
          <w:rPr>
            <w:rFonts w:ascii="Arial" w:hAnsi="Arial" w:cs="Arial"/>
            <w:smallCaps w:val="0"/>
            <w:noProof/>
            <w:webHidden/>
          </w:rPr>
          <w:fldChar w:fldCharType="separate"/>
        </w:r>
        <w:r w:rsidR="00782492" w:rsidRPr="005B7264">
          <w:rPr>
            <w:rFonts w:ascii="Arial" w:hAnsi="Arial" w:cs="Arial"/>
            <w:smallCaps w:val="0"/>
            <w:noProof/>
            <w:webHidden/>
          </w:rPr>
          <w:t>126</w:t>
        </w:r>
        <w:r w:rsidR="00782492" w:rsidRPr="005B7264">
          <w:rPr>
            <w:rFonts w:ascii="Arial" w:hAnsi="Arial" w:cs="Arial"/>
            <w:smallCaps w:val="0"/>
            <w:noProof/>
            <w:webHidden/>
          </w:rPr>
          <w:fldChar w:fldCharType="end"/>
        </w:r>
      </w:hyperlink>
    </w:p>
    <w:p w14:paraId="4A7BDA82" w14:textId="659C5ABA" w:rsidR="00990B26" w:rsidRPr="00E13B92" w:rsidRDefault="00623534" w:rsidP="00345D1C">
      <w:pPr>
        <w:rPr>
          <w:rFonts w:ascii="Arial" w:hAnsi="Arial" w:cs="Arial"/>
          <w:sz w:val="22"/>
          <w:szCs w:val="22"/>
          <w:u w:val="single"/>
        </w:rPr>
      </w:pPr>
      <w:r w:rsidRPr="003C58A7">
        <w:rPr>
          <w:rFonts w:ascii="Arial" w:hAnsi="Arial" w:cs="Arial"/>
          <w:sz w:val="36"/>
          <w:szCs w:val="36"/>
          <w:u w:val="single"/>
        </w:rPr>
        <w:fldChar w:fldCharType="end"/>
      </w:r>
    </w:p>
    <w:p w14:paraId="2ABD9D57" w14:textId="77777777" w:rsidR="00C266B5" w:rsidRPr="00E13B92" w:rsidRDefault="00C266B5" w:rsidP="00345D1C">
      <w:pPr>
        <w:rPr>
          <w:rFonts w:ascii="Arial" w:hAnsi="Arial" w:cs="Arial"/>
          <w:sz w:val="22"/>
          <w:szCs w:val="22"/>
          <w:u w:val="single"/>
        </w:rPr>
      </w:pPr>
    </w:p>
    <w:p w14:paraId="44F55401" w14:textId="77777777" w:rsidR="00DA7948" w:rsidRPr="00E13B92" w:rsidRDefault="00DA7948" w:rsidP="003F68E3">
      <w:pPr>
        <w:rPr>
          <w:rFonts w:ascii="Arial" w:hAnsi="Arial" w:cs="Arial"/>
          <w:sz w:val="18"/>
          <w:szCs w:val="18"/>
          <w:u w:val="single"/>
        </w:rPr>
      </w:pPr>
    </w:p>
    <w:p w14:paraId="1900C99D" w14:textId="79513260" w:rsidR="00252832" w:rsidRPr="00FD5657" w:rsidRDefault="00252832" w:rsidP="00FD5657">
      <w:pPr>
        <w:keepNext/>
        <w:numPr>
          <w:ilvl w:val="0"/>
          <w:numId w:val="3"/>
        </w:numPr>
        <w:tabs>
          <w:tab w:val="left" w:pos="284"/>
        </w:tabs>
        <w:overflowPunct w:val="0"/>
        <w:spacing w:before="360" w:after="240"/>
        <w:ind w:left="284"/>
        <w:jc w:val="both"/>
        <w:textAlignment w:val="baseline"/>
        <w:outlineLvl w:val="0"/>
        <w:rPr>
          <w:rFonts w:ascii="Arial" w:hAnsi="Arial" w:cs="Arial"/>
          <w:b/>
          <w:bCs/>
          <w:caps/>
          <w:sz w:val="28"/>
          <w:szCs w:val="40"/>
        </w:rPr>
      </w:pPr>
      <w:r w:rsidRPr="005B7264">
        <w:br w:type="page"/>
      </w:r>
      <w:bookmarkStart w:id="0" w:name="_Toc175151467"/>
      <w:bookmarkStart w:id="1" w:name="_Toc175151529"/>
      <w:bookmarkStart w:id="2" w:name="_Toc175151668"/>
      <w:bookmarkStart w:id="3" w:name="_Toc175215008"/>
      <w:bookmarkStart w:id="4" w:name="_Toc175215648"/>
      <w:bookmarkStart w:id="5" w:name="_Toc178069031"/>
      <w:r w:rsidRPr="00FD5657">
        <w:rPr>
          <w:rFonts w:ascii="Arial" w:hAnsi="Arial" w:cs="Arial"/>
          <w:b/>
          <w:bCs/>
          <w:caps/>
          <w:sz w:val="28"/>
          <w:szCs w:val="40"/>
        </w:rPr>
        <w:lastRenderedPageBreak/>
        <w:t>OBJET DU DOCUMENT</w:t>
      </w:r>
      <w:bookmarkEnd w:id="0"/>
      <w:bookmarkEnd w:id="1"/>
      <w:bookmarkEnd w:id="2"/>
      <w:bookmarkEnd w:id="3"/>
      <w:bookmarkEnd w:id="4"/>
      <w:bookmarkEnd w:id="5"/>
    </w:p>
    <w:p w14:paraId="4E434821" w14:textId="6074316F" w:rsidR="00252832" w:rsidRPr="001431EF" w:rsidRDefault="00252832" w:rsidP="00252832">
      <w:pPr>
        <w:jc w:val="both"/>
        <w:rPr>
          <w:rFonts w:ascii="Arial" w:hAnsi="Arial" w:cs="Arial"/>
          <w:sz w:val="22"/>
        </w:rPr>
      </w:pPr>
      <w:r w:rsidRPr="001431EF">
        <w:rPr>
          <w:rFonts w:ascii="Arial" w:hAnsi="Arial" w:cs="Arial"/>
          <w:sz w:val="22"/>
        </w:rPr>
        <w:t xml:space="preserve">Ce document présente les portées-types (ou nomenclature) recensant les examens de </w:t>
      </w:r>
      <w:r w:rsidR="00291F95">
        <w:rPr>
          <w:rFonts w:ascii="Arial" w:hAnsi="Arial" w:cs="Arial"/>
          <w:sz w:val="22"/>
        </w:rPr>
        <w:t>b</w:t>
      </w:r>
      <w:r w:rsidR="00291F95" w:rsidRPr="001431EF">
        <w:rPr>
          <w:rFonts w:ascii="Arial" w:hAnsi="Arial" w:cs="Arial"/>
          <w:sz w:val="22"/>
        </w:rPr>
        <w:t xml:space="preserve">iologie </w:t>
      </w:r>
      <w:r w:rsidRPr="001431EF">
        <w:rPr>
          <w:rFonts w:ascii="Arial" w:hAnsi="Arial" w:cs="Arial"/>
          <w:sz w:val="22"/>
        </w:rPr>
        <w:t>médicale</w:t>
      </w:r>
      <w:r w:rsidR="00291F95">
        <w:rPr>
          <w:rFonts w:ascii="Arial" w:hAnsi="Arial" w:cs="Arial"/>
          <w:sz w:val="22"/>
        </w:rPr>
        <w:t xml:space="preserve"> les plus courants</w:t>
      </w:r>
      <w:r w:rsidRPr="001431EF">
        <w:rPr>
          <w:rFonts w:ascii="Arial" w:hAnsi="Arial" w:cs="Arial"/>
          <w:sz w:val="22"/>
        </w:rPr>
        <w:t xml:space="preserve">, ainsi que les </w:t>
      </w:r>
      <w:r w:rsidR="00F64027">
        <w:rPr>
          <w:rFonts w:ascii="Arial" w:hAnsi="Arial" w:cs="Arial"/>
          <w:sz w:val="22"/>
        </w:rPr>
        <w:t xml:space="preserve">examens, </w:t>
      </w:r>
      <w:r w:rsidRPr="001431EF">
        <w:rPr>
          <w:rFonts w:ascii="Arial" w:hAnsi="Arial" w:cs="Arial"/>
          <w:sz w:val="22"/>
        </w:rPr>
        <w:t>analyses ou tests des autres domaines relevant de l'accréditation par la section Santé Humaine du Cofrac (cf. document SH REF 00), classés selon la thématique de la section Santé humaine (Domaine /</w:t>
      </w:r>
      <w:r w:rsidR="001F4C9F">
        <w:rPr>
          <w:rFonts w:ascii="Arial" w:hAnsi="Arial" w:cs="Arial"/>
          <w:sz w:val="22"/>
        </w:rPr>
        <w:t xml:space="preserve"> </w:t>
      </w:r>
      <w:r w:rsidRPr="001431EF">
        <w:rPr>
          <w:rFonts w:ascii="Arial" w:hAnsi="Arial" w:cs="Arial"/>
          <w:sz w:val="22"/>
        </w:rPr>
        <w:t>Famille</w:t>
      </w:r>
      <w:r w:rsidR="001F4C9F">
        <w:rPr>
          <w:rFonts w:ascii="Arial" w:hAnsi="Arial" w:cs="Arial"/>
          <w:sz w:val="22"/>
        </w:rPr>
        <w:t xml:space="preserve"> </w:t>
      </w:r>
      <w:r w:rsidRPr="001431EF">
        <w:rPr>
          <w:rFonts w:ascii="Arial" w:hAnsi="Arial" w:cs="Arial"/>
          <w:sz w:val="22"/>
        </w:rPr>
        <w:t>/ Sous-</w:t>
      </w:r>
      <w:r w:rsidR="00DC1DD4">
        <w:rPr>
          <w:rFonts w:ascii="Arial" w:hAnsi="Arial" w:cs="Arial"/>
          <w:sz w:val="22"/>
        </w:rPr>
        <w:t>d</w:t>
      </w:r>
      <w:r w:rsidRPr="001431EF">
        <w:rPr>
          <w:rFonts w:ascii="Arial" w:hAnsi="Arial" w:cs="Arial"/>
          <w:sz w:val="22"/>
        </w:rPr>
        <w:t>omaine / Sous-</w:t>
      </w:r>
      <w:r w:rsidR="00DC1DD4">
        <w:rPr>
          <w:rFonts w:ascii="Arial" w:hAnsi="Arial" w:cs="Arial"/>
          <w:sz w:val="22"/>
        </w:rPr>
        <w:t>f</w:t>
      </w:r>
      <w:r w:rsidRPr="001431EF">
        <w:rPr>
          <w:rFonts w:ascii="Arial" w:hAnsi="Arial" w:cs="Arial"/>
          <w:sz w:val="22"/>
        </w:rPr>
        <w:t>amille), dans le but de faciliter et d'harmoniser l'expression des portées d'accréditation. Ces portées-types sont définies en application des règles d'expression des portées d'accréditation (cf. document SH REF 08).</w:t>
      </w:r>
    </w:p>
    <w:p w14:paraId="0632F5C3" w14:textId="77777777" w:rsidR="00252832" w:rsidRPr="001431EF" w:rsidRDefault="00252832" w:rsidP="00252832">
      <w:pPr>
        <w:jc w:val="both"/>
        <w:rPr>
          <w:rFonts w:ascii="Arial" w:hAnsi="Arial" w:cs="Arial"/>
          <w:sz w:val="22"/>
        </w:rPr>
      </w:pPr>
    </w:p>
    <w:p w14:paraId="2B3CA1BF" w14:textId="3A57907E" w:rsidR="00E01C3B" w:rsidRPr="001431EF" w:rsidRDefault="00252832" w:rsidP="00252832">
      <w:pPr>
        <w:jc w:val="both"/>
        <w:rPr>
          <w:rFonts w:ascii="Arial" w:hAnsi="Arial" w:cs="Arial"/>
          <w:sz w:val="22"/>
        </w:rPr>
      </w:pPr>
      <w:r w:rsidRPr="001431EF">
        <w:rPr>
          <w:rFonts w:ascii="Arial" w:hAnsi="Arial" w:cs="Arial"/>
          <w:sz w:val="22"/>
        </w:rPr>
        <w:t>Il n’a pas vocation à présenter un mode d’organisation des structures candidates à l’accréditation. Ainsi l’activité d’une structure peut être représentée par des examens/analyses/tests appartenant à différents domaines, à différentes familles, à différents sous-domaines et à différentes sous-familles.</w:t>
      </w:r>
    </w:p>
    <w:p w14:paraId="789B60FA" w14:textId="4E76014F" w:rsidR="00252832" w:rsidRPr="006E4E6E" w:rsidRDefault="00252832" w:rsidP="006E4E6E">
      <w:pPr>
        <w:keepNext/>
        <w:numPr>
          <w:ilvl w:val="0"/>
          <w:numId w:val="3"/>
        </w:numPr>
        <w:tabs>
          <w:tab w:val="left" w:pos="284"/>
        </w:tabs>
        <w:overflowPunct w:val="0"/>
        <w:spacing w:before="360" w:after="240"/>
        <w:ind w:left="284"/>
        <w:jc w:val="both"/>
        <w:textAlignment w:val="baseline"/>
        <w:outlineLvl w:val="0"/>
        <w:rPr>
          <w:rFonts w:ascii="Arial" w:hAnsi="Arial" w:cs="Arial"/>
          <w:b/>
          <w:bCs/>
          <w:caps/>
          <w:sz w:val="28"/>
          <w:szCs w:val="40"/>
        </w:rPr>
      </w:pPr>
      <w:bookmarkStart w:id="6" w:name="_Toc175151468"/>
      <w:bookmarkStart w:id="7" w:name="_Toc175151530"/>
      <w:bookmarkStart w:id="8" w:name="_Toc175151669"/>
      <w:bookmarkStart w:id="9" w:name="_Toc175215009"/>
      <w:bookmarkStart w:id="10" w:name="_Toc175215649"/>
      <w:bookmarkStart w:id="11" w:name="_Toc178069032"/>
      <w:r w:rsidRPr="006E4E6E">
        <w:rPr>
          <w:rFonts w:ascii="Arial" w:hAnsi="Arial" w:cs="Arial"/>
          <w:b/>
          <w:bCs/>
          <w:caps/>
          <w:sz w:val="28"/>
          <w:szCs w:val="40"/>
        </w:rPr>
        <w:t>REFERENCES ET DEFINITIONS</w:t>
      </w:r>
      <w:bookmarkEnd w:id="6"/>
      <w:bookmarkEnd w:id="7"/>
      <w:bookmarkEnd w:id="8"/>
      <w:bookmarkEnd w:id="9"/>
      <w:bookmarkEnd w:id="10"/>
      <w:bookmarkEnd w:id="11"/>
    </w:p>
    <w:p w14:paraId="7F9488E8" w14:textId="5E6C2DF1" w:rsidR="00252832" w:rsidRPr="00FB2647" w:rsidRDefault="00D311CC" w:rsidP="000F3B46">
      <w:pPr>
        <w:pStyle w:val="Titre2"/>
        <w:numPr>
          <w:ilvl w:val="0"/>
          <w:numId w:val="0"/>
        </w:numPr>
        <w:ind w:left="360"/>
      </w:pPr>
      <w:bookmarkStart w:id="12" w:name="_Toc183949734"/>
      <w:bookmarkStart w:id="13" w:name="_Toc185303713"/>
      <w:bookmarkStart w:id="14" w:name="_Toc166602346"/>
      <w:bookmarkStart w:id="15" w:name="_Toc166602784"/>
      <w:bookmarkStart w:id="16" w:name="_Toc175151469"/>
      <w:bookmarkStart w:id="17" w:name="_Toc175151531"/>
      <w:bookmarkStart w:id="18" w:name="_Toc175151670"/>
      <w:bookmarkStart w:id="19" w:name="_Toc175215010"/>
      <w:bookmarkStart w:id="20" w:name="_Toc175215650"/>
      <w:bookmarkStart w:id="21" w:name="_Toc178069033"/>
      <w:r w:rsidRPr="0017028E">
        <w:rPr>
          <w:u w:val="none"/>
        </w:rPr>
        <w:t>2.1</w:t>
      </w:r>
      <w:r w:rsidRPr="0017028E">
        <w:rPr>
          <w:u w:val="none"/>
        </w:rPr>
        <w:tab/>
      </w:r>
      <w:r w:rsidRPr="0017028E">
        <w:rPr>
          <w:u w:val="none"/>
        </w:rPr>
        <w:tab/>
      </w:r>
      <w:r w:rsidR="00252832" w:rsidRPr="00FB2647">
        <w:t>Références</w:t>
      </w:r>
      <w:bookmarkEnd w:id="12"/>
      <w:bookmarkEnd w:id="13"/>
      <w:bookmarkEnd w:id="14"/>
      <w:bookmarkEnd w:id="15"/>
      <w:bookmarkEnd w:id="16"/>
      <w:bookmarkEnd w:id="17"/>
      <w:bookmarkEnd w:id="18"/>
      <w:bookmarkEnd w:id="19"/>
      <w:bookmarkEnd w:id="20"/>
      <w:bookmarkEnd w:id="21"/>
    </w:p>
    <w:p w14:paraId="00551FC0" w14:textId="77777777" w:rsidR="00252832" w:rsidRPr="009700FB" w:rsidRDefault="00252832" w:rsidP="00252832">
      <w:pPr>
        <w:jc w:val="both"/>
        <w:rPr>
          <w:rFonts w:ascii="Arial" w:hAnsi="Arial" w:cs="Arial"/>
          <w:b/>
          <w:bCs/>
          <w:sz w:val="22"/>
        </w:rPr>
      </w:pPr>
    </w:p>
    <w:p w14:paraId="5CAFB8C7" w14:textId="64996915" w:rsidR="00252832" w:rsidRPr="001431EF" w:rsidRDefault="00252832" w:rsidP="00252832">
      <w:pPr>
        <w:jc w:val="both"/>
        <w:rPr>
          <w:rFonts w:ascii="Arial" w:hAnsi="Arial" w:cs="Arial"/>
          <w:sz w:val="22"/>
        </w:rPr>
      </w:pPr>
      <w:r w:rsidRPr="00A7433D">
        <w:rPr>
          <w:rFonts w:ascii="Arial" w:hAnsi="Arial" w:cs="Arial"/>
          <w:b/>
          <w:bCs/>
          <w:sz w:val="22"/>
        </w:rPr>
        <w:t>NF EN ISO 15189 </w:t>
      </w:r>
      <w:r w:rsidRPr="00A7433D">
        <w:rPr>
          <w:rFonts w:ascii="Arial" w:hAnsi="Arial" w:cs="Arial"/>
          <w:sz w:val="22"/>
        </w:rPr>
        <w:t xml:space="preserve">: Laboratoires </w:t>
      </w:r>
      <w:r w:rsidR="00AC3C07">
        <w:rPr>
          <w:rFonts w:ascii="Arial" w:hAnsi="Arial" w:cs="Arial"/>
          <w:sz w:val="22"/>
        </w:rPr>
        <w:t>médicaux</w:t>
      </w:r>
      <w:r w:rsidRPr="00A7433D">
        <w:rPr>
          <w:rFonts w:ascii="Arial" w:hAnsi="Arial" w:cs="Arial"/>
          <w:sz w:val="22"/>
        </w:rPr>
        <w:t xml:space="preserve"> – Exigences concernant la qualité et la compétence</w:t>
      </w:r>
    </w:p>
    <w:p w14:paraId="5C5094B1" w14:textId="77777777" w:rsidR="00252832" w:rsidRPr="001431EF" w:rsidRDefault="00252832" w:rsidP="00252832">
      <w:pPr>
        <w:jc w:val="both"/>
        <w:rPr>
          <w:rFonts w:ascii="Arial" w:hAnsi="Arial" w:cs="Arial"/>
          <w:sz w:val="22"/>
        </w:rPr>
      </w:pPr>
    </w:p>
    <w:p w14:paraId="18B10816" w14:textId="77777777" w:rsidR="00252832" w:rsidRPr="001431EF" w:rsidRDefault="00252832" w:rsidP="00252832">
      <w:pPr>
        <w:jc w:val="both"/>
        <w:rPr>
          <w:rFonts w:ascii="Arial" w:hAnsi="Arial" w:cs="Arial"/>
          <w:sz w:val="22"/>
        </w:rPr>
      </w:pPr>
      <w:r w:rsidRPr="001431EF">
        <w:rPr>
          <w:rFonts w:ascii="Arial" w:hAnsi="Arial" w:cs="Arial"/>
          <w:b/>
          <w:bCs/>
          <w:sz w:val="22"/>
        </w:rPr>
        <w:t>NF EN ISO/I</w:t>
      </w:r>
      <w:r>
        <w:rPr>
          <w:rFonts w:ascii="Arial" w:hAnsi="Arial" w:cs="Arial"/>
          <w:b/>
          <w:bCs/>
          <w:sz w:val="22"/>
        </w:rPr>
        <w:t>EC</w:t>
      </w:r>
      <w:r w:rsidRPr="001431EF">
        <w:rPr>
          <w:rFonts w:ascii="Arial" w:hAnsi="Arial" w:cs="Arial"/>
          <w:b/>
          <w:bCs/>
          <w:sz w:val="22"/>
        </w:rPr>
        <w:t xml:space="preserve"> 17025</w:t>
      </w:r>
      <w:r w:rsidRPr="001431EF">
        <w:rPr>
          <w:rFonts w:ascii="Arial" w:hAnsi="Arial" w:cs="Arial"/>
          <w:sz w:val="22"/>
        </w:rPr>
        <w:t> : Exigences générales concernant la compétence des laboratoires d'étalonnages et d'essais</w:t>
      </w:r>
    </w:p>
    <w:p w14:paraId="5A8FEFEF" w14:textId="77777777" w:rsidR="00252832" w:rsidRPr="001431EF" w:rsidRDefault="00252832" w:rsidP="00252832">
      <w:pPr>
        <w:jc w:val="both"/>
        <w:rPr>
          <w:rFonts w:ascii="Arial" w:hAnsi="Arial" w:cs="Arial"/>
          <w:sz w:val="22"/>
        </w:rPr>
      </w:pPr>
    </w:p>
    <w:p w14:paraId="5EF489A6" w14:textId="77777777" w:rsidR="00252832" w:rsidRPr="001431EF" w:rsidRDefault="00252832" w:rsidP="00252832">
      <w:pPr>
        <w:jc w:val="both"/>
        <w:rPr>
          <w:rFonts w:ascii="Arial" w:hAnsi="Arial" w:cs="Arial"/>
          <w:sz w:val="22"/>
        </w:rPr>
      </w:pPr>
      <w:r w:rsidRPr="001431EF">
        <w:rPr>
          <w:rFonts w:ascii="Arial" w:hAnsi="Arial" w:cs="Arial"/>
          <w:b/>
          <w:sz w:val="22"/>
        </w:rPr>
        <w:t>SH REF 00 </w:t>
      </w:r>
      <w:r w:rsidRPr="001431EF">
        <w:rPr>
          <w:rFonts w:ascii="Arial" w:hAnsi="Arial" w:cs="Arial"/>
          <w:sz w:val="22"/>
        </w:rPr>
        <w:t>: Règlement Particulier de la section Santé Humaine</w:t>
      </w:r>
    </w:p>
    <w:p w14:paraId="66519FBC" w14:textId="77777777" w:rsidR="00252832" w:rsidRPr="001431EF" w:rsidRDefault="00252832" w:rsidP="00252832">
      <w:pPr>
        <w:jc w:val="both"/>
        <w:rPr>
          <w:rFonts w:ascii="Arial" w:hAnsi="Arial" w:cs="Arial"/>
          <w:sz w:val="22"/>
        </w:rPr>
      </w:pPr>
    </w:p>
    <w:p w14:paraId="6469E7DB" w14:textId="77777777" w:rsidR="00252832" w:rsidRPr="001431EF" w:rsidRDefault="00252832" w:rsidP="00252832">
      <w:pPr>
        <w:jc w:val="both"/>
        <w:rPr>
          <w:rFonts w:ascii="Arial" w:hAnsi="Arial" w:cs="Arial"/>
          <w:sz w:val="22"/>
        </w:rPr>
      </w:pPr>
      <w:r w:rsidRPr="001431EF">
        <w:rPr>
          <w:rFonts w:ascii="Arial" w:hAnsi="Arial" w:cs="Arial"/>
          <w:b/>
          <w:bCs/>
          <w:sz w:val="22"/>
        </w:rPr>
        <w:t>SH REF 05</w:t>
      </w:r>
      <w:r w:rsidRPr="001431EF">
        <w:rPr>
          <w:rFonts w:ascii="Arial" w:hAnsi="Arial" w:cs="Arial"/>
          <w:sz w:val="22"/>
        </w:rPr>
        <w:t> : Règlement d'accréditation (NF EN ISO 15189)</w:t>
      </w:r>
    </w:p>
    <w:p w14:paraId="4DF0A05D" w14:textId="77777777" w:rsidR="00252832" w:rsidRPr="001431EF" w:rsidRDefault="00252832" w:rsidP="00252832">
      <w:pPr>
        <w:jc w:val="both"/>
        <w:rPr>
          <w:rFonts w:ascii="Arial" w:hAnsi="Arial" w:cs="Arial"/>
          <w:sz w:val="22"/>
        </w:rPr>
      </w:pPr>
    </w:p>
    <w:p w14:paraId="2344E787" w14:textId="77777777" w:rsidR="00252832" w:rsidRPr="001431EF" w:rsidRDefault="00252832" w:rsidP="00252832">
      <w:pPr>
        <w:jc w:val="both"/>
        <w:rPr>
          <w:rFonts w:ascii="Arial" w:hAnsi="Arial" w:cs="Arial"/>
          <w:sz w:val="22"/>
        </w:rPr>
      </w:pPr>
      <w:r w:rsidRPr="001431EF">
        <w:rPr>
          <w:rFonts w:ascii="Arial" w:hAnsi="Arial" w:cs="Arial"/>
          <w:b/>
          <w:sz w:val="22"/>
        </w:rPr>
        <w:t>LAB REF 05</w:t>
      </w:r>
      <w:r w:rsidRPr="001431EF">
        <w:rPr>
          <w:rFonts w:ascii="Arial" w:hAnsi="Arial" w:cs="Arial"/>
          <w:sz w:val="22"/>
        </w:rPr>
        <w:t> : Règlement d'accréditation (NF EN ISO/</w:t>
      </w:r>
      <w:r>
        <w:rPr>
          <w:rFonts w:ascii="Arial" w:hAnsi="Arial" w:cs="Arial"/>
          <w:sz w:val="22"/>
        </w:rPr>
        <w:t>IEC</w:t>
      </w:r>
      <w:r w:rsidRPr="001431EF">
        <w:rPr>
          <w:rFonts w:ascii="Arial" w:hAnsi="Arial" w:cs="Arial"/>
          <w:sz w:val="22"/>
        </w:rPr>
        <w:t xml:space="preserve"> 17025)</w:t>
      </w:r>
    </w:p>
    <w:p w14:paraId="2572F46B" w14:textId="77777777" w:rsidR="00252832" w:rsidRPr="001431EF" w:rsidRDefault="00252832" w:rsidP="00252832">
      <w:pPr>
        <w:jc w:val="both"/>
        <w:rPr>
          <w:rFonts w:ascii="Arial" w:hAnsi="Arial" w:cs="Arial"/>
          <w:sz w:val="22"/>
        </w:rPr>
      </w:pPr>
    </w:p>
    <w:p w14:paraId="4617868F" w14:textId="77777777" w:rsidR="00252832" w:rsidRPr="001431EF" w:rsidRDefault="00252832" w:rsidP="00252832">
      <w:pPr>
        <w:jc w:val="both"/>
        <w:rPr>
          <w:rFonts w:ascii="Arial" w:hAnsi="Arial" w:cs="Arial"/>
          <w:sz w:val="22"/>
        </w:rPr>
      </w:pPr>
      <w:r w:rsidRPr="001431EF">
        <w:rPr>
          <w:rFonts w:ascii="Arial" w:hAnsi="Arial" w:cs="Arial"/>
          <w:b/>
          <w:bCs/>
          <w:sz w:val="22"/>
        </w:rPr>
        <w:t>SH REF 08 </w:t>
      </w:r>
      <w:r w:rsidRPr="001431EF">
        <w:rPr>
          <w:rFonts w:ascii="Arial" w:hAnsi="Arial" w:cs="Arial"/>
          <w:sz w:val="22"/>
        </w:rPr>
        <w:t>: Expression et évaluation des portées d'accréditation</w:t>
      </w:r>
    </w:p>
    <w:p w14:paraId="0F92060D" w14:textId="77777777" w:rsidR="00252832" w:rsidRPr="001431EF" w:rsidRDefault="00252832" w:rsidP="00252832">
      <w:pPr>
        <w:jc w:val="both"/>
        <w:rPr>
          <w:rFonts w:ascii="Arial" w:hAnsi="Arial" w:cs="Arial"/>
          <w:sz w:val="22"/>
        </w:rPr>
      </w:pPr>
    </w:p>
    <w:p w14:paraId="053AD4B3" w14:textId="6BB2368D" w:rsidR="00252832" w:rsidRPr="001431EF" w:rsidRDefault="00252832" w:rsidP="00252832">
      <w:pPr>
        <w:jc w:val="both"/>
        <w:rPr>
          <w:rFonts w:ascii="Arial" w:hAnsi="Arial" w:cs="Arial"/>
          <w:sz w:val="22"/>
        </w:rPr>
      </w:pPr>
      <w:r w:rsidRPr="001431EF">
        <w:rPr>
          <w:rFonts w:ascii="Arial" w:hAnsi="Arial" w:cs="Arial"/>
          <w:b/>
          <w:bCs/>
          <w:sz w:val="22"/>
        </w:rPr>
        <w:t xml:space="preserve">EA 4/17 : </w:t>
      </w:r>
      <w:r w:rsidR="005433D0">
        <w:rPr>
          <w:rFonts w:ascii="Arial" w:hAnsi="Arial" w:cs="Arial"/>
          <w:sz w:val="22"/>
        </w:rPr>
        <w:t>D</w:t>
      </w:r>
      <w:r w:rsidRPr="001431EF">
        <w:rPr>
          <w:rFonts w:ascii="Arial" w:hAnsi="Arial" w:cs="Arial"/>
          <w:sz w:val="22"/>
        </w:rPr>
        <w:t xml:space="preserve">escription of scopes of </w:t>
      </w:r>
      <w:proofErr w:type="spellStart"/>
      <w:r w:rsidRPr="001431EF">
        <w:rPr>
          <w:rFonts w:ascii="Arial" w:hAnsi="Arial" w:cs="Arial"/>
          <w:sz w:val="22"/>
        </w:rPr>
        <w:t>accreditation</w:t>
      </w:r>
      <w:proofErr w:type="spellEnd"/>
      <w:r w:rsidRPr="001431EF">
        <w:rPr>
          <w:rFonts w:ascii="Arial" w:hAnsi="Arial" w:cs="Arial"/>
          <w:sz w:val="22"/>
        </w:rPr>
        <w:t xml:space="preserve"> of </w:t>
      </w:r>
      <w:proofErr w:type="spellStart"/>
      <w:r w:rsidRPr="001431EF">
        <w:rPr>
          <w:rFonts w:ascii="Arial" w:hAnsi="Arial" w:cs="Arial"/>
          <w:sz w:val="22"/>
        </w:rPr>
        <w:t>medical</w:t>
      </w:r>
      <w:proofErr w:type="spellEnd"/>
      <w:r w:rsidRPr="001431EF">
        <w:rPr>
          <w:rFonts w:ascii="Arial" w:hAnsi="Arial" w:cs="Arial"/>
          <w:sz w:val="22"/>
        </w:rPr>
        <w:t xml:space="preserve"> </w:t>
      </w:r>
      <w:proofErr w:type="spellStart"/>
      <w:r w:rsidRPr="001431EF">
        <w:rPr>
          <w:rFonts w:ascii="Arial" w:hAnsi="Arial" w:cs="Arial"/>
          <w:sz w:val="22"/>
        </w:rPr>
        <w:t>laboratories</w:t>
      </w:r>
      <w:proofErr w:type="spellEnd"/>
      <w:r w:rsidRPr="001431EF">
        <w:rPr>
          <w:rFonts w:ascii="Arial" w:hAnsi="Arial" w:cs="Arial"/>
          <w:sz w:val="22"/>
        </w:rPr>
        <w:t xml:space="preserve"> (disponible sur le site Internet d'EA, </w:t>
      </w:r>
      <w:hyperlink r:id="rId17" w:history="1">
        <w:r w:rsidRPr="001431EF">
          <w:rPr>
            <w:rFonts w:ascii="Arial" w:hAnsi="Arial" w:cs="Arial"/>
            <w:bCs/>
            <w:sz w:val="22"/>
          </w:rPr>
          <w:t>www.european-accreditation.org</w:t>
        </w:r>
      </w:hyperlink>
      <w:r w:rsidRPr="001431EF">
        <w:rPr>
          <w:rFonts w:ascii="Arial" w:hAnsi="Arial" w:cs="Arial"/>
          <w:sz w:val="22"/>
        </w:rPr>
        <w:t>)</w:t>
      </w:r>
    </w:p>
    <w:p w14:paraId="3CFE8D6D" w14:textId="77777777" w:rsidR="00252832" w:rsidRPr="001431EF" w:rsidRDefault="00252832" w:rsidP="00252832">
      <w:pPr>
        <w:jc w:val="both"/>
        <w:rPr>
          <w:rFonts w:ascii="Arial" w:hAnsi="Arial" w:cs="Arial"/>
          <w:sz w:val="22"/>
        </w:rPr>
      </w:pPr>
    </w:p>
    <w:p w14:paraId="0C84637F" w14:textId="2EE3C1E6" w:rsidR="00252832" w:rsidRPr="00FF1008" w:rsidRDefault="00252832" w:rsidP="00252832">
      <w:pPr>
        <w:jc w:val="both"/>
        <w:rPr>
          <w:rFonts w:ascii="Arial" w:hAnsi="Arial" w:cs="Arial"/>
          <w:sz w:val="22"/>
        </w:rPr>
      </w:pPr>
      <w:r w:rsidRPr="00FF1008">
        <w:rPr>
          <w:rFonts w:ascii="Arial" w:hAnsi="Arial" w:cs="Arial"/>
          <w:b/>
          <w:sz w:val="22"/>
        </w:rPr>
        <w:t>ILAC G18 :</w:t>
      </w:r>
      <w:r w:rsidRPr="00FF1008">
        <w:rPr>
          <w:rFonts w:ascii="Arial" w:hAnsi="Arial" w:cs="Arial"/>
          <w:sz w:val="22"/>
        </w:rPr>
        <w:t xml:space="preserve"> Guidelines for the Formulation of Scopes of </w:t>
      </w:r>
      <w:proofErr w:type="spellStart"/>
      <w:r w:rsidRPr="00FF1008">
        <w:rPr>
          <w:rFonts w:ascii="Arial" w:hAnsi="Arial" w:cs="Arial"/>
          <w:sz w:val="22"/>
        </w:rPr>
        <w:t>Accreditation</w:t>
      </w:r>
      <w:proofErr w:type="spellEnd"/>
      <w:r w:rsidRPr="00FF1008">
        <w:rPr>
          <w:rFonts w:ascii="Arial" w:hAnsi="Arial" w:cs="Arial"/>
          <w:sz w:val="22"/>
        </w:rPr>
        <w:t xml:space="preserve"> (disponible sur le site Internet d’ILAC, </w:t>
      </w:r>
      <w:hyperlink r:id="rId18" w:history="1">
        <w:r w:rsidRPr="00FF1008">
          <w:rPr>
            <w:rFonts w:ascii="Arial" w:hAnsi="Arial" w:cs="Arial"/>
            <w:bCs/>
            <w:sz w:val="22"/>
          </w:rPr>
          <w:t>www.ilac.org</w:t>
        </w:r>
      </w:hyperlink>
      <w:r w:rsidRPr="00FF1008">
        <w:rPr>
          <w:rFonts w:ascii="Arial" w:hAnsi="Arial" w:cs="Arial"/>
          <w:sz w:val="22"/>
        </w:rPr>
        <w:t>)</w:t>
      </w:r>
    </w:p>
    <w:p w14:paraId="07BBA0B2" w14:textId="72926600" w:rsidR="009700FB" w:rsidRPr="009700FB" w:rsidRDefault="00D311CC" w:rsidP="000F3B46">
      <w:pPr>
        <w:pStyle w:val="Titre2"/>
        <w:numPr>
          <w:ilvl w:val="0"/>
          <w:numId w:val="0"/>
        </w:numPr>
        <w:ind w:left="360"/>
      </w:pPr>
      <w:bookmarkStart w:id="22" w:name="_Toc195504525"/>
      <w:bookmarkStart w:id="23" w:name="_Toc166602347"/>
      <w:bookmarkStart w:id="24" w:name="_Toc166602785"/>
      <w:bookmarkStart w:id="25" w:name="_Toc175151470"/>
      <w:bookmarkStart w:id="26" w:name="_Toc175151532"/>
      <w:bookmarkStart w:id="27" w:name="_Toc175151671"/>
      <w:bookmarkStart w:id="28" w:name="_Toc175215011"/>
      <w:bookmarkStart w:id="29" w:name="_Toc175215651"/>
      <w:bookmarkStart w:id="30" w:name="_Toc178069034"/>
      <w:r w:rsidRPr="0017028E">
        <w:rPr>
          <w:u w:val="none"/>
        </w:rPr>
        <w:t>2.2</w:t>
      </w:r>
      <w:r w:rsidR="00535D6C" w:rsidRPr="0017028E">
        <w:rPr>
          <w:u w:val="none"/>
        </w:rPr>
        <w:tab/>
      </w:r>
      <w:r w:rsidR="00535D6C" w:rsidRPr="0017028E">
        <w:rPr>
          <w:u w:val="none"/>
        </w:rPr>
        <w:tab/>
      </w:r>
      <w:r w:rsidR="009700FB" w:rsidRPr="009700FB">
        <w:t>Définitions</w:t>
      </w:r>
      <w:bookmarkEnd w:id="22"/>
      <w:bookmarkEnd w:id="23"/>
      <w:bookmarkEnd w:id="24"/>
      <w:bookmarkEnd w:id="25"/>
      <w:bookmarkEnd w:id="26"/>
      <w:bookmarkEnd w:id="27"/>
      <w:bookmarkEnd w:id="28"/>
      <w:bookmarkEnd w:id="29"/>
      <w:bookmarkEnd w:id="30"/>
    </w:p>
    <w:p w14:paraId="44107AD2" w14:textId="77777777" w:rsidR="009700FB" w:rsidRPr="009700FB" w:rsidRDefault="009700FB" w:rsidP="009700FB">
      <w:pPr>
        <w:jc w:val="both"/>
        <w:rPr>
          <w:rFonts w:ascii="Arial" w:hAnsi="Arial" w:cs="Arial"/>
          <w:sz w:val="14"/>
          <w:u w:val="single"/>
        </w:rPr>
      </w:pPr>
    </w:p>
    <w:p w14:paraId="47449FEF" w14:textId="622C0A33" w:rsidR="009700FB" w:rsidRPr="001431EF" w:rsidRDefault="009700FB" w:rsidP="009700FB">
      <w:pPr>
        <w:jc w:val="both"/>
        <w:rPr>
          <w:rFonts w:ascii="Arial" w:hAnsi="Arial" w:cs="Arial"/>
          <w:bCs/>
          <w:sz w:val="22"/>
        </w:rPr>
      </w:pPr>
      <w:r w:rsidRPr="009C73EB">
        <w:rPr>
          <w:rFonts w:ascii="Arial" w:hAnsi="Arial" w:cs="Arial"/>
          <w:b/>
          <w:bCs/>
          <w:sz w:val="22"/>
        </w:rPr>
        <w:t xml:space="preserve">Portée </w:t>
      </w:r>
      <w:r w:rsidR="009A4D4B">
        <w:rPr>
          <w:rFonts w:ascii="Arial" w:hAnsi="Arial" w:cs="Arial"/>
          <w:b/>
          <w:bCs/>
          <w:sz w:val="22"/>
        </w:rPr>
        <w:t xml:space="preserve">(de la demande) </w:t>
      </w:r>
      <w:r w:rsidRPr="009C73EB">
        <w:rPr>
          <w:rFonts w:ascii="Arial" w:hAnsi="Arial" w:cs="Arial"/>
          <w:b/>
          <w:bCs/>
          <w:sz w:val="22"/>
        </w:rPr>
        <w:t xml:space="preserve">d'accréditation : </w:t>
      </w:r>
      <w:r w:rsidRPr="009C73EB">
        <w:rPr>
          <w:rFonts w:ascii="Arial" w:hAnsi="Arial" w:cs="Arial"/>
          <w:bCs/>
          <w:iCs/>
          <w:sz w:val="22"/>
        </w:rPr>
        <w:t>énoncé formel et précis des activités</w:t>
      </w:r>
      <w:r w:rsidRPr="001431EF">
        <w:rPr>
          <w:rFonts w:ascii="Arial" w:hAnsi="Arial" w:cs="Arial"/>
          <w:bCs/>
          <w:iCs/>
          <w:sz w:val="22"/>
        </w:rPr>
        <w:t xml:space="preserve"> pour lesquelles</w:t>
      </w:r>
      <w:r w:rsidR="003E3897">
        <w:rPr>
          <w:rFonts w:ascii="Arial" w:hAnsi="Arial" w:cs="Arial"/>
          <w:bCs/>
          <w:iCs/>
          <w:sz w:val="22"/>
        </w:rPr>
        <w:t xml:space="preserve"> </w:t>
      </w:r>
      <w:r w:rsidRPr="001431EF">
        <w:rPr>
          <w:rFonts w:ascii="Arial" w:hAnsi="Arial" w:cs="Arial"/>
          <w:bCs/>
          <w:iCs/>
          <w:sz w:val="22"/>
        </w:rPr>
        <w:t>l</w:t>
      </w:r>
      <w:r>
        <w:rPr>
          <w:rFonts w:ascii="Arial" w:hAnsi="Arial" w:cs="Arial"/>
          <w:bCs/>
          <w:iCs/>
          <w:sz w:val="22"/>
        </w:rPr>
        <w:t>a</w:t>
      </w:r>
      <w:r w:rsidRPr="001431EF">
        <w:rPr>
          <w:rFonts w:ascii="Arial" w:hAnsi="Arial" w:cs="Arial"/>
          <w:bCs/>
          <w:iCs/>
          <w:sz w:val="22"/>
        </w:rPr>
        <w:t xml:space="preserve"> </w:t>
      </w:r>
      <w:r>
        <w:rPr>
          <w:rFonts w:ascii="Arial" w:hAnsi="Arial" w:cs="Arial"/>
          <w:bCs/>
          <w:iCs/>
          <w:sz w:val="22"/>
        </w:rPr>
        <w:t>structure</w:t>
      </w:r>
      <w:r w:rsidRPr="001431EF">
        <w:rPr>
          <w:rFonts w:ascii="Arial" w:hAnsi="Arial" w:cs="Arial"/>
          <w:bCs/>
          <w:iCs/>
          <w:sz w:val="22"/>
        </w:rPr>
        <w:t xml:space="preserve"> est accrédité</w:t>
      </w:r>
      <w:r w:rsidR="005F1441">
        <w:rPr>
          <w:rFonts w:ascii="Arial" w:hAnsi="Arial" w:cs="Arial"/>
          <w:bCs/>
          <w:iCs/>
          <w:sz w:val="22"/>
        </w:rPr>
        <w:t>e</w:t>
      </w:r>
      <w:r w:rsidRPr="001431EF">
        <w:rPr>
          <w:rFonts w:ascii="Arial" w:hAnsi="Arial" w:cs="Arial"/>
          <w:bCs/>
          <w:iCs/>
          <w:sz w:val="22"/>
        </w:rPr>
        <w:t xml:space="preserve"> (demande l'accréditation)</w:t>
      </w:r>
      <w:r w:rsidRPr="001431EF">
        <w:rPr>
          <w:rFonts w:ascii="Arial" w:hAnsi="Arial" w:cs="Arial"/>
          <w:bCs/>
          <w:sz w:val="22"/>
        </w:rPr>
        <w:t>.</w:t>
      </w:r>
    </w:p>
    <w:p w14:paraId="721D9DE7" w14:textId="77777777" w:rsidR="009700FB" w:rsidRDefault="009700FB" w:rsidP="009700FB">
      <w:pPr>
        <w:jc w:val="both"/>
        <w:rPr>
          <w:rFonts w:ascii="Arial" w:hAnsi="Arial" w:cs="Arial"/>
          <w:sz w:val="22"/>
        </w:rPr>
      </w:pPr>
    </w:p>
    <w:p w14:paraId="753FACE3" w14:textId="34044984" w:rsidR="009700FB" w:rsidRDefault="009700FB" w:rsidP="009700FB">
      <w:pPr>
        <w:jc w:val="both"/>
        <w:rPr>
          <w:rFonts w:ascii="Arial" w:hAnsi="Arial" w:cs="Arial"/>
          <w:sz w:val="22"/>
        </w:rPr>
      </w:pPr>
      <w:r w:rsidRPr="009700FB">
        <w:rPr>
          <w:rFonts w:ascii="Arial" w:hAnsi="Arial" w:cs="Arial"/>
          <w:b/>
          <w:sz w:val="22"/>
        </w:rPr>
        <w:t>Portée d’accréditation flexible</w:t>
      </w:r>
      <w:r>
        <w:rPr>
          <w:rFonts w:ascii="Arial" w:hAnsi="Arial" w:cs="Arial"/>
          <w:sz w:val="22"/>
        </w:rPr>
        <w:t> : portée d’accréditation exprimée de façon à permettre à la structure de modifier la méthodologie et d’autres paramètres (échantillon, examen/analyse, etc</w:t>
      </w:r>
      <w:r w:rsidR="007B7F56">
        <w:rPr>
          <w:rFonts w:ascii="Arial" w:hAnsi="Arial" w:cs="Arial"/>
          <w:sz w:val="22"/>
        </w:rPr>
        <w:t>.</w:t>
      </w:r>
      <w:r>
        <w:rPr>
          <w:rFonts w:ascii="Arial" w:hAnsi="Arial" w:cs="Arial"/>
          <w:sz w:val="22"/>
        </w:rPr>
        <w:t>) relevant de la compétence reconnue</w:t>
      </w:r>
      <w:r w:rsidR="009D2C55">
        <w:rPr>
          <w:rFonts w:ascii="Arial" w:hAnsi="Arial" w:cs="Arial"/>
          <w:sz w:val="22"/>
        </w:rPr>
        <w:t>.</w:t>
      </w:r>
    </w:p>
    <w:p w14:paraId="17EE8460" w14:textId="06EE0515" w:rsidR="003C30D5" w:rsidRDefault="003C30D5" w:rsidP="009700FB">
      <w:pPr>
        <w:jc w:val="both"/>
        <w:rPr>
          <w:rFonts w:ascii="Arial" w:hAnsi="Arial" w:cs="Arial"/>
          <w:sz w:val="22"/>
        </w:rPr>
      </w:pPr>
      <w:r w:rsidRPr="004E3631">
        <w:rPr>
          <w:rFonts w:ascii="Arial" w:hAnsi="Arial" w:cs="Arial"/>
          <w:sz w:val="22"/>
          <w:u w:val="single"/>
        </w:rPr>
        <w:t>N</w:t>
      </w:r>
      <w:r w:rsidR="00274D4D" w:rsidRPr="004E3631">
        <w:rPr>
          <w:rFonts w:ascii="Arial" w:hAnsi="Arial" w:cs="Arial"/>
          <w:sz w:val="22"/>
          <w:u w:val="single"/>
        </w:rPr>
        <w:t>ote</w:t>
      </w:r>
      <w:r>
        <w:rPr>
          <w:rFonts w:ascii="Arial" w:hAnsi="Arial" w:cs="Arial"/>
          <w:sz w:val="22"/>
        </w:rPr>
        <w:t xml:space="preserve"> : elle est constituée d’une portée générale, définie dans l’annexe technique à l’attestation d’accréditation, </w:t>
      </w:r>
      <w:r w:rsidR="00BB095D">
        <w:rPr>
          <w:rFonts w:ascii="Arial" w:hAnsi="Arial" w:cs="Arial"/>
          <w:sz w:val="22"/>
        </w:rPr>
        <w:t>complétée</w:t>
      </w:r>
      <w:r>
        <w:rPr>
          <w:rFonts w:ascii="Arial" w:hAnsi="Arial" w:cs="Arial"/>
          <w:sz w:val="22"/>
        </w:rPr>
        <w:t xml:space="preserve"> d’une portée détaillée, qui est sous la responsabilité de la structure</w:t>
      </w:r>
      <w:r w:rsidR="009D2C55">
        <w:rPr>
          <w:rFonts w:ascii="Arial" w:hAnsi="Arial" w:cs="Arial"/>
          <w:sz w:val="22"/>
        </w:rPr>
        <w:t>.</w:t>
      </w:r>
      <w:r>
        <w:rPr>
          <w:rFonts w:ascii="Arial" w:hAnsi="Arial" w:cs="Arial"/>
          <w:sz w:val="22"/>
        </w:rPr>
        <w:t xml:space="preserve"> </w:t>
      </w:r>
    </w:p>
    <w:p w14:paraId="26D877FA" w14:textId="77777777" w:rsidR="009700FB" w:rsidRDefault="009700FB" w:rsidP="009700FB">
      <w:pPr>
        <w:jc w:val="both"/>
        <w:rPr>
          <w:rFonts w:ascii="Arial" w:hAnsi="Arial" w:cs="Arial"/>
          <w:sz w:val="22"/>
        </w:rPr>
      </w:pPr>
    </w:p>
    <w:p w14:paraId="6D5F337C" w14:textId="77777777" w:rsidR="0039663C" w:rsidRPr="001431EF" w:rsidRDefault="0039663C" w:rsidP="009700FB">
      <w:pPr>
        <w:jc w:val="both"/>
        <w:rPr>
          <w:rFonts w:ascii="Arial" w:hAnsi="Arial" w:cs="Arial"/>
          <w:sz w:val="22"/>
        </w:rPr>
      </w:pPr>
    </w:p>
    <w:p w14:paraId="597F80DE" w14:textId="2C85566A" w:rsidR="009700FB" w:rsidRPr="001431EF" w:rsidRDefault="009700FB" w:rsidP="009700FB">
      <w:pPr>
        <w:jc w:val="both"/>
        <w:rPr>
          <w:rFonts w:ascii="Arial" w:hAnsi="Arial" w:cs="Arial"/>
          <w:sz w:val="22"/>
        </w:rPr>
      </w:pPr>
      <w:r w:rsidRPr="001431EF">
        <w:rPr>
          <w:rFonts w:ascii="Arial" w:hAnsi="Arial" w:cs="Arial"/>
          <w:b/>
          <w:iCs/>
          <w:sz w:val="22"/>
        </w:rPr>
        <w:lastRenderedPageBreak/>
        <w:t xml:space="preserve">Portée flexible standard (A) : </w:t>
      </w:r>
      <w:r w:rsidRPr="001431EF">
        <w:rPr>
          <w:rFonts w:ascii="Arial" w:hAnsi="Arial" w:cs="Arial"/>
          <w:bCs/>
          <w:iCs/>
          <w:sz w:val="22"/>
        </w:rPr>
        <w:t>portée correspondant à une demande d'accréditation</w:t>
      </w:r>
      <w:r w:rsidR="007B7F56">
        <w:rPr>
          <w:rFonts w:ascii="Arial" w:hAnsi="Arial" w:cs="Arial"/>
          <w:bCs/>
          <w:iCs/>
          <w:sz w:val="22"/>
        </w:rPr>
        <w:t xml:space="preserve"> </w:t>
      </w:r>
      <w:r>
        <w:rPr>
          <w:rFonts w:ascii="Arial" w:hAnsi="Arial" w:cs="Arial"/>
          <w:sz w:val="22"/>
        </w:rPr>
        <w:t>de la structure</w:t>
      </w:r>
      <w:r w:rsidRPr="001431EF">
        <w:rPr>
          <w:rFonts w:ascii="Arial" w:hAnsi="Arial" w:cs="Arial"/>
          <w:sz w:val="22"/>
        </w:rPr>
        <w:t xml:space="preserve"> souhaitant avoir la possibilité, entre 2 visites d'évaluation du Cofrac, d'utiliser sous accréditation les révisions successives de</w:t>
      </w:r>
      <w:r w:rsidR="007B7F56">
        <w:rPr>
          <w:rFonts w:ascii="Arial" w:hAnsi="Arial" w:cs="Arial"/>
          <w:sz w:val="22"/>
        </w:rPr>
        <w:t>s</w:t>
      </w:r>
      <w:r w:rsidRPr="001431EF">
        <w:rPr>
          <w:rFonts w:ascii="Arial" w:hAnsi="Arial" w:cs="Arial"/>
          <w:sz w:val="22"/>
        </w:rPr>
        <w:t xml:space="preserve"> méthodes reconnues et d'adopter des méthodes reconnues reposant sur des compétences techniques</w:t>
      </w:r>
      <w:r w:rsidR="007B7F56">
        <w:rPr>
          <w:rFonts w:ascii="Arial" w:hAnsi="Arial" w:cs="Arial"/>
          <w:sz w:val="22"/>
        </w:rPr>
        <w:t xml:space="preserve"> </w:t>
      </w:r>
      <w:r w:rsidRPr="001431EF">
        <w:rPr>
          <w:rFonts w:ascii="Arial" w:hAnsi="Arial" w:cs="Arial"/>
          <w:sz w:val="22"/>
        </w:rPr>
        <w:t>qu'</w:t>
      </w:r>
      <w:r>
        <w:rPr>
          <w:rFonts w:ascii="Arial" w:hAnsi="Arial" w:cs="Arial"/>
          <w:sz w:val="22"/>
        </w:rPr>
        <w:t>elle</w:t>
      </w:r>
      <w:r w:rsidRPr="001431EF">
        <w:rPr>
          <w:rFonts w:ascii="Arial" w:hAnsi="Arial" w:cs="Arial"/>
          <w:sz w:val="22"/>
        </w:rPr>
        <w:t xml:space="preserve"> a précédemment démontrées.</w:t>
      </w:r>
    </w:p>
    <w:p w14:paraId="0B7FB6B1" w14:textId="77777777" w:rsidR="009700FB" w:rsidRPr="001431EF" w:rsidRDefault="009700FB" w:rsidP="009700FB">
      <w:pPr>
        <w:jc w:val="both"/>
        <w:rPr>
          <w:rFonts w:ascii="Arial" w:hAnsi="Arial" w:cs="Arial"/>
          <w:b/>
          <w:iCs/>
          <w:sz w:val="22"/>
        </w:rPr>
      </w:pPr>
    </w:p>
    <w:p w14:paraId="3D90694F" w14:textId="6A40F6B6" w:rsidR="009700FB" w:rsidRPr="001431EF" w:rsidRDefault="009700FB" w:rsidP="009700FB">
      <w:pPr>
        <w:jc w:val="both"/>
        <w:rPr>
          <w:rFonts w:ascii="Arial" w:hAnsi="Arial" w:cs="Arial"/>
          <w:sz w:val="22"/>
        </w:rPr>
      </w:pPr>
      <w:r w:rsidRPr="001431EF">
        <w:rPr>
          <w:rFonts w:ascii="Arial" w:hAnsi="Arial" w:cs="Arial"/>
          <w:b/>
          <w:iCs/>
          <w:sz w:val="22"/>
        </w:rPr>
        <w:t>Portée flexible étendue (B) :</w:t>
      </w:r>
      <w:r w:rsidRPr="001431EF">
        <w:rPr>
          <w:rFonts w:ascii="Arial" w:hAnsi="Arial" w:cs="Arial"/>
          <w:bCs/>
          <w:iCs/>
          <w:sz w:val="22"/>
        </w:rPr>
        <w:t xml:space="preserve"> portée correspondant à une demande d'accréditation</w:t>
      </w:r>
      <w:r w:rsidR="007B7F56">
        <w:rPr>
          <w:rFonts w:ascii="Arial" w:hAnsi="Arial" w:cs="Arial"/>
          <w:bCs/>
          <w:iCs/>
          <w:sz w:val="22"/>
        </w:rPr>
        <w:t xml:space="preserve"> </w:t>
      </w:r>
      <w:r>
        <w:rPr>
          <w:rFonts w:ascii="Arial" w:hAnsi="Arial" w:cs="Arial"/>
          <w:sz w:val="22"/>
        </w:rPr>
        <w:t>de la structure</w:t>
      </w:r>
      <w:r w:rsidRPr="001431EF">
        <w:rPr>
          <w:rFonts w:ascii="Arial" w:hAnsi="Arial" w:cs="Arial"/>
          <w:sz w:val="22"/>
        </w:rPr>
        <w:t xml:space="preserve"> souhaitant avoir</w:t>
      </w:r>
      <w:r w:rsidR="007B7F56">
        <w:rPr>
          <w:rFonts w:ascii="Arial" w:hAnsi="Arial" w:cs="Arial"/>
          <w:sz w:val="22"/>
        </w:rPr>
        <w:t xml:space="preserve">, </w:t>
      </w:r>
      <w:r w:rsidR="007B7F56" w:rsidRPr="00D85ECC">
        <w:rPr>
          <w:rFonts w:ascii="Arial" w:hAnsi="Arial" w:cs="Arial"/>
          <w:sz w:val="22"/>
          <w:u w:val="single"/>
        </w:rPr>
        <w:t>en plus</w:t>
      </w:r>
      <w:r w:rsidR="007B7F56">
        <w:rPr>
          <w:rFonts w:ascii="Arial" w:hAnsi="Arial" w:cs="Arial"/>
          <w:sz w:val="22"/>
        </w:rPr>
        <w:t xml:space="preserve"> des possibilités offertes par la portée flexible standard (A),</w:t>
      </w:r>
      <w:r w:rsidR="007B7F56" w:rsidRPr="001431EF">
        <w:rPr>
          <w:rFonts w:ascii="Arial" w:hAnsi="Arial" w:cs="Arial"/>
          <w:sz w:val="22"/>
        </w:rPr>
        <w:t xml:space="preserve"> </w:t>
      </w:r>
      <w:r w:rsidRPr="001431EF">
        <w:rPr>
          <w:rFonts w:ascii="Arial" w:hAnsi="Arial" w:cs="Arial"/>
          <w:sz w:val="22"/>
        </w:rPr>
        <w:t>la possibilité, entre 2 visites d'évaluation du Cofrac, de mettre en œuvre sous accréditation, des méthodes</w:t>
      </w:r>
      <w:r w:rsidR="007B7F56">
        <w:rPr>
          <w:rFonts w:ascii="Arial" w:hAnsi="Arial" w:cs="Arial"/>
          <w:sz w:val="22"/>
        </w:rPr>
        <w:t xml:space="preserve"> </w:t>
      </w:r>
      <w:r w:rsidRPr="001431EF">
        <w:rPr>
          <w:rFonts w:ascii="Arial" w:hAnsi="Arial" w:cs="Arial"/>
          <w:sz w:val="22"/>
        </w:rPr>
        <w:t>qu'</w:t>
      </w:r>
      <w:r>
        <w:rPr>
          <w:rFonts w:ascii="Arial" w:hAnsi="Arial" w:cs="Arial"/>
          <w:sz w:val="22"/>
        </w:rPr>
        <w:t>elle</w:t>
      </w:r>
      <w:r w:rsidRPr="001431EF">
        <w:rPr>
          <w:rFonts w:ascii="Arial" w:hAnsi="Arial" w:cs="Arial"/>
          <w:sz w:val="22"/>
        </w:rPr>
        <w:t xml:space="preserve"> a adaptées ou développées.</w:t>
      </w:r>
    </w:p>
    <w:p w14:paraId="7F58B9EE" w14:textId="77777777" w:rsidR="009700FB" w:rsidRDefault="009700FB" w:rsidP="009700FB">
      <w:pPr>
        <w:jc w:val="both"/>
        <w:rPr>
          <w:rFonts w:ascii="Arial" w:hAnsi="Arial" w:cs="Arial"/>
          <w:sz w:val="22"/>
        </w:rPr>
      </w:pPr>
    </w:p>
    <w:p w14:paraId="5A78F7C2" w14:textId="446F6AD7" w:rsidR="008B145D" w:rsidRDefault="008B145D" w:rsidP="009700FB">
      <w:pPr>
        <w:jc w:val="both"/>
        <w:rPr>
          <w:rFonts w:ascii="Arial" w:hAnsi="Arial" w:cs="Arial"/>
          <w:sz w:val="22"/>
        </w:rPr>
      </w:pPr>
      <w:r w:rsidRPr="003C30D5">
        <w:rPr>
          <w:rFonts w:ascii="Arial" w:hAnsi="Arial" w:cs="Arial"/>
          <w:b/>
          <w:bCs/>
          <w:sz w:val="22"/>
        </w:rPr>
        <w:t>Portée générale</w:t>
      </w:r>
      <w:r>
        <w:rPr>
          <w:rFonts w:ascii="Arial" w:hAnsi="Arial" w:cs="Arial"/>
          <w:sz w:val="22"/>
        </w:rPr>
        <w:t xml:space="preserve"> : </w:t>
      </w:r>
      <w:r w:rsidR="003C30D5">
        <w:rPr>
          <w:rFonts w:ascii="Arial" w:hAnsi="Arial" w:cs="Arial"/>
          <w:sz w:val="22"/>
        </w:rPr>
        <w:t>liste de</w:t>
      </w:r>
      <w:r w:rsidR="00BF6FBD">
        <w:rPr>
          <w:rFonts w:ascii="Arial" w:hAnsi="Arial" w:cs="Arial"/>
          <w:sz w:val="22"/>
        </w:rPr>
        <w:t>s</w:t>
      </w:r>
      <w:r w:rsidR="003C30D5">
        <w:rPr>
          <w:rFonts w:ascii="Arial" w:hAnsi="Arial" w:cs="Arial"/>
          <w:sz w:val="22"/>
        </w:rPr>
        <w:t xml:space="preserve"> compétences</w:t>
      </w:r>
      <w:r w:rsidR="006D7DF0">
        <w:rPr>
          <w:rFonts w:ascii="Arial" w:hAnsi="Arial" w:cs="Arial"/>
          <w:sz w:val="22"/>
        </w:rPr>
        <w:t xml:space="preserve"> définissant les possibilités</w:t>
      </w:r>
      <w:r w:rsidR="00596B81">
        <w:rPr>
          <w:rFonts w:ascii="Arial" w:hAnsi="Arial" w:cs="Arial"/>
          <w:sz w:val="22"/>
        </w:rPr>
        <w:t xml:space="preserve"> offertes à la structure </w:t>
      </w:r>
      <w:r w:rsidR="00573559">
        <w:rPr>
          <w:rFonts w:ascii="Arial" w:hAnsi="Arial" w:cs="Arial"/>
          <w:sz w:val="22"/>
        </w:rPr>
        <w:t>quant à l’utilisation de son accréditation dans le cadre de sa portée d’accréditation flexible</w:t>
      </w:r>
      <w:r w:rsidR="009D2C55">
        <w:rPr>
          <w:rFonts w:ascii="Arial" w:hAnsi="Arial" w:cs="Arial"/>
          <w:sz w:val="22"/>
        </w:rPr>
        <w:t>.</w:t>
      </w:r>
    </w:p>
    <w:p w14:paraId="5940116D" w14:textId="77777777" w:rsidR="003C30D5" w:rsidRDefault="003C30D5" w:rsidP="009700FB">
      <w:pPr>
        <w:jc w:val="both"/>
        <w:rPr>
          <w:rFonts w:ascii="Arial" w:hAnsi="Arial" w:cs="Arial"/>
          <w:sz w:val="22"/>
        </w:rPr>
      </w:pPr>
    </w:p>
    <w:p w14:paraId="0530F332" w14:textId="6603C05B" w:rsidR="003C30D5" w:rsidRDefault="003C30D5" w:rsidP="009700FB">
      <w:pPr>
        <w:jc w:val="both"/>
        <w:rPr>
          <w:rFonts w:ascii="Arial" w:hAnsi="Arial" w:cs="Arial"/>
          <w:sz w:val="22"/>
        </w:rPr>
      </w:pPr>
      <w:r w:rsidRPr="003C30D5">
        <w:rPr>
          <w:rFonts w:ascii="Arial" w:hAnsi="Arial" w:cs="Arial"/>
          <w:b/>
          <w:bCs/>
          <w:sz w:val="22"/>
        </w:rPr>
        <w:t>Portée détaillée</w:t>
      </w:r>
      <w:r>
        <w:rPr>
          <w:rFonts w:ascii="Arial" w:hAnsi="Arial" w:cs="Arial"/>
          <w:sz w:val="22"/>
        </w:rPr>
        <w:t xml:space="preserve"> : liste détaillée des examens/analyses couverts par </w:t>
      </w:r>
      <w:r w:rsidRPr="00BE793A">
        <w:rPr>
          <w:rFonts w:ascii="Arial" w:hAnsi="Arial" w:cs="Arial"/>
          <w:sz w:val="22"/>
        </w:rPr>
        <w:t>l’accréditation</w:t>
      </w:r>
      <w:r w:rsidR="00901E80" w:rsidRPr="00BE793A">
        <w:rPr>
          <w:rFonts w:ascii="Arial" w:hAnsi="Arial" w:cs="Arial"/>
          <w:sz w:val="22"/>
        </w:rPr>
        <w:t>, correspondant aux compétences</w:t>
      </w:r>
      <w:r w:rsidR="001177A5" w:rsidRPr="00BE793A">
        <w:rPr>
          <w:rFonts w:ascii="Arial" w:hAnsi="Arial" w:cs="Arial"/>
          <w:sz w:val="22"/>
        </w:rPr>
        <w:t xml:space="preserve"> listées dans la portée générale</w:t>
      </w:r>
      <w:r w:rsidR="00C03D75">
        <w:rPr>
          <w:rFonts w:ascii="Arial" w:hAnsi="Arial" w:cs="Arial"/>
          <w:sz w:val="22"/>
        </w:rPr>
        <w:t>.</w:t>
      </w:r>
    </w:p>
    <w:p w14:paraId="0F6290B1" w14:textId="77777777" w:rsidR="003C30D5" w:rsidRPr="001431EF" w:rsidRDefault="003C30D5" w:rsidP="009700FB">
      <w:pPr>
        <w:jc w:val="both"/>
        <w:rPr>
          <w:rFonts w:ascii="Arial" w:hAnsi="Arial" w:cs="Arial"/>
          <w:sz w:val="22"/>
        </w:rPr>
      </w:pPr>
    </w:p>
    <w:p w14:paraId="55473D78" w14:textId="534B71E7" w:rsidR="009700FB" w:rsidRDefault="009700FB" w:rsidP="00415FE8">
      <w:pPr>
        <w:jc w:val="both"/>
        <w:rPr>
          <w:rFonts w:ascii="Arial" w:hAnsi="Arial" w:cs="Arial"/>
          <w:sz w:val="22"/>
          <w:szCs w:val="22"/>
        </w:rPr>
      </w:pPr>
      <w:r w:rsidRPr="000B6838">
        <w:rPr>
          <w:rFonts w:ascii="Arial" w:hAnsi="Arial" w:cs="Arial"/>
          <w:b/>
          <w:sz w:val="22"/>
          <w:szCs w:val="22"/>
        </w:rPr>
        <w:t>Site</w:t>
      </w:r>
      <w:r w:rsidRPr="000B6838">
        <w:rPr>
          <w:rFonts w:ascii="Arial" w:hAnsi="Arial" w:cs="Arial"/>
          <w:sz w:val="22"/>
          <w:szCs w:val="22"/>
        </w:rPr>
        <w:t> : unité géographique et fonctionnelle</w:t>
      </w:r>
      <w:r w:rsidR="00B51BEE">
        <w:rPr>
          <w:rFonts w:ascii="Arial" w:hAnsi="Arial" w:cs="Arial"/>
          <w:sz w:val="22"/>
          <w:szCs w:val="22"/>
        </w:rPr>
        <w:t xml:space="preserve"> </w:t>
      </w:r>
      <w:r>
        <w:rPr>
          <w:rFonts w:ascii="Arial" w:hAnsi="Arial" w:cs="Arial"/>
          <w:sz w:val="22"/>
          <w:szCs w:val="22"/>
        </w:rPr>
        <w:t xml:space="preserve">de la structure au sein de laquelle la structure réalise tout ou partie de son activité. </w:t>
      </w:r>
    </w:p>
    <w:p w14:paraId="0161C973" w14:textId="77777777" w:rsidR="009700FB" w:rsidRPr="00D57D10" w:rsidRDefault="009700FB" w:rsidP="009700FB">
      <w:pPr>
        <w:pStyle w:val="En-tte"/>
        <w:tabs>
          <w:tab w:val="clear" w:pos="4536"/>
          <w:tab w:val="clear" w:pos="9072"/>
        </w:tabs>
        <w:jc w:val="both"/>
        <w:rPr>
          <w:rFonts w:ascii="Arial" w:hAnsi="Arial" w:cs="Arial"/>
          <w:sz w:val="22"/>
          <w:szCs w:val="22"/>
        </w:rPr>
      </w:pPr>
    </w:p>
    <w:p w14:paraId="290E1776" w14:textId="42A6A55A" w:rsidR="009700FB" w:rsidRPr="005526FB" w:rsidRDefault="009700FB" w:rsidP="009700FB">
      <w:pPr>
        <w:pStyle w:val="En-tte"/>
        <w:tabs>
          <w:tab w:val="clear" w:pos="4536"/>
          <w:tab w:val="clear" w:pos="9072"/>
        </w:tabs>
        <w:jc w:val="both"/>
        <w:rPr>
          <w:rFonts w:ascii="Arial" w:hAnsi="Arial" w:cs="Arial"/>
          <w:sz w:val="22"/>
          <w:szCs w:val="22"/>
        </w:rPr>
      </w:pPr>
      <w:r w:rsidRPr="005526FB">
        <w:rPr>
          <w:rFonts w:ascii="Arial" w:hAnsi="Arial" w:cs="Arial"/>
          <w:b/>
          <w:sz w:val="22"/>
          <w:szCs w:val="22"/>
        </w:rPr>
        <w:t>Site EBMD</w:t>
      </w:r>
      <w:r w:rsidRPr="005526FB">
        <w:rPr>
          <w:rFonts w:ascii="Arial" w:hAnsi="Arial" w:cs="Arial"/>
          <w:sz w:val="22"/>
          <w:szCs w:val="22"/>
        </w:rPr>
        <w:t xml:space="preserve"> : </w:t>
      </w:r>
      <w:r w:rsidR="00AC3C07">
        <w:rPr>
          <w:rFonts w:ascii="Arial" w:hAnsi="Arial" w:cs="Arial"/>
          <w:sz w:val="22"/>
          <w:szCs w:val="22"/>
        </w:rPr>
        <w:t>lieu géographique</w:t>
      </w:r>
      <w:r w:rsidRPr="005526FB">
        <w:rPr>
          <w:rFonts w:ascii="Arial" w:hAnsi="Arial" w:cs="Arial"/>
          <w:sz w:val="22"/>
          <w:szCs w:val="22"/>
        </w:rPr>
        <w:t xml:space="preserve">, où sont exercées des activités d’examens de biologie médicale délocalisés. </w:t>
      </w:r>
      <w:r w:rsidR="00AC3C07" w:rsidRPr="00AC3C07">
        <w:rPr>
          <w:rFonts w:ascii="Arial" w:hAnsi="Arial" w:cs="Arial"/>
          <w:sz w:val="22"/>
          <w:szCs w:val="22"/>
        </w:rPr>
        <w:t>Il peut s’agir d’un site d’un établissement de santé – public, privé ou privé d’intérêt collectif - ou d’un autre lieu déterminé par arrêté</w:t>
      </w:r>
      <w:r w:rsidR="009C2D1E">
        <w:rPr>
          <w:rFonts w:ascii="Arial" w:hAnsi="Arial" w:cs="Arial"/>
          <w:sz w:val="22"/>
          <w:szCs w:val="22"/>
        </w:rPr>
        <w:t>.</w:t>
      </w:r>
      <w:r w:rsidR="00AC3C07" w:rsidRPr="005526FB">
        <w:rPr>
          <w:rFonts w:ascii="Arial" w:hAnsi="Arial" w:cs="Arial"/>
          <w:sz w:val="22"/>
          <w:szCs w:val="22"/>
        </w:rPr>
        <w:t xml:space="preserve"> </w:t>
      </w:r>
      <w:r w:rsidR="009C2D1E">
        <w:rPr>
          <w:rFonts w:ascii="Arial" w:hAnsi="Arial" w:cs="Arial"/>
          <w:sz w:val="22"/>
          <w:szCs w:val="22"/>
        </w:rPr>
        <w:t xml:space="preserve">Le site EBMD </w:t>
      </w:r>
      <w:r w:rsidRPr="005526FB">
        <w:rPr>
          <w:rFonts w:ascii="Arial" w:hAnsi="Arial" w:cs="Arial"/>
          <w:sz w:val="22"/>
          <w:szCs w:val="22"/>
        </w:rPr>
        <w:t xml:space="preserve">peut être constitué d’un ou plusieurs services cliniques </w:t>
      </w:r>
      <w:r>
        <w:rPr>
          <w:rFonts w:ascii="Arial" w:hAnsi="Arial" w:cs="Arial"/>
          <w:sz w:val="22"/>
          <w:szCs w:val="22"/>
        </w:rPr>
        <w:t>représentant les lieux de réalisation effective des examens de biologie délocalisés</w:t>
      </w:r>
      <w:r w:rsidRPr="005526FB">
        <w:rPr>
          <w:rFonts w:ascii="Arial" w:hAnsi="Arial" w:cs="Arial"/>
          <w:sz w:val="22"/>
          <w:szCs w:val="22"/>
        </w:rPr>
        <w:t>.</w:t>
      </w:r>
    </w:p>
    <w:p w14:paraId="1C2F75F8" w14:textId="77777777" w:rsidR="00AC3C07" w:rsidRDefault="00AC3C07" w:rsidP="00AC3C07">
      <w:pPr>
        <w:jc w:val="both"/>
        <w:rPr>
          <w:rFonts w:ascii="Arial" w:hAnsi="Arial" w:cs="Arial"/>
          <w:b/>
          <w:sz w:val="22"/>
        </w:rPr>
      </w:pPr>
    </w:p>
    <w:p w14:paraId="09DD32C8" w14:textId="15433C0E" w:rsidR="00AC3C07" w:rsidRDefault="00AC3C07" w:rsidP="00AC3C07">
      <w:pPr>
        <w:jc w:val="both"/>
        <w:rPr>
          <w:rFonts w:ascii="Arial" w:hAnsi="Arial" w:cs="Arial"/>
          <w:sz w:val="22"/>
        </w:rPr>
      </w:pPr>
      <w:r w:rsidRPr="001431EF">
        <w:rPr>
          <w:rFonts w:ascii="Arial" w:hAnsi="Arial" w:cs="Arial"/>
          <w:b/>
          <w:sz w:val="22"/>
        </w:rPr>
        <w:t>Sous-famille</w:t>
      </w:r>
      <w:r w:rsidRPr="001431EF">
        <w:rPr>
          <w:rFonts w:ascii="Arial" w:hAnsi="Arial" w:cs="Arial"/>
          <w:sz w:val="22"/>
        </w:rPr>
        <w:t xml:space="preserve"> : </w:t>
      </w:r>
      <w:r>
        <w:rPr>
          <w:rFonts w:ascii="Arial" w:hAnsi="Arial" w:cs="Arial"/>
          <w:sz w:val="22"/>
        </w:rPr>
        <w:t xml:space="preserve">domaine de </w:t>
      </w:r>
      <w:r w:rsidRPr="001431EF">
        <w:rPr>
          <w:rFonts w:ascii="Arial" w:hAnsi="Arial" w:cs="Arial"/>
          <w:sz w:val="22"/>
        </w:rPr>
        <w:t>compétence technique</w:t>
      </w:r>
      <w:r>
        <w:rPr>
          <w:rFonts w:ascii="Arial" w:hAnsi="Arial" w:cs="Arial"/>
          <w:sz w:val="22"/>
        </w:rPr>
        <w:t xml:space="preserve"> identifié </w:t>
      </w:r>
      <w:r w:rsidRPr="001431EF">
        <w:rPr>
          <w:rFonts w:ascii="Arial" w:hAnsi="Arial" w:cs="Arial"/>
          <w:sz w:val="22"/>
        </w:rPr>
        <w:t>par le Cofrac dont les limites sont usuellement reconnues et acceptées par les pairs.</w:t>
      </w:r>
      <w:r>
        <w:rPr>
          <w:rFonts w:ascii="Arial" w:hAnsi="Arial" w:cs="Arial"/>
          <w:sz w:val="22"/>
        </w:rPr>
        <w:t xml:space="preserve"> La sous-famille est rattachée à une famille, un domaine et/ou à un sous-domaine.</w:t>
      </w:r>
    </w:p>
    <w:p w14:paraId="1CA6CECE" w14:textId="77777777" w:rsidR="009700FB" w:rsidRPr="000B6838" w:rsidRDefault="009700FB" w:rsidP="009700FB">
      <w:pPr>
        <w:pStyle w:val="Paragraphedeliste"/>
        <w:ind w:left="0"/>
        <w:rPr>
          <w:rFonts w:cs="Arial"/>
          <w:szCs w:val="22"/>
        </w:rPr>
      </w:pPr>
    </w:p>
    <w:p w14:paraId="46586C82" w14:textId="77777777" w:rsidR="009700FB" w:rsidRPr="00E91407" w:rsidRDefault="009700FB" w:rsidP="009700FB">
      <w:pPr>
        <w:jc w:val="both"/>
        <w:rPr>
          <w:rFonts w:ascii="Arial" w:hAnsi="Arial" w:cs="Arial"/>
          <w:sz w:val="22"/>
          <w:szCs w:val="22"/>
        </w:rPr>
      </w:pPr>
      <w:r w:rsidRPr="00895B5F">
        <w:rPr>
          <w:rFonts w:ascii="Arial" w:hAnsi="Arial" w:cs="Arial"/>
          <w:b/>
          <w:bCs/>
          <w:sz w:val="22"/>
          <w:szCs w:val="22"/>
        </w:rPr>
        <w:t>Test unitaire simple</w:t>
      </w:r>
      <w:r w:rsidRPr="00895B5F">
        <w:rPr>
          <w:rFonts w:ascii="Arial" w:hAnsi="Arial" w:cs="Arial"/>
          <w:b/>
          <w:sz w:val="22"/>
          <w:szCs w:val="22"/>
        </w:rPr>
        <w:t> (TUS)</w:t>
      </w:r>
      <w:r w:rsidRPr="002D7049">
        <w:rPr>
          <w:rFonts w:ascii="Arial" w:hAnsi="Arial" w:cs="Arial"/>
          <w:sz w:val="22"/>
          <w:szCs w:val="22"/>
        </w:rPr>
        <w:t xml:space="preserve"> :</w:t>
      </w:r>
      <w:r w:rsidRPr="000B6838">
        <w:rPr>
          <w:rFonts w:ascii="Arial" w:hAnsi="Arial" w:cs="Arial"/>
          <w:sz w:val="22"/>
          <w:szCs w:val="22"/>
        </w:rPr>
        <w:t xml:space="preserve"> examen de biologie médicale réalisé au sein d’un laboratoire de biologie médicale, dont la simplicité de mise en œuvre de la phase analytique permet de répondre à un besoin immédiat au regard du contexte clinique particulier du patient. Ce sont les tests sur bandelettes, sur supports solides et sur lecteurs automatisés.</w:t>
      </w:r>
    </w:p>
    <w:p w14:paraId="311896E4" w14:textId="77777777" w:rsidR="009700FB" w:rsidRPr="00EA5DBD" w:rsidRDefault="009700FB" w:rsidP="00252832">
      <w:pPr>
        <w:jc w:val="both"/>
        <w:rPr>
          <w:rFonts w:ascii="Arial" w:hAnsi="Arial" w:cs="Arial"/>
          <w:sz w:val="22"/>
        </w:rPr>
      </w:pPr>
    </w:p>
    <w:p w14:paraId="4DE9AAE5" w14:textId="77777777" w:rsidR="00252832" w:rsidRPr="001431EF" w:rsidRDefault="00252832" w:rsidP="009B1F4C">
      <w:pPr>
        <w:keepNext/>
        <w:numPr>
          <w:ilvl w:val="0"/>
          <w:numId w:val="3"/>
        </w:numPr>
        <w:tabs>
          <w:tab w:val="left" w:pos="284"/>
        </w:tabs>
        <w:overflowPunct w:val="0"/>
        <w:spacing w:before="360" w:after="240"/>
        <w:ind w:left="284"/>
        <w:jc w:val="both"/>
        <w:textAlignment w:val="baseline"/>
        <w:outlineLvl w:val="0"/>
        <w:rPr>
          <w:rFonts w:ascii="Arial" w:hAnsi="Arial" w:cs="Arial"/>
          <w:b/>
          <w:bCs/>
          <w:caps/>
          <w:sz w:val="28"/>
          <w:szCs w:val="40"/>
        </w:rPr>
      </w:pPr>
      <w:bookmarkStart w:id="31" w:name="_Toc175151471"/>
      <w:bookmarkStart w:id="32" w:name="_Toc175151533"/>
      <w:bookmarkStart w:id="33" w:name="_Toc175151672"/>
      <w:bookmarkStart w:id="34" w:name="_Toc175215012"/>
      <w:bookmarkStart w:id="35" w:name="_Toc175215652"/>
      <w:bookmarkStart w:id="36" w:name="_Toc178069035"/>
      <w:r w:rsidRPr="001431EF">
        <w:rPr>
          <w:rFonts w:ascii="Arial" w:hAnsi="Arial" w:cs="Arial"/>
          <w:b/>
          <w:bCs/>
          <w:caps/>
          <w:sz w:val="28"/>
          <w:szCs w:val="40"/>
        </w:rPr>
        <w:t>Domaine d’application</w:t>
      </w:r>
      <w:bookmarkEnd w:id="31"/>
      <w:bookmarkEnd w:id="32"/>
      <w:bookmarkEnd w:id="33"/>
      <w:bookmarkEnd w:id="34"/>
      <w:bookmarkEnd w:id="35"/>
      <w:bookmarkEnd w:id="36"/>
    </w:p>
    <w:p w14:paraId="341E8B30" w14:textId="066C3B82" w:rsidR="008C064C" w:rsidRPr="008C064C" w:rsidRDefault="008C064C" w:rsidP="008C064C">
      <w:pPr>
        <w:jc w:val="both"/>
        <w:rPr>
          <w:rFonts w:ascii="Arial" w:hAnsi="Arial" w:cs="Arial"/>
          <w:sz w:val="22"/>
        </w:rPr>
      </w:pPr>
      <w:r w:rsidRPr="008C064C">
        <w:rPr>
          <w:rFonts w:ascii="Arial" w:hAnsi="Arial" w:cs="Arial"/>
          <w:sz w:val="22"/>
        </w:rPr>
        <w:t xml:space="preserve">Ce document en présentant les </w:t>
      </w:r>
      <w:r w:rsidRPr="00910D59">
        <w:rPr>
          <w:rFonts w:ascii="Arial" w:hAnsi="Arial" w:cs="Arial"/>
          <w:sz w:val="22"/>
        </w:rPr>
        <w:t xml:space="preserve">portées-types des examens de biologie médicale est applicable pour la définition des portées d'accréditation des </w:t>
      </w:r>
      <w:r w:rsidR="00A279D6" w:rsidRPr="00DF5753">
        <w:rPr>
          <w:rFonts w:ascii="Arial" w:hAnsi="Arial" w:cs="Arial"/>
          <w:sz w:val="22"/>
        </w:rPr>
        <w:t>laboratoires de biologie médicale (</w:t>
      </w:r>
      <w:r w:rsidRPr="00DF5753">
        <w:rPr>
          <w:rFonts w:ascii="Arial" w:hAnsi="Arial" w:cs="Arial"/>
          <w:sz w:val="22"/>
        </w:rPr>
        <w:t>LBM</w:t>
      </w:r>
      <w:r w:rsidR="00A279D6" w:rsidRPr="00DF5753">
        <w:rPr>
          <w:rFonts w:ascii="Arial" w:hAnsi="Arial" w:cs="Arial"/>
          <w:sz w:val="22"/>
        </w:rPr>
        <w:t>)</w:t>
      </w:r>
      <w:r w:rsidRPr="00910D59">
        <w:rPr>
          <w:rFonts w:ascii="Arial" w:hAnsi="Arial" w:cs="Arial"/>
          <w:sz w:val="22"/>
        </w:rPr>
        <w:t xml:space="preserve"> accrédités ou candidats à l'accréditation. Ce document aborde également d'autres examens ou analyses relevant du champ d'application de la section Santé Humaine, comme</w:t>
      </w:r>
      <w:r w:rsidRPr="008C064C">
        <w:rPr>
          <w:rFonts w:ascii="Arial" w:hAnsi="Arial" w:cs="Arial"/>
          <w:sz w:val="22"/>
        </w:rPr>
        <w:t xml:space="preserve"> les domaines de la Biologie Médicolégale, de l'Anatomie et la Cytologie Pathologiques (ACP), …</w:t>
      </w:r>
    </w:p>
    <w:p w14:paraId="00FE1869" w14:textId="77777777" w:rsidR="00252832" w:rsidRPr="001431EF" w:rsidRDefault="00252832" w:rsidP="00252832">
      <w:pPr>
        <w:jc w:val="both"/>
        <w:rPr>
          <w:rFonts w:ascii="Arial" w:hAnsi="Arial" w:cs="Arial"/>
          <w:sz w:val="22"/>
        </w:rPr>
      </w:pPr>
    </w:p>
    <w:p w14:paraId="2EFB1BC8" w14:textId="64C6A162" w:rsidR="00252832" w:rsidRDefault="00252832" w:rsidP="00252832">
      <w:pPr>
        <w:jc w:val="both"/>
        <w:rPr>
          <w:rFonts w:ascii="Arial" w:hAnsi="Arial" w:cs="Arial"/>
          <w:sz w:val="22"/>
        </w:rPr>
      </w:pPr>
      <w:r w:rsidRPr="001431EF">
        <w:rPr>
          <w:rFonts w:ascii="Arial" w:hAnsi="Arial" w:cs="Arial"/>
          <w:sz w:val="22"/>
        </w:rPr>
        <w:t xml:space="preserve">Cette nomenclature se veut présenter une certaine exhaustivité, en y répertoriant les examens/analyses couramment réalisés, mais aussi plus spécialisés. Cependant, l'évolution technologique ne permet pas de tenir constamment à jour cette nomenclature (état de l'art à la date de publication de cette nomenclature). </w:t>
      </w:r>
      <w:r w:rsidR="00152617">
        <w:rPr>
          <w:rFonts w:ascii="Arial" w:hAnsi="Arial" w:cs="Arial"/>
          <w:sz w:val="22"/>
        </w:rPr>
        <w:t>L</w:t>
      </w:r>
      <w:r>
        <w:rPr>
          <w:rFonts w:ascii="Arial" w:hAnsi="Arial" w:cs="Arial"/>
          <w:sz w:val="22"/>
        </w:rPr>
        <w:t>a structure</w:t>
      </w:r>
      <w:r w:rsidRPr="001431EF">
        <w:rPr>
          <w:rFonts w:ascii="Arial" w:hAnsi="Arial" w:cs="Arial"/>
          <w:sz w:val="22"/>
        </w:rPr>
        <w:t xml:space="preserve"> désirant une accréditation sur tout autre examen/analyse </w:t>
      </w:r>
      <w:r w:rsidR="0069326E">
        <w:rPr>
          <w:rFonts w:ascii="Arial" w:hAnsi="Arial" w:cs="Arial"/>
          <w:sz w:val="22"/>
        </w:rPr>
        <w:t xml:space="preserve">ou </w:t>
      </w:r>
      <w:r w:rsidR="007B7B76">
        <w:rPr>
          <w:rFonts w:ascii="Arial" w:hAnsi="Arial" w:cs="Arial"/>
          <w:sz w:val="22"/>
        </w:rPr>
        <w:t xml:space="preserve">tout autre méthode </w:t>
      </w:r>
      <w:r w:rsidRPr="001431EF">
        <w:rPr>
          <w:rFonts w:ascii="Arial" w:hAnsi="Arial" w:cs="Arial"/>
          <w:sz w:val="22"/>
        </w:rPr>
        <w:t>ou toute autre sous-famille non répertorié(e) prendra contact auprès du Cofrac, pour avis et étude, le cas échéant, de sa recevabilité.</w:t>
      </w:r>
    </w:p>
    <w:p w14:paraId="6DB2C447" w14:textId="77777777" w:rsidR="0052381E" w:rsidRDefault="0052381E" w:rsidP="00152617">
      <w:pPr>
        <w:jc w:val="both"/>
        <w:rPr>
          <w:rFonts w:ascii="Arial" w:hAnsi="Arial" w:cs="Arial"/>
          <w:sz w:val="22"/>
        </w:rPr>
      </w:pPr>
    </w:p>
    <w:p w14:paraId="21D6BD72" w14:textId="198006D0" w:rsidR="00DB7206" w:rsidRPr="00DB7206" w:rsidRDefault="00DB7206" w:rsidP="00152617">
      <w:pPr>
        <w:jc w:val="both"/>
        <w:rPr>
          <w:rFonts w:ascii="Arial" w:hAnsi="Arial" w:cs="Arial"/>
          <w:sz w:val="22"/>
        </w:rPr>
      </w:pPr>
      <w:r w:rsidRPr="00DB7206">
        <w:rPr>
          <w:rFonts w:ascii="Arial" w:hAnsi="Arial" w:cs="Arial"/>
          <w:sz w:val="22"/>
        </w:rPr>
        <w:lastRenderedPageBreak/>
        <w:t xml:space="preserve">Dans la suite du </w:t>
      </w:r>
      <w:r w:rsidR="00331CDF">
        <w:rPr>
          <w:rFonts w:ascii="Arial" w:hAnsi="Arial" w:cs="Arial"/>
          <w:sz w:val="22"/>
        </w:rPr>
        <w:t>document</w:t>
      </w:r>
      <w:r w:rsidRPr="00DB7206">
        <w:rPr>
          <w:rFonts w:ascii="Arial" w:hAnsi="Arial" w:cs="Arial"/>
          <w:sz w:val="22"/>
        </w:rPr>
        <w:t xml:space="preserve">, toute structure accréditée ou candidate à l’accréditation, notamment les laboratoires de biologie médicale (LBM), mais également les laboratoires réalisant des analyses dans le cadre médico-légal, les laboratoires de l'Etablissement Français du Sang (EFS) pour les activités de qualification biologique du don, les cabinets d'Anatomie et de Cytologie Pathologiques (ACP), est appelée </w:t>
      </w:r>
      <w:r w:rsidR="00331CDF">
        <w:rPr>
          <w:rFonts w:ascii="Arial" w:hAnsi="Arial" w:cs="Arial"/>
          <w:sz w:val="22"/>
        </w:rPr>
        <w:t>structure</w:t>
      </w:r>
      <w:r w:rsidRPr="00DB7206">
        <w:rPr>
          <w:rFonts w:ascii="Arial" w:hAnsi="Arial" w:cs="Arial"/>
          <w:sz w:val="22"/>
        </w:rPr>
        <w:t>.</w:t>
      </w:r>
    </w:p>
    <w:p w14:paraId="4A98D1F2" w14:textId="3C170B95" w:rsidR="00252832" w:rsidRDefault="00165A61" w:rsidP="00165A61">
      <w:pPr>
        <w:tabs>
          <w:tab w:val="left" w:pos="6195"/>
        </w:tabs>
        <w:jc w:val="both"/>
        <w:rPr>
          <w:rFonts w:ascii="Arial" w:hAnsi="Arial" w:cs="Arial"/>
          <w:sz w:val="22"/>
        </w:rPr>
      </w:pPr>
      <w:r>
        <w:rPr>
          <w:rFonts w:ascii="Arial" w:hAnsi="Arial" w:cs="Arial"/>
          <w:sz w:val="22"/>
        </w:rPr>
        <w:tab/>
      </w:r>
    </w:p>
    <w:bookmarkStart w:id="37" w:name="_Toc175151472"/>
    <w:bookmarkStart w:id="38" w:name="_Toc175151534"/>
    <w:bookmarkStart w:id="39" w:name="_Toc175151673"/>
    <w:bookmarkStart w:id="40" w:name="_Toc175215013"/>
    <w:bookmarkStart w:id="41" w:name="_Toc175215653"/>
    <w:bookmarkStart w:id="42" w:name="_Toc178069036"/>
    <w:p w14:paraId="1BDA25CB" w14:textId="55E4B027" w:rsidR="00252832" w:rsidRPr="001431EF" w:rsidRDefault="00F25B29" w:rsidP="009B1F4C">
      <w:pPr>
        <w:keepNext/>
        <w:numPr>
          <w:ilvl w:val="0"/>
          <w:numId w:val="3"/>
        </w:numPr>
        <w:tabs>
          <w:tab w:val="left" w:pos="284"/>
        </w:tabs>
        <w:overflowPunct w:val="0"/>
        <w:spacing w:before="360" w:after="240"/>
        <w:ind w:left="284"/>
        <w:jc w:val="both"/>
        <w:textAlignment w:val="baseline"/>
        <w:outlineLvl w:val="0"/>
        <w:rPr>
          <w:rFonts w:ascii="Arial" w:hAnsi="Arial" w:cs="Arial"/>
          <w:b/>
          <w:bCs/>
          <w:caps/>
          <w:sz w:val="28"/>
          <w:szCs w:val="40"/>
        </w:rPr>
      </w:pPr>
      <w:r>
        <w:rPr>
          <w:rFonts w:ascii="Arial" w:hAnsi="Arial" w:cs="Arial"/>
          <w:b/>
          <w:bCs/>
          <w:caps/>
          <w:noProof/>
          <w:sz w:val="28"/>
          <w:szCs w:val="40"/>
        </w:rPr>
        <mc:AlternateContent>
          <mc:Choice Requires="wps">
            <w:drawing>
              <wp:anchor distT="0" distB="0" distL="114300" distR="114300" simplePos="0" relativeHeight="251659266" behindDoc="0" locked="0" layoutInCell="1" allowOverlap="1" wp14:anchorId="4146B0EB" wp14:editId="13A01086">
                <wp:simplePos x="0" y="0"/>
                <wp:positionH relativeFrom="column">
                  <wp:posOffset>-186856</wp:posOffset>
                </wp:positionH>
                <wp:positionV relativeFrom="paragraph">
                  <wp:posOffset>608855</wp:posOffset>
                </wp:positionV>
                <wp:extent cx="0" cy="960092"/>
                <wp:effectExtent l="0" t="0" r="38100" b="31115"/>
                <wp:wrapNone/>
                <wp:docPr id="1038679383" name="Connecteur droit 4"/>
                <wp:cNvGraphicFramePr/>
                <a:graphic xmlns:a="http://schemas.openxmlformats.org/drawingml/2006/main">
                  <a:graphicData uri="http://schemas.microsoft.com/office/word/2010/wordprocessingShape">
                    <wps:wsp>
                      <wps:cNvCnPr/>
                      <wps:spPr>
                        <a:xfrm flipH="1">
                          <a:off x="0" y="0"/>
                          <a:ext cx="0" cy="960092"/>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7CCCC7" id="Connecteur droit 4" o:spid="_x0000_s1026" style="position:absolute;flip:x;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47.95pt" to="-14.7pt,1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" strokecolor="black [3213]"/>
            </w:pict>
          </mc:Fallback>
        </mc:AlternateContent>
      </w:r>
      <w:r w:rsidR="00252832" w:rsidRPr="001431EF">
        <w:rPr>
          <w:rFonts w:ascii="Arial" w:hAnsi="Arial" w:cs="Arial"/>
          <w:b/>
          <w:bCs/>
          <w:caps/>
          <w:sz w:val="28"/>
          <w:szCs w:val="40"/>
        </w:rPr>
        <w:t>SYNTHESE DES MODIFICATIONS</w:t>
      </w:r>
      <w:bookmarkEnd w:id="37"/>
      <w:bookmarkEnd w:id="38"/>
      <w:bookmarkEnd w:id="39"/>
      <w:bookmarkEnd w:id="40"/>
      <w:bookmarkEnd w:id="41"/>
      <w:bookmarkEnd w:id="42"/>
    </w:p>
    <w:p w14:paraId="5244D66E" w14:textId="0EAF5773" w:rsidR="00252832" w:rsidRDefault="00EC51BC" w:rsidP="00EC51BC">
      <w:pPr>
        <w:autoSpaceDE/>
        <w:autoSpaceDN/>
        <w:adjustRightInd/>
        <w:jc w:val="both"/>
        <w:rPr>
          <w:rFonts w:ascii="Arial" w:hAnsi="Arial" w:cs="Arial"/>
          <w:sz w:val="22"/>
        </w:rPr>
      </w:pPr>
      <w:r>
        <w:rPr>
          <w:rFonts w:ascii="Arial" w:hAnsi="Arial" w:cs="Arial"/>
          <w:sz w:val="22"/>
        </w:rPr>
        <w:t xml:space="preserve">Les modifications relèvent de la mise en conformité avec la révision </w:t>
      </w:r>
      <w:r w:rsidR="00EB5724">
        <w:rPr>
          <w:rFonts w:ascii="Arial" w:hAnsi="Arial" w:cs="Arial"/>
          <w:sz w:val="22"/>
        </w:rPr>
        <w:t xml:space="preserve">07 </w:t>
      </w:r>
      <w:r>
        <w:rPr>
          <w:rFonts w:ascii="Arial" w:hAnsi="Arial" w:cs="Arial"/>
          <w:sz w:val="22"/>
        </w:rPr>
        <w:t>du document SH REF 08</w:t>
      </w:r>
      <w:r w:rsidR="004B0485">
        <w:rPr>
          <w:rFonts w:ascii="Arial" w:hAnsi="Arial" w:cs="Arial"/>
          <w:sz w:val="22"/>
        </w:rPr>
        <w:t xml:space="preserve">. Elles </w:t>
      </w:r>
      <w:r w:rsidR="00165490">
        <w:rPr>
          <w:rFonts w:ascii="Arial" w:hAnsi="Arial" w:cs="Arial"/>
          <w:sz w:val="22"/>
        </w:rPr>
        <w:t xml:space="preserve">portent </w:t>
      </w:r>
      <w:r w:rsidR="004B0485">
        <w:rPr>
          <w:rFonts w:ascii="Arial" w:hAnsi="Arial" w:cs="Arial"/>
          <w:sz w:val="22"/>
        </w:rPr>
        <w:t xml:space="preserve">également </w:t>
      </w:r>
      <w:r w:rsidR="00165490">
        <w:rPr>
          <w:rFonts w:ascii="Arial" w:hAnsi="Arial" w:cs="Arial"/>
          <w:sz w:val="22"/>
        </w:rPr>
        <w:t xml:space="preserve">sur </w:t>
      </w:r>
      <w:r w:rsidR="003848C1">
        <w:rPr>
          <w:rFonts w:ascii="Arial" w:hAnsi="Arial" w:cs="Arial"/>
          <w:sz w:val="22"/>
        </w:rPr>
        <w:t>une clarification</w:t>
      </w:r>
      <w:r w:rsidR="00165490">
        <w:rPr>
          <w:rFonts w:ascii="Arial" w:hAnsi="Arial" w:cs="Arial"/>
          <w:sz w:val="22"/>
        </w:rPr>
        <w:t xml:space="preserve"> </w:t>
      </w:r>
      <w:r w:rsidR="00495BD8">
        <w:rPr>
          <w:rFonts w:ascii="Arial" w:hAnsi="Arial" w:cs="Arial"/>
          <w:sz w:val="22"/>
        </w:rPr>
        <w:t>des situations particulières où un examen/analyse peut correspondre à des lignes de portée différentes,</w:t>
      </w:r>
      <w:r w:rsidR="0073570D">
        <w:rPr>
          <w:rFonts w:ascii="Arial" w:hAnsi="Arial" w:cs="Arial"/>
          <w:sz w:val="22"/>
        </w:rPr>
        <w:t xml:space="preserve"> </w:t>
      </w:r>
      <w:r w:rsidR="00E14712">
        <w:rPr>
          <w:rFonts w:ascii="Arial" w:hAnsi="Arial" w:cs="Arial"/>
          <w:sz w:val="22"/>
        </w:rPr>
        <w:t xml:space="preserve">sur une clarification </w:t>
      </w:r>
      <w:r w:rsidR="00165490">
        <w:rPr>
          <w:rFonts w:ascii="Arial" w:hAnsi="Arial" w:cs="Arial"/>
          <w:sz w:val="22"/>
        </w:rPr>
        <w:t xml:space="preserve">de </w:t>
      </w:r>
      <w:r w:rsidR="0071127B">
        <w:rPr>
          <w:rFonts w:ascii="Arial" w:hAnsi="Arial" w:cs="Arial"/>
          <w:sz w:val="22"/>
        </w:rPr>
        <w:t xml:space="preserve">l’expression de </w:t>
      </w:r>
      <w:r w:rsidR="00165490">
        <w:rPr>
          <w:rFonts w:ascii="Arial" w:hAnsi="Arial" w:cs="Arial"/>
          <w:sz w:val="22"/>
        </w:rPr>
        <w:t xml:space="preserve">la </w:t>
      </w:r>
      <w:r w:rsidR="0071127B">
        <w:rPr>
          <w:rFonts w:ascii="Arial" w:hAnsi="Arial" w:cs="Arial"/>
          <w:sz w:val="22"/>
        </w:rPr>
        <w:t>portée</w:t>
      </w:r>
      <w:r w:rsidR="00165490">
        <w:rPr>
          <w:rFonts w:ascii="Arial" w:hAnsi="Arial" w:cs="Arial"/>
          <w:sz w:val="22"/>
        </w:rPr>
        <w:t xml:space="preserve"> détaillée </w:t>
      </w:r>
      <w:r w:rsidR="00BF2471" w:rsidRPr="00014109">
        <w:rPr>
          <w:rFonts w:ascii="Arial" w:hAnsi="Arial" w:cs="Arial"/>
          <w:sz w:val="22"/>
        </w:rPr>
        <w:t xml:space="preserve">ainsi que </w:t>
      </w:r>
      <w:r w:rsidR="00E14712">
        <w:rPr>
          <w:rFonts w:ascii="Arial" w:hAnsi="Arial" w:cs="Arial"/>
          <w:sz w:val="22"/>
        </w:rPr>
        <w:t xml:space="preserve">sur </w:t>
      </w:r>
      <w:r w:rsidR="00BF2471" w:rsidRPr="00014109">
        <w:rPr>
          <w:rFonts w:ascii="Arial" w:hAnsi="Arial" w:cs="Arial"/>
          <w:sz w:val="22"/>
        </w:rPr>
        <w:t xml:space="preserve">l’évolution </w:t>
      </w:r>
      <w:r w:rsidR="004B0485" w:rsidRPr="00014109">
        <w:rPr>
          <w:rFonts w:ascii="Arial" w:hAnsi="Arial" w:cs="Arial"/>
          <w:sz w:val="22"/>
        </w:rPr>
        <w:t xml:space="preserve">de </w:t>
      </w:r>
      <w:r w:rsidR="00BF2471" w:rsidRPr="00014109">
        <w:rPr>
          <w:rFonts w:ascii="Arial" w:hAnsi="Arial" w:cs="Arial"/>
          <w:sz w:val="22"/>
        </w:rPr>
        <w:t xml:space="preserve">certaines </w:t>
      </w:r>
      <w:r w:rsidR="004B0485" w:rsidRPr="00014109">
        <w:rPr>
          <w:rFonts w:ascii="Arial" w:hAnsi="Arial" w:cs="Arial"/>
          <w:sz w:val="22"/>
        </w:rPr>
        <w:t xml:space="preserve">lignes de portée en </w:t>
      </w:r>
      <w:r w:rsidR="009B3B1C" w:rsidRPr="00014109">
        <w:rPr>
          <w:rFonts w:ascii="Arial" w:hAnsi="Arial" w:cs="Arial"/>
          <w:sz w:val="22"/>
        </w:rPr>
        <w:t>génétique moléculaire</w:t>
      </w:r>
      <w:r w:rsidR="005D744A" w:rsidRPr="00014109">
        <w:rPr>
          <w:rFonts w:ascii="Arial" w:hAnsi="Arial" w:cs="Arial"/>
          <w:sz w:val="22"/>
        </w:rPr>
        <w:t xml:space="preserve"> (domaine biologie médico-légale)</w:t>
      </w:r>
      <w:r w:rsidRPr="00014109">
        <w:rPr>
          <w:rFonts w:ascii="Arial" w:hAnsi="Arial" w:cs="Arial"/>
          <w:sz w:val="22"/>
        </w:rPr>
        <w:t>.</w:t>
      </w:r>
    </w:p>
    <w:p w14:paraId="3EDC455F" w14:textId="77777777" w:rsidR="00965DA0" w:rsidRDefault="00965DA0" w:rsidP="00EC51BC">
      <w:pPr>
        <w:autoSpaceDE/>
        <w:autoSpaceDN/>
        <w:adjustRightInd/>
        <w:jc w:val="both"/>
        <w:rPr>
          <w:rFonts w:ascii="Arial" w:hAnsi="Arial" w:cs="Arial"/>
          <w:sz w:val="22"/>
        </w:rPr>
      </w:pPr>
    </w:p>
    <w:p w14:paraId="585E2B67" w14:textId="514E6C4D" w:rsidR="00965DA0" w:rsidRDefault="00E14712" w:rsidP="00EC51BC">
      <w:pPr>
        <w:autoSpaceDE/>
        <w:autoSpaceDN/>
        <w:adjustRightInd/>
        <w:jc w:val="both"/>
        <w:rPr>
          <w:rFonts w:ascii="Arial" w:hAnsi="Arial" w:cs="Arial"/>
          <w:sz w:val="22"/>
        </w:rPr>
      </w:pPr>
      <w:r>
        <w:rPr>
          <w:rFonts w:ascii="Arial" w:hAnsi="Arial" w:cs="Arial"/>
          <w:sz w:val="22"/>
        </w:rPr>
        <w:t>Le</w:t>
      </w:r>
      <w:r w:rsidR="00687E77">
        <w:rPr>
          <w:rFonts w:ascii="Arial" w:hAnsi="Arial" w:cs="Arial"/>
          <w:sz w:val="22"/>
        </w:rPr>
        <w:t>s</w:t>
      </w:r>
      <w:r>
        <w:rPr>
          <w:rFonts w:ascii="Arial" w:hAnsi="Arial" w:cs="Arial"/>
          <w:sz w:val="22"/>
        </w:rPr>
        <w:t xml:space="preserve"> modifications de fo</w:t>
      </w:r>
      <w:r w:rsidR="00447FE3">
        <w:rPr>
          <w:rFonts w:ascii="Arial" w:hAnsi="Arial" w:cs="Arial"/>
          <w:sz w:val="22"/>
        </w:rPr>
        <w:t>nd</w:t>
      </w:r>
      <w:r w:rsidR="00965DA0">
        <w:rPr>
          <w:rFonts w:ascii="Arial" w:hAnsi="Arial" w:cs="Arial"/>
          <w:sz w:val="22"/>
        </w:rPr>
        <w:t xml:space="preserve"> sont identifiées par un trait vertical en marge.</w:t>
      </w:r>
    </w:p>
    <w:p w14:paraId="5CA3F80D" w14:textId="7CD5C4CB" w:rsidR="00CD6A32" w:rsidRPr="006C0D16" w:rsidRDefault="00CD6A32" w:rsidP="00EC51BC">
      <w:pPr>
        <w:autoSpaceDE/>
        <w:autoSpaceDN/>
        <w:adjustRightInd/>
        <w:jc w:val="both"/>
        <w:rPr>
          <w:rFonts w:ascii="Arial" w:hAnsi="Arial" w:cs="Arial"/>
          <w:sz w:val="22"/>
        </w:rPr>
      </w:pPr>
    </w:p>
    <w:p w14:paraId="35E32DE0" w14:textId="5D3C7FE4" w:rsidR="00252832" w:rsidRPr="001431EF" w:rsidRDefault="00252832" w:rsidP="009B1F4C">
      <w:pPr>
        <w:keepNext/>
        <w:numPr>
          <w:ilvl w:val="0"/>
          <w:numId w:val="3"/>
        </w:numPr>
        <w:tabs>
          <w:tab w:val="left" w:pos="284"/>
        </w:tabs>
        <w:overflowPunct w:val="0"/>
        <w:spacing w:before="360" w:after="240"/>
        <w:ind w:left="284"/>
        <w:jc w:val="both"/>
        <w:textAlignment w:val="baseline"/>
        <w:outlineLvl w:val="0"/>
        <w:rPr>
          <w:rFonts w:ascii="Arial" w:hAnsi="Arial" w:cs="Arial"/>
          <w:b/>
          <w:bCs/>
          <w:caps/>
          <w:sz w:val="28"/>
          <w:szCs w:val="40"/>
        </w:rPr>
      </w:pPr>
      <w:bookmarkStart w:id="43" w:name="_Toc175151473"/>
      <w:bookmarkStart w:id="44" w:name="_Toc175151535"/>
      <w:bookmarkStart w:id="45" w:name="_Toc175151674"/>
      <w:bookmarkStart w:id="46" w:name="_Toc175215014"/>
      <w:bookmarkStart w:id="47" w:name="_Toc175215654"/>
      <w:bookmarkStart w:id="48" w:name="_Toc178069037"/>
      <w:r w:rsidRPr="001431EF">
        <w:rPr>
          <w:rFonts w:ascii="Arial" w:hAnsi="Arial" w:cs="Arial"/>
          <w:b/>
          <w:bCs/>
          <w:caps/>
          <w:sz w:val="28"/>
          <w:szCs w:val="40"/>
        </w:rPr>
        <w:t>Préambule</w:t>
      </w:r>
      <w:r w:rsidR="008B145D">
        <w:rPr>
          <w:rFonts w:ascii="Arial" w:hAnsi="Arial" w:cs="Arial"/>
          <w:b/>
          <w:bCs/>
          <w:caps/>
          <w:sz w:val="28"/>
          <w:szCs w:val="40"/>
        </w:rPr>
        <w:t xml:space="preserve"> CONCERNANT LE MODE D’EXPRESSION DES PORTEES D’ACCREDITATION</w:t>
      </w:r>
      <w:bookmarkEnd w:id="43"/>
      <w:bookmarkEnd w:id="44"/>
      <w:bookmarkEnd w:id="45"/>
      <w:bookmarkEnd w:id="46"/>
      <w:bookmarkEnd w:id="47"/>
      <w:bookmarkEnd w:id="48"/>
    </w:p>
    <w:p w14:paraId="6763C423" w14:textId="2CB045DE" w:rsidR="00252832" w:rsidRPr="001431EF" w:rsidRDefault="00252832" w:rsidP="00252832">
      <w:pPr>
        <w:jc w:val="both"/>
        <w:rPr>
          <w:rFonts w:ascii="Arial" w:hAnsi="Arial" w:cs="Arial"/>
          <w:sz w:val="22"/>
        </w:rPr>
      </w:pPr>
      <w:r w:rsidRPr="001431EF">
        <w:rPr>
          <w:rFonts w:ascii="Arial" w:hAnsi="Arial" w:cs="Arial"/>
          <w:sz w:val="22"/>
          <w:u w:val="single"/>
        </w:rPr>
        <w:t>Note</w:t>
      </w:r>
      <w:r w:rsidRPr="00FD7CC4">
        <w:rPr>
          <w:rFonts w:ascii="Arial" w:hAnsi="Arial" w:cs="Arial"/>
          <w:sz w:val="22"/>
        </w:rPr>
        <w:t> :</w:t>
      </w:r>
      <w:r w:rsidRPr="001431EF">
        <w:rPr>
          <w:rFonts w:ascii="Arial" w:hAnsi="Arial" w:cs="Arial"/>
          <w:sz w:val="22"/>
        </w:rPr>
        <w:t xml:space="preserve"> Il est recommandé, en préalable à la lecture de ce document et à l'établissement de la portée d'accréditation</w:t>
      </w:r>
      <w:r w:rsidR="00392E8B">
        <w:rPr>
          <w:rFonts w:ascii="Arial" w:hAnsi="Arial" w:cs="Arial"/>
          <w:sz w:val="22"/>
        </w:rPr>
        <w:t xml:space="preserve"> </w:t>
      </w:r>
      <w:r>
        <w:rPr>
          <w:rFonts w:ascii="Arial" w:hAnsi="Arial" w:cs="Arial"/>
          <w:sz w:val="22"/>
        </w:rPr>
        <w:t>de la structure</w:t>
      </w:r>
      <w:r w:rsidRPr="001431EF">
        <w:rPr>
          <w:rFonts w:ascii="Arial" w:hAnsi="Arial" w:cs="Arial"/>
          <w:sz w:val="22"/>
        </w:rPr>
        <w:t>, d'avoir pris connaissance du document SH REF 08, "Expression et évaluation des portées d'accréditation".</w:t>
      </w:r>
    </w:p>
    <w:p w14:paraId="34C8CD2B" w14:textId="77777777" w:rsidR="00252832" w:rsidRPr="001431EF" w:rsidRDefault="00252832" w:rsidP="00252832">
      <w:pPr>
        <w:jc w:val="both"/>
        <w:rPr>
          <w:rFonts w:ascii="Arial" w:hAnsi="Arial" w:cs="Arial"/>
          <w:sz w:val="22"/>
        </w:rPr>
      </w:pPr>
    </w:p>
    <w:bookmarkStart w:id="49" w:name="_Toc171745055"/>
    <w:bookmarkStart w:id="50" w:name="_Toc199131920"/>
    <w:bookmarkStart w:id="51" w:name="_Toc178069038"/>
    <w:p w14:paraId="1673B879" w14:textId="71D75664" w:rsidR="00252832" w:rsidRPr="000F3B46" w:rsidRDefault="0018048B" w:rsidP="000F3B46">
      <w:pPr>
        <w:pStyle w:val="Style2sscouleurs"/>
      </w:pPr>
      <w:r>
        <w:rPr>
          <w:noProof/>
        </w:rPr>
        <mc:AlternateContent>
          <mc:Choice Requires="wps">
            <w:drawing>
              <wp:anchor distT="0" distB="0" distL="114300" distR="114300" simplePos="0" relativeHeight="251660290" behindDoc="0" locked="0" layoutInCell="1" allowOverlap="1" wp14:anchorId="6D1A3D13" wp14:editId="4B11BC6C">
                <wp:simplePos x="0" y="0"/>
                <wp:positionH relativeFrom="column">
                  <wp:posOffset>-187188</wp:posOffset>
                </wp:positionH>
                <wp:positionV relativeFrom="paragraph">
                  <wp:posOffset>241245</wp:posOffset>
                </wp:positionV>
                <wp:extent cx="331" cy="2313637"/>
                <wp:effectExtent l="0" t="0" r="38100" b="29845"/>
                <wp:wrapNone/>
                <wp:docPr id="319260574" name="Connecteur droit 5"/>
                <wp:cNvGraphicFramePr/>
                <a:graphic xmlns:a="http://schemas.openxmlformats.org/drawingml/2006/main">
                  <a:graphicData uri="http://schemas.microsoft.com/office/word/2010/wordprocessingShape">
                    <wps:wsp>
                      <wps:cNvCnPr/>
                      <wps:spPr>
                        <a:xfrm flipH="1">
                          <a:off x="0" y="0"/>
                          <a:ext cx="331" cy="231363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EECF96" id="Connecteur droit 5" o:spid="_x0000_s1026" style="position:absolute;flip:x;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5pt,19pt" to="-14.7pt,2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" strokecolor="black [3213]"/>
            </w:pict>
          </mc:Fallback>
        </mc:AlternateContent>
      </w:r>
      <w:r w:rsidR="008B188F" w:rsidRPr="000F3B46">
        <w:tab/>
      </w:r>
      <w:bookmarkStart w:id="52" w:name="_Toc175151474"/>
      <w:bookmarkStart w:id="53" w:name="_Toc175151536"/>
      <w:bookmarkStart w:id="54" w:name="_Toc175151675"/>
      <w:bookmarkStart w:id="55" w:name="_Toc175215015"/>
      <w:bookmarkStart w:id="56" w:name="_Toc175215655"/>
      <w:bookmarkEnd w:id="49"/>
      <w:bookmarkEnd w:id="50"/>
      <w:r w:rsidR="003325F2" w:rsidRPr="000F3B46">
        <w:t>Portée gé</w:t>
      </w:r>
      <w:r w:rsidR="003325F2" w:rsidRPr="00E14712">
        <w:t>nér</w:t>
      </w:r>
      <w:r w:rsidR="003325F2" w:rsidRPr="000F3B46">
        <w:t xml:space="preserve">ale - </w:t>
      </w:r>
      <w:r w:rsidR="00725DB0" w:rsidRPr="000F3B46">
        <w:t>P</w:t>
      </w:r>
      <w:r w:rsidR="008B145D" w:rsidRPr="000F3B46">
        <w:t>hases pré</w:t>
      </w:r>
      <w:r w:rsidR="008701FC" w:rsidRPr="000F3B46">
        <w:t>-</w:t>
      </w:r>
      <w:r w:rsidR="008B145D" w:rsidRPr="000F3B46">
        <w:t>analytique et post</w:t>
      </w:r>
      <w:r w:rsidR="008701FC" w:rsidRPr="000F3B46">
        <w:t>-</w:t>
      </w:r>
      <w:r w:rsidR="008B145D" w:rsidRPr="000F3B46">
        <w:t>analytique</w:t>
      </w:r>
      <w:bookmarkEnd w:id="51"/>
      <w:bookmarkEnd w:id="52"/>
      <w:bookmarkEnd w:id="53"/>
      <w:bookmarkEnd w:id="54"/>
      <w:bookmarkEnd w:id="55"/>
      <w:bookmarkEnd w:id="56"/>
    </w:p>
    <w:p w14:paraId="578A3A28" w14:textId="77777777" w:rsidR="004D0A87" w:rsidRDefault="004D0A87" w:rsidP="00755756">
      <w:pPr>
        <w:ind w:right="-24"/>
        <w:jc w:val="both"/>
        <w:rPr>
          <w:rFonts w:ascii="Arial" w:hAnsi="Arial" w:cs="Arial"/>
          <w:sz w:val="22"/>
        </w:rPr>
      </w:pPr>
    </w:p>
    <w:p w14:paraId="4713E5ED" w14:textId="707D9CC9" w:rsidR="00755756" w:rsidRDefault="008B145D" w:rsidP="00755756">
      <w:pPr>
        <w:ind w:right="-24"/>
        <w:jc w:val="both"/>
        <w:rPr>
          <w:rFonts w:ascii="Arial" w:hAnsi="Arial" w:cs="Arial"/>
          <w:sz w:val="22"/>
        </w:rPr>
      </w:pPr>
      <w:r>
        <w:rPr>
          <w:rFonts w:ascii="Arial" w:hAnsi="Arial" w:cs="Arial"/>
          <w:sz w:val="22"/>
        </w:rPr>
        <w:t xml:space="preserve">Pour les </w:t>
      </w:r>
      <w:r w:rsidR="00755756">
        <w:rPr>
          <w:rFonts w:ascii="Arial" w:hAnsi="Arial" w:cs="Arial"/>
          <w:sz w:val="22"/>
        </w:rPr>
        <w:t>LBM</w:t>
      </w:r>
      <w:r>
        <w:rPr>
          <w:rFonts w:ascii="Arial" w:hAnsi="Arial" w:cs="Arial"/>
          <w:sz w:val="22"/>
        </w:rPr>
        <w:t>, la portée générale est exprimée sous</w:t>
      </w:r>
      <w:r w:rsidR="00755756">
        <w:rPr>
          <w:rFonts w:ascii="Arial" w:hAnsi="Arial" w:cs="Arial"/>
          <w:sz w:val="22"/>
        </w:rPr>
        <w:t xml:space="preserve"> forme </w:t>
      </w:r>
      <w:r w:rsidR="00755756" w:rsidRPr="00755756">
        <w:rPr>
          <w:rFonts w:ascii="Arial" w:hAnsi="Arial" w:cs="Arial"/>
          <w:sz w:val="22"/>
        </w:rPr>
        <w:t xml:space="preserve">d’une mention, par site concerné, de la réalisation des phases pré- et post-analytiques de l’ensemble de l’activité de biologie médicale du LBM. Elle est complétée par la description des types de prélèvement, </w:t>
      </w:r>
      <w:r w:rsidR="00E851BF">
        <w:rPr>
          <w:rFonts w:ascii="Arial" w:hAnsi="Arial" w:cs="Arial"/>
          <w:sz w:val="22"/>
        </w:rPr>
        <w:t xml:space="preserve">uniquement </w:t>
      </w:r>
      <w:r w:rsidR="00755756" w:rsidRPr="00755756">
        <w:rPr>
          <w:rFonts w:ascii="Arial" w:hAnsi="Arial" w:cs="Arial"/>
          <w:sz w:val="22"/>
        </w:rPr>
        <w:t>lorsqu’ils sont effectués par le LBM lui-même.</w:t>
      </w:r>
    </w:p>
    <w:p w14:paraId="44A94DA6" w14:textId="77777777" w:rsidR="00755756" w:rsidRDefault="00755756" w:rsidP="00755756">
      <w:pPr>
        <w:ind w:right="-24"/>
        <w:jc w:val="both"/>
        <w:rPr>
          <w:rFonts w:ascii="Arial" w:hAnsi="Arial" w:cs="Arial"/>
          <w:sz w:val="22"/>
        </w:rPr>
      </w:pPr>
    </w:p>
    <w:p w14:paraId="422A4609" w14:textId="77777777" w:rsidR="00EB2603" w:rsidRDefault="00755756" w:rsidP="00755756">
      <w:pPr>
        <w:ind w:right="-24"/>
        <w:jc w:val="both"/>
        <w:rPr>
          <w:rFonts w:ascii="Arial" w:hAnsi="Arial" w:cs="Arial"/>
          <w:sz w:val="22"/>
        </w:rPr>
      </w:pPr>
      <w:r w:rsidRPr="00EB2603">
        <w:rPr>
          <w:rFonts w:ascii="Arial" w:hAnsi="Arial" w:cs="Arial"/>
          <w:sz w:val="22"/>
        </w:rPr>
        <w:t>Cette portée</w:t>
      </w:r>
      <w:r w:rsidR="001053E0" w:rsidRPr="00EB2603">
        <w:rPr>
          <w:rFonts w:ascii="Arial" w:hAnsi="Arial" w:cs="Arial"/>
          <w:sz w:val="22"/>
        </w:rPr>
        <w:t xml:space="preserve"> générale</w:t>
      </w:r>
      <w:r w:rsidR="00EB2603">
        <w:rPr>
          <w:rFonts w:ascii="Arial" w:hAnsi="Arial" w:cs="Arial"/>
          <w:sz w:val="22"/>
        </w:rPr>
        <w:t xml:space="preserve"> est</w:t>
      </w:r>
      <w:r w:rsidR="001053E0" w:rsidRPr="00EB2603">
        <w:rPr>
          <w:rFonts w:ascii="Arial" w:hAnsi="Arial" w:cs="Arial"/>
          <w:sz w:val="22"/>
        </w:rPr>
        <w:t xml:space="preserve"> matérialisée par deux lignes de portée</w:t>
      </w:r>
      <w:r w:rsidRPr="00EB2603">
        <w:rPr>
          <w:rFonts w:ascii="Arial" w:hAnsi="Arial" w:cs="Arial"/>
          <w:sz w:val="22"/>
        </w:rPr>
        <w:t xml:space="preserve"> </w:t>
      </w:r>
      <w:r w:rsidR="001053E0" w:rsidRPr="00EB2603">
        <w:rPr>
          <w:rFonts w:ascii="Arial" w:hAnsi="Arial" w:cs="Arial"/>
          <w:sz w:val="22"/>
        </w:rPr>
        <w:t>d’accréditation</w:t>
      </w:r>
      <w:r w:rsidR="00EB2603">
        <w:rPr>
          <w:rFonts w:ascii="Arial" w:hAnsi="Arial" w:cs="Arial"/>
          <w:sz w:val="22"/>
        </w:rPr>
        <w:t xml:space="preserve">. L’une et/ou l’autre de ces lignes de portée peut être attribuée à un LBM prenant en charge directement des patients, selon son activité et par site concerné. </w:t>
      </w:r>
    </w:p>
    <w:p w14:paraId="67F6E624" w14:textId="77777777" w:rsidR="00EB2603" w:rsidRDefault="00EB2603" w:rsidP="00755756">
      <w:pPr>
        <w:ind w:right="-24"/>
        <w:jc w:val="both"/>
        <w:rPr>
          <w:rFonts w:ascii="Arial" w:hAnsi="Arial" w:cs="Arial"/>
          <w:sz w:val="22"/>
        </w:rPr>
      </w:pPr>
    </w:p>
    <w:p w14:paraId="3A491E66" w14:textId="77777777" w:rsidR="00725DB0" w:rsidRDefault="00755756" w:rsidP="00252832">
      <w:pPr>
        <w:jc w:val="both"/>
        <w:rPr>
          <w:rFonts w:ascii="Arial" w:hAnsi="Arial" w:cs="Arial"/>
          <w:sz w:val="22"/>
        </w:rPr>
      </w:pPr>
      <w:r>
        <w:rPr>
          <w:rFonts w:ascii="Arial" w:hAnsi="Arial" w:cs="Arial"/>
          <w:sz w:val="22"/>
        </w:rPr>
        <w:t xml:space="preserve">Pour les structures réalisant des actes médico-techniques autres que des examens de biologie médicale, </w:t>
      </w:r>
      <w:r w:rsidR="00725DB0">
        <w:rPr>
          <w:rFonts w:ascii="Arial" w:hAnsi="Arial" w:cs="Arial"/>
          <w:sz w:val="22"/>
        </w:rPr>
        <w:t>la portée générale précise l’activité de prélèvement, par site concerné, en fonction des échantillons et des techniques.</w:t>
      </w:r>
    </w:p>
    <w:p w14:paraId="11434A9F" w14:textId="77777777" w:rsidR="00EB2603" w:rsidRDefault="00EB2603" w:rsidP="00252832">
      <w:pPr>
        <w:jc w:val="both"/>
        <w:rPr>
          <w:rFonts w:ascii="Arial" w:hAnsi="Arial" w:cs="Arial"/>
          <w:sz w:val="22"/>
        </w:rPr>
      </w:pPr>
    </w:p>
    <w:p w14:paraId="3D626796" w14:textId="75D0791F" w:rsidR="008B145D" w:rsidRPr="000F3B46" w:rsidRDefault="00141328" w:rsidP="000F3B46">
      <w:pPr>
        <w:pStyle w:val="Style2sscouleurs"/>
        <w:rPr>
          <w:color w:val="669900"/>
        </w:rPr>
      </w:pPr>
      <w:r w:rsidRPr="000F3B46">
        <w:rPr>
          <w:color w:val="669900"/>
        </w:rPr>
        <w:tab/>
      </w:r>
      <w:bookmarkStart w:id="57" w:name="_Toc175151475"/>
      <w:bookmarkStart w:id="58" w:name="_Toc175151537"/>
      <w:bookmarkStart w:id="59" w:name="_Toc175151676"/>
      <w:bookmarkStart w:id="60" w:name="_Toc175215016"/>
      <w:bookmarkStart w:id="61" w:name="_Toc175215656"/>
      <w:bookmarkStart w:id="62" w:name="_Toc178069039"/>
      <w:r w:rsidR="003325F2" w:rsidRPr="000F3B46">
        <w:rPr>
          <w:color w:val="669900"/>
        </w:rPr>
        <w:t>Portée gé</w:t>
      </w:r>
      <w:r w:rsidR="003325F2" w:rsidRPr="00E14712">
        <w:rPr>
          <w:color w:val="669900"/>
        </w:rPr>
        <w:t>néral</w:t>
      </w:r>
      <w:r w:rsidR="003325F2" w:rsidRPr="000F3B46">
        <w:rPr>
          <w:color w:val="669900"/>
        </w:rPr>
        <w:t xml:space="preserve">e - </w:t>
      </w:r>
      <w:r w:rsidR="00725DB0" w:rsidRPr="000F3B46">
        <w:rPr>
          <w:color w:val="669900"/>
        </w:rPr>
        <w:t>Phase analytique</w:t>
      </w:r>
      <w:bookmarkEnd w:id="57"/>
      <w:bookmarkEnd w:id="58"/>
      <w:bookmarkEnd w:id="59"/>
      <w:bookmarkEnd w:id="60"/>
      <w:bookmarkEnd w:id="61"/>
      <w:bookmarkEnd w:id="62"/>
    </w:p>
    <w:p w14:paraId="728E57B1" w14:textId="77777777" w:rsidR="00B20AC2" w:rsidRPr="001431EF" w:rsidRDefault="00B20AC2" w:rsidP="00B20AC2">
      <w:pPr>
        <w:jc w:val="both"/>
        <w:rPr>
          <w:rFonts w:ascii="Arial" w:hAnsi="Arial" w:cs="Arial"/>
          <w:sz w:val="22"/>
        </w:rPr>
      </w:pPr>
    </w:p>
    <w:p w14:paraId="59C70840" w14:textId="6B56830A" w:rsidR="00B20AC2" w:rsidRDefault="00B20AC2" w:rsidP="00B20AC2">
      <w:pPr>
        <w:jc w:val="both"/>
        <w:rPr>
          <w:rFonts w:ascii="Arial" w:hAnsi="Arial" w:cs="Arial"/>
          <w:sz w:val="22"/>
        </w:rPr>
      </w:pPr>
      <w:r w:rsidRPr="001431EF">
        <w:rPr>
          <w:rFonts w:ascii="Arial" w:hAnsi="Arial" w:cs="Arial"/>
          <w:sz w:val="22"/>
        </w:rPr>
        <w:t xml:space="preserve">La portée </w:t>
      </w:r>
      <w:r>
        <w:rPr>
          <w:rFonts w:ascii="Arial" w:hAnsi="Arial" w:cs="Arial"/>
          <w:sz w:val="22"/>
        </w:rPr>
        <w:t>générale</w:t>
      </w:r>
      <w:r w:rsidRPr="001431EF">
        <w:rPr>
          <w:rFonts w:ascii="Arial" w:hAnsi="Arial" w:cs="Arial"/>
          <w:sz w:val="22"/>
        </w:rPr>
        <w:t xml:space="preserve"> est exprimée</w:t>
      </w:r>
      <w:r>
        <w:rPr>
          <w:rFonts w:ascii="Arial" w:hAnsi="Arial" w:cs="Arial"/>
          <w:sz w:val="22"/>
        </w:rPr>
        <w:t>, par site,</w:t>
      </w:r>
      <w:r w:rsidRPr="001431EF">
        <w:rPr>
          <w:rFonts w:ascii="Arial" w:hAnsi="Arial" w:cs="Arial"/>
          <w:sz w:val="22"/>
        </w:rPr>
        <w:t xml:space="preserve"> sous la forme d'une liste de compétences, matérialisée par des lignes de portée d'accréditation.</w:t>
      </w:r>
    </w:p>
    <w:p w14:paraId="26FB078C" w14:textId="77777777" w:rsidR="00B20AC2" w:rsidRPr="001431EF" w:rsidRDefault="00B20AC2" w:rsidP="00B20AC2">
      <w:pPr>
        <w:jc w:val="both"/>
        <w:rPr>
          <w:rFonts w:ascii="Arial" w:hAnsi="Arial" w:cs="Arial"/>
          <w:sz w:val="22"/>
        </w:rPr>
      </w:pPr>
    </w:p>
    <w:p w14:paraId="32E9BB25" w14:textId="77777777" w:rsidR="00037799" w:rsidRDefault="00037799" w:rsidP="00252832">
      <w:pPr>
        <w:jc w:val="both"/>
        <w:rPr>
          <w:rFonts w:ascii="Arial" w:hAnsi="Arial" w:cs="Arial"/>
          <w:sz w:val="22"/>
        </w:rPr>
      </w:pPr>
    </w:p>
    <w:p w14:paraId="3E1F71DE" w14:textId="6B23E943" w:rsidR="00252832" w:rsidRPr="001431EF" w:rsidRDefault="00252832" w:rsidP="00252832">
      <w:pPr>
        <w:jc w:val="both"/>
        <w:rPr>
          <w:rFonts w:ascii="Arial" w:hAnsi="Arial" w:cs="Arial"/>
          <w:sz w:val="22"/>
        </w:rPr>
      </w:pPr>
      <w:r w:rsidRPr="001431EF">
        <w:rPr>
          <w:rFonts w:ascii="Arial" w:hAnsi="Arial" w:cs="Arial"/>
          <w:sz w:val="22"/>
        </w:rPr>
        <w:lastRenderedPageBreak/>
        <w:t xml:space="preserve">Les lignes de portées sont définies suivant </w:t>
      </w:r>
      <w:r w:rsidR="00B20AC2">
        <w:rPr>
          <w:rFonts w:ascii="Arial" w:hAnsi="Arial" w:cs="Arial"/>
          <w:sz w:val="22"/>
        </w:rPr>
        <w:t>5</w:t>
      </w:r>
      <w:r w:rsidR="00B20AC2" w:rsidRPr="001431EF">
        <w:rPr>
          <w:rFonts w:ascii="Arial" w:hAnsi="Arial" w:cs="Arial"/>
          <w:sz w:val="22"/>
        </w:rPr>
        <w:t xml:space="preserve"> </w:t>
      </w:r>
      <w:r w:rsidR="00B20AC2">
        <w:rPr>
          <w:rFonts w:ascii="Arial" w:hAnsi="Arial" w:cs="Arial"/>
          <w:sz w:val="22"/>
        </w:rPr>
        <w:t>critères</w:t>
      </w:r>
      <w:r w:rsidRPr="001431EF">
        <w:rPr>
          <w:rFonts w:ascii="Arial" w:hAnsi="Arial" w:cs="Arial"/>
          <w:sz w:val="22"/>
        </w:rPr>
        <w:t xml:space="preserve"> nécessaires pour décrire la compétence mise en </w:t>
      </w:r>
      <w:r w:rsidR="00D67742">
        <w:rPr>
          <w:rFonts w:ascii="Arial" w:hAnsi="Arial" w:cs="Arial"/>
          <w:sz w:val="22"/>
        </w:rPr>
        <w:br/>
      </w:r>
      <w:r w:rsidRPr="001431EF">
        <w:rPr>
          <w:rFonts w:ascii="Arial" w:hAnsi="Arial" w:cs="Arial"/>
          <w:sz w:val="22"/>
        </w:rPr>
        <w:t>œuvre :</w:t>
      </w:r>
    </w:p>
    <w:p w14:paraId="5760171B" w14:textId="7B105DA5" w:rsidR="00252832" w:rsidRPr="001431EF" w:rsidRDefault="00252832" w:rsidP="00252832">
      <w:pPr>
        <w:jc w:val="both"/>
        <w:rPr>
          <w:rFonts w:ascii="Arial" w:hAnsi="Arial" w:cs="Arial"/>
          <w:sz w:val="22"/>
        </w:rPr>
      </w:pPr>
    </w:p>
    <w:p w14:paraId="1C634F43" w14:textId="27C06377" w:rsidR="00252832" w:rsidRPr="001431EF" w:rsidRDefault="00252832" w:rsidP="009B1F4C">
      <w:pPr>
        <w:numPr>
          <w:ilvl w:val="0"/>
          <w:numId w:val="4"/>
        </w:numPr>
        <w:autoSpaceDE/>
        <w:autoSpaceDN/>
        <w:adjustRightInd/>
        <w:spacing w:after="120"/>
        <w:jc w:val="both"/>
        <w:rPr>
          <w:rFonts w:ascii="Arial" w:hAnsi="Arial" w:cs="Arial"/>
          <w:sz w:val="22"/>
        </w:rPr>
      </w:pPr>
      <w:r w:rsidRPr="001431EF">
        <w:rPr>
          <w:rFonts w:ascii="Arial" w:hAnsi="Arial" w:cs="Arial"/>
          <w:sz w:val="22"/>
        </w:rPr>
        <w:t>Nature de l'échantillon biologique</w:t>
      </w:r>
      <w:r w:rsidR="00F87623">
        <w:rPr>
          <w:rFonts w:ascii="Arial" w:hAnsi="Arial" w:cs="Arial"/>
          <w:sz w:val="22"/>
        </w:rPr>
        <w:t>/de la région anatomique</w:t>
      </w:r>
    </w:p>
    <w:p w14:paraId="28E478C2" w14:textId="2F48A25D" w:rsidR="00252832" w:rsidRPr="001431EF" w:rsidRDefault="00252832" w:rsidP="009B1F4C">
      <w:pPr>
        <w:numPr>
          <w:ilvl w:val="0"/>
          <w:numId w:val="4"/>
        </w:numPr>
        <w:autoSpaceDE/>
        <w:autoSpaceDN/>
        <w:adjustRightInd/>
        <w:spacing w:after="120"/>
        <w:jc w:val="both"/>
        <w:rPr>
          <w:rFonts w:ascii="Arial" w:hAnsi="Arial" w:cs="Arial"/>
          <w:sz w:val="22"/>
        </w:rPr>
      </w:pPr>
      <w:r w:rsidRPr="001431EF">
        <w:rPr>
          <w:rFonts w:ascii="Arial" w:hAnsi="Arial" w:cs="Arial"/>
          <w:sz w:val="22"/>
        </w:rPr>
        <w:t>Nature de l'examen/analyse : correspond au résultat associé et/ou à la détermination de la/des caractéristique(s) analysée(s)/recherchée(s). … Il s'agit aussi bien d'un résultat quantitatif, "dosage", "quantification", "dénombrement", "-, ++, ++++", tout comme d'un résultat qualitatif, par exemple "présence" ou "absence" dans le cas de recherche (ou dépistage), ou "positif", "négatif", ou encore relevant d'une identification</w:t>
      </w:r>
    </w:p>
    <w:p w14:paraId="7DA00D36" w14:textId="77777777" w:rsidR="00B20AC2" w:rsidRDefault="00252832" w:rsidP="009B1F4C">
      <w:pPr>
        <w:numPr>
          <w:ilvl w:val="0"/>
          <w:numId w:val="4"/>
        </w:numPr>
        <w:autoSpaceDE/>
        <w:autoSpaceDN/>
        <w:adjustRightInd/>
        <w:spacing w:after="120"/>
        <w:jc w:val="both"/>
        <w:rPr>
          <w:rFonts w:ascii="Arial" w:hAnsi="Arial" w:cs="Arial"/>
          <w:sz w:val="22"/>
        </w:rPr>
      </w:pPr>
      <w:r w:rsidRPr="00B20AC2">
        <w:rPr>
          <w:rFonts w:ascii="Arial" w:hAnsi="Arial" w:cs="Arial"/>
          <w:sz w:val="22"/>
        </w:rPr>
        <w:t>Principe de la méthode : principe technique général</w:t>
      </w:r>
      <w:r w:rsidR="00044E07" w:rsidRPr="00B20AC2">
        <w:rPr>
          <w:rFonts w:ascii="Arial" w:hAnsi="Arial" w:cs="Arial"/>
          <w:sz w:val="22"/>
        </w:rPr>
        <w:t xml:space="preserve"> </w:t>
      </w:r>
      <w:r w:rsidRPr="00B20AC2">
        <w:rPr>
          <w:rFonts w:ascii="Arial" w:hAnsi="Arial" w:cs="Arial"/>
          <w:sz w:val="22"/>
        </w:rPr>
        <w:t xml:space="preserve">explicité par les différentes techniques individuelles correspondantes, comprenant le cas échéant le pré-traitement et la méthode de révélation </w:t>
      </w:r>
    </w:p>
    <w:p w14:paraId="40A2ED2D" w14:textId="68DCFD35" w:rsidR="00252832" w:rsidRPr="00B20AC2" w:rsidRDefault="00252832" w:rsidP="009B1F4C">
      <w:pPr>
        <w:numPr>
          <w:ilvl w:val="0"/>
          <w:numId w:val="4"/>
        </w:numPr>
        <w:autoSpaceDE/>
        <w:autoSpaceDN/>
        <w:adjustRightInd/>
        <w:spacing w:after="120"/>
        <w:jc w:val="both"/>
        <w:rPr>
          <w:rFonts w:ascii="Arial" w:hAnsi="Arial" w:cs="Arial"/>
          <w:sz w:val="22"/>
        </w:rPr>
      </w:pPr>
      <w:r w:rsidRPr="00B20AC2">
        <w:rPr>
          <w:rFonts w:ascii="Arial" w:hAnsi="Arial" w:cs="Arial"/>
          <w:sz w:val="22"/>
        </w:rPr>
        <w:t xml:space="preserve">Référence de la méthode : en portée flexible standard A, correspond à la mention "Méthodes reconnues", </w:t>
      </w:r>
      <w:r w:rsidRPr="00B20AC2">
        <w:rPr>
          <w:rFonts w:ascii="Arial" w:hAnsi="Arial" w:cs="Arial"/>
          <w:i/>
          <w:sz w:val="22"/>
        </w:rPr>
        <w:t>i.e.</w:t>
      </w:r>
      <w:r w:rsidRPr="00B20AC2">
        <w:rPr>
          <w:rFonts w:ascii="Arial" w:hAnsi="Arial" w:cs="Arial"/>
          <w:sz w:val="22"/>
        </w:rPr>
        <w:t xml:space="preserve"> méthodes/équipements/réactifs "fournisseur"</w:t>
      </w:r>
      <w:r w:rsidR="00B73611" w:rsidRPr="00B20AC2">
        <w:rPr>
          <w:rFonts w:ascii="Arial" w:hAnsi="Arial" w:cs="Arial"/>
          <w:sz w:val="22"/>
        </w:rPr>
        <w:t xml:space="preserve"> par exemple</w:t>
      </w:r>
      <w:r w:rsidRPr="00B20AC2">
        <w:rPr>
          <w:rFonts w:ascii="Arial" w:hAnsi="Arial" w:cs="Arial"/>
          <w:sz w:val="22"/>
        </w:rPr>
        <w:t xml:space="preserve">, </w:t>
      </w:r>
      <w:r w:rsidR="00B73611" w:rsidRPr="00B20AC2">
        <w:rPr>
          <w:rFonts w:ascii="Arial" w:hAnsi="Arial" w:cs="Arial"/>
          <w:sz w:val="22"/>
        </w:rPr>
        <w:t>la structure</w:t>
      </w:r>
      <w:r w:rsidRPr="00B20AC2">
        <w:rPr>
          <w:rFonts w:ascii="Arial" w:hAnsi="Arial" w:cs="Arial"/>
          <w:sz w:val="22"/>
        </w:rPr>
        <w:t xml:space="preserve"> pouvant procéder au changement de méthodes reconnues (adoption) ; en portée flexible étendue B, correspond à la mention "Méthodes reconnues, adaptées ou développées", </w:t>
      </w:r>
      <w:r w:rsidR="00B73611" w:rsidRPr="00B20AC2">
        <w:rPr>
          <w:rFonts w:ascii="Arial" w:hAnsi="Arial" w:cs="Arial"/>
          <w:sz w:val="22"/>
        </w:rPr>
        <w:t>la structure</w:t>
      </w:r>
      <w:r w:rsidR="004518FF" w:rsidRPr="00B20AC2">
        <w:rPr>
          <w:rFonts w:ascii="Arial" w:hAnsi="Arial" w:cs="Arial"/>
          <w:sz w:val="22"/>
        </w:rPr>
        <w:t xml:space="preserve"> </w:t>
      </w:r>
      <w:r w:rsidRPr="00B20AC2">
        <w:rPr>
          <w:rFonts w:ascii="Arial" w:hAnsi="Arial" w:cs="Arial"/>
          <w:sz w:val="22"/>
        </w:rPr>
        <w:t xml:space="preserve">pouvant procéder </w:t>
      </w:r>
      <w:r w:rsidR="003247F3">
        <w:rPr>
          <w:rFonts w:ascii="Arial" w:hAnsi="Arial" w:cs="Arial"/>
          <w:sz w:val="22"/>
        </w:rPr>
        <w:t xml:space="preserve">en plus </w:t>
      </w:r>
      <w:r w:rsidRPr="00B20AC2">
        <w:rPr>
          <w:rFonts w:ascii="Arial" w:hAnsi="Arial" w:cs="Arial"/>
          <w:sz w:val="22"/>
        </w:rPr>
        <w:t>à l'adaptation ou au développement (</w:t>
      </w:r>
      <w:r w:rsidR="006061CB" w:rsidRPr="00B20AC2">
        <w:rPr>
          <w:rFonts w:ascii="Arial" w:hAnsi="Arial" w:cs="Arial"/>
          <w:sz w:val="22"/>
        </w:rPr>
        <w:t>conception</w:t>
      </w:r>
      <w:r w:rsidRPr="00B20AC2">
        <w:rPr>
          <w:rFonts w:ascii="Arial" w:hAnsi="Arial" w:cs="Arial"/>
          <w:sz w:val="22"/>
        </w:rPr>
        <w:t>) de méthodes</w:t>
      </w:r>
    </w:p>
    <w:p w14:paraId="4571AD71" w14:textId="0B1278A3" w:rsidR="00252832" w:rsidRPr="001431EF" w:rsidRDefault="00252832" w:rsidP="00252832">
      <w:pPr>
        <w:spacing w:before="120"/>
        <w:jc w:val="both"/>
        <w:rPr>
          <w:rFonts w:ascii="Arial" w:hAnsi="Arial" w:cs="Arial"/>
          <w:sz w:val="22"/>
        </w:rPr>
      </w:pPr>
      <w:r w:rsidRPr="00F21066">
        <w:rPr>
          <w:rFonts w:ascii="Arial" w:hAnsi="Arial" w:cs="Arial"/>
          <w:sz w:val="22"/>
        </w:rPr>
        <w:t xml:space="preserve">Un dernier champ clé </w:t>
      </w:r>
      <w:r w:rsidR="00A7433D">
        <w:rPr>
          <w:rFonts w:ascii="Arial" w:hAnsi="Arial" w:cs="Arial"/>
          <w:sz w:val="22"/>
        </w:rPr>
        <w:t>« </w:t>
      </w:r>
      <w:r w:rsidRPr="005D7031">
        <w:rPr>
          <w:rFonts w:ascii="Arial" w:hAnsi="Arial" w:cs="Arial"/>
          <w:sz w:val="22"/>
          <w:szCs w:val="22"/>
        </w:rPr>
        <w:t>Remarque</w:t>
      </w:r>
      <w:r w:rsidR="00A7433D">
        <w:rPr>
          <w:rFonts w:ascii="Arial" w:hAnsi="Arial" w:cs="Arial"/>
          <w:sz w:val="22"/>
          <w:szCs w:val="22"/>
        </w:rPr>
        <w:t xml:space="preserve"> (Limitations, paramètres critiques, …) </w:t>
      </w:r>
      <w:r w:rsidRPr="005D7031">
        <w:rPr>
          <w:rFonts w:ascii="Arial" w:hAnsi="Arial" w:cs="Arial"/>
          <w:sz w:val="22"/>
          <w:szCs w:val="22"/>
        </w:rPr>
        <w:t>»</w:t>
      </w:r>
      <w:r w:rsidRPr="00F36159">
        <w:rPr>
          <w:rFonts w:ascii="Arial" w:hAnsi="Arial" w:cs="Arial"/>
          <w:sz w:val="22"/>
        </w:rPr>
        <w:t xml:space="preserve"> est ajouté, pour préciser les indications</w:t>
      </w:r>
      <w:r w:rsidRPr="001431EF">
        <w:rPr>
          <w:rFonts w:ascii="Arial" w:hAnsi="Arial" w:cs="Arial"/>
          <w:sz w:val="22"/>
        </w:rPr>
        <w:t xml:space="preserve"> des autres éléments, par exemple en cas de possible ambiguïté. </w:t>
      </w:r>
      <w:r w:rsidR="00E16800">
        <w:rPr>
          <w:rFonts w:ascii="Arial" w:hAnsi="Arial" w:cs="Arial"/>
          <w:sz w:val="22"/>
        </w:rPr>
        <w:t xml:space="preserve">La structure </w:t>
      </w:r>
      <w:r w:rsidR="00916569">
        <w:rPr>
          <w:rFonts w:ascii="Arial" w:hAnsi="Arial" w:cs="Arial"/>
          <w:sz w:val="22"/>
        </w:rPr>
        <w:t>peut</w:t>
      </w:r>
      <w:r w:rsidR="00916569" w:rsidRPr="001431EF">
        <w:rPr>
          <w:rFonts w:ascii="Arial" w:hAnsi="Arial" w:cs="Arial"/>
          <w:sz w:val="22"/>
        </w:rPr>
        <w:t xml:space="preserve"> </w:t>
      </w:r>
      <w:r w:rsidRPr="001431EF">
        <w:rPr>
          <w:rFonts w:ascii="Arial" w:hAnsi="Arial" w:cs="Arial"/>
          <w:sz w:val="22"/>
        </w:rPr>
        <w:t xml:space="preserve">mentionner toute autre information quant à la mise en œuvre de l'analyse, telle que conditions d'analyses, limitations, paramètres critiques, … quand cela est applicable et pertinent, </w:t>
      </w:r>
      <w:r w:rsidR="00E16800">
        <w:rPr>
          <w:rFonts w:ascii="Arial" w:hAnsi="Arial" w:cs="Arial"/>
          <w:sz w:val="22"/>
        </w:rPr>
        <w:t xml:space="preserve">si elle </w:t>
      </w:r>
      <w:r w:rsidRPr="001431EF">
        <w:rPr>
          <w:rFonts w:ascii="Arial" w:hAnsi="Arial" w:cs="Arial"/>
          <w:sz w:val="22"/>
        </w:rPr>
        <w:t xml:space="preserve">en ressent le besoin. Ainsi, par exemple, limitation et indication d'utilisation de la méthode (ex. dépistage, confirmation, routine, …), indication de prélèvement, de prescription, précaution de mise en œuvre … Les portées-types proposées ci-après </w:t>
      </w:r>
      <w:r w:rsidRPr="009C73EB">
        <w:rPr>
          <w:rFonts w:ascii="Arial" w:hAnsi="Arial" w:cs="Arial"/>
          <w:sz w:val="22"/>
        </w:rPr>
        <w:t>(cf. ch. 8)</w:t>
      </w:r>
      <w:r w:rsidRPr="001431EF">
        <w:rPr>
          <w:rFonts w:ascii="Arial" w:hAnsi="Arial" w:cs="Arial"/>
          <w:sz w:val="22"/>
        </w:rPr>
        <w:t xml:space="preserve"> mentionnent déjà pour certaines lignes de portée une mention générique.</w:t>
      </w:r>
    </w:p>
    <w:p w14:paraId="3517AD94" w14:textId="77777777" w:rsidR="00252832" w:rsidRDefault="00252832" w:rsidP="00252832">
      <w:pPr>
        <w:jc w:val="both"/>
        <w:rPr>
          <w:rFonts w:ascii="Arial" w:hAnsi="Arial" w:cs="Arial"/>
          <w:sz w:val="22"/>
        </w:rPr>
      </w:pPr>
    </w:p>
    <w:bookmarkStart w:id="63" w:name="_Toc178069040"/>
    <w:p w14:paraId="326CA492" w14:textId="313A97E7" w:rsidR="003247F3" w:rsidRPr="00B2766F" w:rsidRDefault="00D67742" w:rsidP="000F3B46">
      <w:pPr>
        <w:pStyle w:val="Titre2"/>
      </w:pPr>
      <w:r>
        <w:rPr>
          <w:noProof/>
          <w:u w:val="none"/>
        </w:rPr>
        <mc:AlternateContent>
          <mc:Choice Requires="wps">
            <w:drawing>
              <wp:anchor distT="0" distB="0" distL="114300" distR="114300" simplePos="0" relativeHeight="251661314" behindDoc="0" locked="0" layoutInCell="1" allowOverlap="1" wp14:anchorId="3795C160" wp14:editId="6A7CF4E1">
                <wp:simplePos x="0" y="0"/>
                <wp:positionH relativeFrom="column">
                  <wp:posOffset>-202757</wp:posOffset>
                </wp:positionH>
                <wp:positionV relativeFrom="paragraph">
                  <wp:posOffset>202178</wp:posOffset>
                </wp:positionV>
                <wp:extent cx="0" cy="3538331"/>
                <wp:effectExtent l="0" t="0" r="38100" b="24130"/>
                <wp:wrapNone/>
                <wp:docPr id="407221846" name="Connecteur droit 6"/>
                <wp:cNvGraphicFramePr/>
                <a:graphic xmlns:a="http://schemas.openxmlformats.org/drawingml/2006/main">
                  <a:graphicData uri="http://schemas.microsoft.com/office/word/2010/wordprocessingShape">
                    <wps:wsp>
                      <wps:cNvCnPr/>
                      <wps:spPr>
                        <a:xfrm>
                          <a:off x="0" y="0"/>
                          <a:ext cx="0" cy="3538331"/>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342A99" id="Connecteur droit 6" o:spid="_x0000_s1026" style="position:absolute;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5pt,15.9pt" to="-15.9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" strokecolor="black [3213]"/>
            </w:pict>
          </mc:Fallback>
        </mc:AlternateContent>
      </w:r>
      <w:r w:rsidR="00B2766F" w:rsidRPr="004642E6">
        <w:rPr>
          <w:u w:val="none"/>
        </w:rPr>
        <w:tab/>
      </w:r>
      <w:bookmarkStart w:id="64" w:name="_Toc175151476"/>
      <w:bookmarkStart w:id="65" w:name="_Toc175151538"/>
      <w:bookmarkStart w:id="66" w:name="_Toc175151677"/>
      <w:bookmarkStart w:id="67" w:name="_Toc175215017"/>
      <w:bookmarkStart w:id="68" w:name="_Toc175215657"/>
      <w:r w:rsidR="008264E9" w:rsidRPr="00B2766F">
        <w:t>Portée détaillée</w:t>
      </w:r>
      <w:bookmarkEnd w:id="63"/>
      <w:bookmarkEnd w:id="64"/>
      <w:bookmarkEnd w:id="65"/>
      <w:bookmarkEnd w:id="66"/>
      <w:bookmarkEnd w:id="67"/>
      <w:bookmarkEnd w:id="68"/>
    </w:p>
    <w:p w14:paraId="1E34CCB4" w14:textId="77777777" w:rsidR="003247F3" w:rsidRDefault="003247F3" w:rsidP="00252832">
      <w:pPr>
        <w:jc w:val="both"/>
        <w:rPr>
          <w:rFonts w:ascii="Arial" w:hAnsi="Arial" w:cs="Arial"/>
          <w:sz w:val="22"/>
        </w:rPr>
      </w:pPr>
    </w:p>
    <w:p w14:paraId="6BEAA829" w14:textId="50DC65EE" w:rsidR="007D2711" w:rsidRDefault="00891908" w:rsidP="00891908">
      <w:pPr>
        <w:jc w:val="both"/>
        <w:rPr>
          <w:rFonts w:ascii="Arial" w:hAnsi="Arial" w:cs="Arial"/>
          <w:sz w:val="22"/>
        </w:rPr>
      </w:pPr>
      <w:r>
        <w:rPr>
          <w:rFonts w:ascii="Arial" w:hAnsi="Arial" w:cs="Arial"/>
          <w:sz w:val="22"/>
        </w:rPr>
        <w:t xml:space="preserve">La portée détaillée </w:t>
      </w:r>
      <w:r w:rsidR="002857D5">
        <w:rPr>
          <w:rFonts w:ascii="Arial" w:hAnsi="Arial" w:cs="Arial"/>
          <w:sz w:val="22"/>
        </w:rPr>
        <w:t xml:space="preserve">relative aux </w:t>
      </w:r>
      <w:r w:rsidR="002857D5" w:rsidRPr="00E14712">
        <w:rPr>
          <w:rFonts w:ascii="Arial" w:hAnsi="Arial" w:cs="Arial"/>
          <w:color w:val="FF9900"/>
          <w:sz w:val="22"/>
        </w:rPr>
        <w:t>prélèvements</w:t>
      </w:r>
      <w:r w:rsidR="002857D5">
        <w:rPr>
          <w:rFonts w:ascii="Arial" w:hAnsi="Arial" w:cs="Arial"/>
          <w:sz w:val="22"/>
        </w:rPr>
        <w:t xml:space="preserve"> </w:t>
      </w:r>
      <w:r w:rsidR="005B12A9" w:rsidRPr="005B12A9">
        <w:rPr>
          <w:rFonts w:ascii="Arial" w:hAnsi="Arial" w:cs="Arial"/>
          <w:sz w:val="22"/>
        </w:rPr>
        <w:t xml:space="preserve">décrit les prélèvements effectués par </w:t>
      </w:r>
      <w:r w:rsidR="00FB451A">
        <w:rPr>
          <w:rFonts w:ascii="Arial" w:hAnsi="Arial" w:cs="Arial"/>
          <w:sz w:val="22"/>
        </w:rPr>
        <w:t>la</w:t>
      </w:r>
      <w:r w:rsidR="005B12A9" w:rsidRPr="005B12A9">
        <w:rPr>
          <w:rFonts w:ascii="Arial" w:hAnsi="Arial" w:cs="Arial"/>
          <w:sz w:val="22"/>
        </w:rPr>
        <w:t xml:space="preserve"> structure</w:t>
      </w:r>
      <w:r w:rsidR="00FB451A">
        <w:rPr>
          <w:rFonts w:ascii="Arial" w:hAnsi="Arial" w:cs="Arial"/>
          <w:sz w:val="22"/>
        </w:rPr>
        <w:t>.</w:t>
      </w:r>
    </w:p>
    <w:p w14:paraId="3095B47D" w14:textId="77777777" w:rsidR="007D2711" w:rsidRDefault="007D2711" w:rsidP="00891908">
      <w:pPr>
        <w:jc w:val="both"/>
        <w:rPr>
          <w:rFonts w:ascii="Arial" w:hAnsi="Arial" w:cs="Arial"/>
          <w:sz w:val="22"/>
        </w:rPr>
      </w:pPr>
    </w:p>
    <w:p w14:paraId="45B8EF6D" w14:textId="3E611D78" w:rsidR="00891908" w:rsidRPr="00910D59" w:rsidRDefault="007D2711" w:rsidP="00891908">
      <w:pPr>
        <w:jc w:val="both"/>
        <w:rPr>
          <w:rFonts w:ascii="Arial" w:hAnsi="Arial" w:cs="Arial"/>
          <w:sz w:val="22"/>
        </w:rPr>
      </w:pPr>
      <w:r>
        <w:rPr>
          <w:rFonts w:ascii="Arial" w:hAnsi="Arial" w:cs="Arial"/>
          <w:sz w:val="22"/>
        </w:rPr>
        <w:t xml:space="preserve">La portée détaillée relative à la </w:t>
      </w:r>
      <w:r w:rsidRPr="00E14712">
        <w:rPr>
          <w:rFonts w:ascii="Arial" w:hAnsi="Arial" w:cs="Arial"/>
          <w:color w:val="669900"/>
          <w:sz w:val="22"/>
        </w:rPr>
        <w:t>phase analytique</w:t>
      </w:r>
      <w:r w:rsidR="005B12A9" w:rsidRPr="00E14712">
        <w:rPr>
          <w:rFonts w:ascii="Arial" w:hAnsi="Arial" w:cs="Arial"/>
          <w:color w:val="669900"/>
          <w:sz w:val="22"/>
        </w:rPr>
        <w:t xml:space="preserve"> </w:t>
      </w:r>
      <w:r w:rsidR="00891908">
        <w:rPr>
          <w:rFonts w:ascii="Arial" w:hAnsi="Arial" w:cs="Arial"/>
          <w:sz w:val="22"/>
        </w:rPr>
        <w:t>contient</w:t>
      </w:r>
      <w:r w:rsidR="00891908" w:rsidRPr="00910D59">
        <w:rPr>
          <w:rFonts w:ascii="Arial" w:hAnsi="Arial" w:cs="Arial"/>
          <w:sz w:val="22"/>
        </w:rPr>
        <w:t xml:space="preserve"> les examens/analyses, pour lesquels le processus aboutit à un résultat donnant lieu à un compte-rendu. </w:t>
      </w:r>
    </w:p>
    <w:p w14:paraId="62C603EF" w14:textId="40E09AA2" w:rsidR="00891908" w:rsidRDefault="00891908" w:rsidP="00891908">
      <w:pPr>
        <w:jc w:val="both"/>
        <w:rPr>
          <w:rFonts w:ascii="Arial" w:hAnsi="Arial" w:cs="Arial"/>
          <w:sz w:val="22"/>
        </w:rPr>
      </w:pPr>
      <w:r>
        <w:rPr>
          <w:rFonts w:ascii="Arial" w:hAnsi="Arial" w:cs="Arial"/>
          <w:sz w:val="22"/>
        </w:rPr>
        <w:t>Elle ne fait apparaître que</w:t>
      </w:r>
      <w:r w:rsidRPr="00910D59">
        <w:rPr>
          <w:rFonts w:ascii="Arial" w:hAnsi="Arial" w:cs="Arial"/>
          <w:sz w:val="22"/>
        </w:rPr>
        <w:t xml:space="preserve"> les examens/analyses pour lesquels le processus, en particulier de vérification/validation de méthode, a été mené jusqu’à son terme.</w:t>
      </w:r>
    </w:p>
    <w:p w14:paraId="53A21135" w14:textId="172723F9" w:rsidR="00891908" w:rsidRDefault="00891908" w:rsidP="00891908">
      <w:pPr>
        <w:jc w:val="both"/>
        <w:rPr>
          <w:rFonts w:ascii="Arial" w:hAnsi="Arial" w:cs="Arial"/>
          <w:sz w:val="22"/>
        </w:rPr>
      </w:pPr>
    </w:p>
    <w:p w14:paraId="2050AB1C" w14:textId="076DBC3C" w:rsidR="00A742F1" w:rsidRPr="00A742F1" w:rsidRDefault="00891908" w:rsidP="00577131">
      <w:pPr>
        <w:ind w:right="-24"/>
        <w:jc w:val="both"/>
        <w:rPr>
          <w:rFonts w:ascii="Arial" w:hAnsi="Arial" w:cs="Arial"/>
          <w:sz w:val="22"/>
        </w:rPr>
      </w:pPr>
      <w:r>
        <w:rPr>
          <w:rFonts w:ascii="Arial" w:hAnsi="Arial" w:cs="Arial"/>
          <w:sz w:val="22"/>
        </w:rPr>
        <w:t xml:space="preserve">Chaque </w:t>
      </w:r>
      <w:r w:rsidR="00F816F7">
        <w:rPr>
          <w:rFonts w:ascii="Arial" w:hAnsi="Arial" w:cs="Arial"/>
          <w:sz w:val="22"/>
        </w:rPr>
        <w:t>prélèvement/</w:t>
      </w:r>
      <w:r>
        <w:rPr>
          <w:rFonts w:ascii="Arial" w:hAnsi="Arial" w:cs="Arial"/>
          <w:sz w:val="22"/>
        </w:rPr>
        <w:t xml:space="preserve">examen/analyse est décrit par une </w:t>
      </w:r>
      <w:r w:rsidR="00A742F1" w:rsidRPr="00A742F1">
        <w:rPr>
          <w:rFonts w:ascii="Arial" w:hAnsi="Arial" w:cs="Arial"/>
          <w:sz w:val="22"/>
        </w:rPr>
        <w:t xml:space="preserve">ligne de portée détaillée </w:t>
      </w:r>
      <w:r>
        <w:rPr>
          <w:rFonts w:ascii="Arial" w:hAnsi="Arial" w:cs="Arial"/>
          <w:sz w:val="22"/>
        </w:rPr>
        <w:t xml:space="preserve">définie </w:t>
      </w:r>
      <w:r w:rsidR="00A742F1" w:rsidRPr="00A742F1">
        <w:rPr>
          <w:rFonts w:ascii="Arial" w:hAnsi="Arial" w:cs="Arial"/>
          <w:sz w:val="22"/>
        </w:rPr>
        <w:t xml:space="preserve">suivant </w:t>
      </w:r>
      <w:r w:rsidR="009D3FEC">
        <w:rPr>
          <w:rFonts w:ascii="Arial" w:hAnsi="Arial" w:cs="Arial"/>
          <w:sz w:val="22"/>
        </w:rPr>
        <w:t xml:space="preserve">au maximum </w:t>
      </w:r>
      <w:r w:rsidR="00A91F23">
        <w:rPr>
          <w:rFonts w:ascii="Arial" w:hAnsi="Arial" w:cs="Arial"/>
          <w:sz w:val="22"/>
        </w:rPr>
        <w:t>9</w:t>
      </w:r>
      <w:r w:rsidR="00A742F1" w:rsidRPr="00A742F1">
        <w:rPr>
          <w:rFonts w:ascii="Arial" w:hAnsi="Arial" w:cs="Arial"/>
          <w:sz w:val="22"/>
        </w:rPr>
        <w:t xml:space="preserve"> critères</w:t>
      </w:r>
      <w:r>
        <w:rPr>
          <w:rFonts w:ascii="Arial" w:hAnsi="Arial" w:cs="Arial"/>
          <w:sz w:val="22"/>
        </w:rPr>
        <w:t xml:space="preserve"> </w:t>
      </w:r>
      <w:r w:rsidR="00A742F1" w:rsidRPr="00A742F1">
        <w:rPr>
          <w:rFonts w:ascii="Arial" w:hAnsi="Arial" w:cs="Arial"/>
          <w:sz w:val="22"/>
        </w:rPr>
        <w:t>:</w:t>
      </w:r>
    </w:p>
    <w:p w14:paraId="3023894D" w14:textId="625D708C" w:rsidR="00A742F1" w:rsidRDefault="00A742F1" w:rsidP="00577131">
      <w:pPr>
        <w:ind w:right="-24"/>
        <w:jc w:val="both"/>
        <w:rPr>
          <w:rFonts w:ascii="Arial" w:hAnsi="Arial" w:cs="Arial"/>
          <w:sz w:val="22"/>
        </w:rPr>
      </w:pPr>
    </w:p>
    <w:p w14:paraId="45B2B03D" w14:textId="10BCCD8F" w:rsidR="00A742F1" w:rsidRDefault="00A742F1" w:rsidP="009B1F4C">
      <w:pPr>
        <w:pStyle w:val="Paragraphedeliste"/>
        <w:numPr>
          <w:ilvl w:val="0"/>
          <w:numId w:val="12"/>
        </w:numPr>
        <w:ind w:right="-24"/>
        <w:rPr>
          <w:rFonts w:cs="Arial"/>
        </w:rPr>
      </w:pPr>
      <w:r w:rsidRPr="00A742F1">
        <w:rPr>
          <w:rFonts w:cs="Arial"/>
        </w:rPr>
        <w:t>Site</w:t>
      </w:r>
    </w:p>
    <w:p w14:paraId="4836999A" w14:textId="77777777" w:rsidR="00A91F23" w:rsidRDefault="00A91F23" w:rsidP="00A91F23">
      <w:pPr>
        <w:pStyle w:val="Paragraphedeliste"/>
        <w:ind w:right="-24"/>
        <w:rPr>
          <w:rFonts w:cs="Arial"/>
        </w:rPr>
      </w:pPr>
    </w:p>
    <w:p w14:paraId="1950C9AD" w14:textId="0DC30246" w:rsidR="00A91F23" w:rsidRDefault="00A91F23" w:rsidP="009B1F4C">
      <w:pPr>
        <w:pStyle w:val="Paragraphedeliste"/>
        <w:numPr>
          <w:ilvl w:val="0"/>
          <w:numId w:val="12"/>
        </w:numPr>
        <w:ind w:right="-24"/>
        <w:rPr>
          <w:rFonts w:cs="Arial"/>
        </w:rPr>
      </w:pPr>
      <w:r>
        <w:rPr>
          <w:rFonts w:cs="Arial"/>
        </w:rPr>
        <w:t>Site EBMD (uniquement pour les EBMD)</w:t>
      </w:r>
    </w:p>
    <w:p w14:paraId="0B839603" w14:textId="77777777" w:rsidR="00A742F1" w:rsidRPr="00A742F1" w:rsidRDefault="00A742F1" w:rsidP="00577131">
      <w:pPr>
        <w:pStyle w:val="Paragraphedeliste"/>
        <w:ind w:right="-24"/>
        <w:rPr>
          <w:rFonts w:cs="Arial"/>
        </w:rPr>
      </w:pPr>
    </w:p>
    <w:p w14:paraId="76158584" w14:textId="41E43F32" w:rsidR="00A742F1" w:rsidRDefault="00A742F1" w:rsidP="009B1F4C">
      <w:pPr>
        <w:pStyle w:val="Paragraphedeliste"/>
        <w:numPr>
          <w:ilvl w:val="0"/>
          <w:numId w:val="12"/>
        </w:numPr>
        <w:ind w:right="-24"/>
        <w:rPr>
          <w:rFonts w:cs="Arial"/>
        </w:rPr>
      </w:pPr>
      <w:r w:rsidRPr="00A742F1">
        <w:rPr>
          <w:rFonts w:cs="Arial"/>
        </w:rPr>
        <w:t>Lieu de réalisation des opérations</w:t>
      </w:r>
      <w:r>
        <w:rPr>
          <w:rFonts w:cs="Arial"/>
        </w:rPr>
        <w:t xml:space="preserve"> : correspond </w:t>
      </w:r>
      <w:r w:rsidR="0070660C">
        <w:rPr>
          <w:rFonts w:cs="Arial"/>
        </w:rPr>
        <w:t>soit à</w:t>
      </w:r>
      <w:r>
        <w:rPr>
          <w:rFonts w:cs="Arial"/>
        </w:rPr>
        <w:t xml:space="preserve"> l’endroit </w:t>
      </w:r>
      <w:r w:rsidR="00877418">
        <w:rPr>
          <w:rFonts w:cs="Arial"/>
        </w:rPr>
        <w:t xml:space="preserve">où </w:t>
      </w:r>
      <w:r>
        <w:rPr>
          <w:rFonts w:cs="Arial"/>
        </w:rPr>
        <w:t>sont effectivement réalisés</w:t>
      </w:r>
      <w:r w:rsidR="0070660C">
        <w:rPr>
          <w:rFonts w:cs="Arial"/>
        </w:rPr>
        <w:t xml:space="preserve"> les prélèvements effectués par le personnel de la structure soit à l’endroit où sont réalisés les examens/analyses s’il est nécessaire de le préciser</w:t>
      </w:r>
      <w:r w:rsidR="00BE1DE7">
        <w:rPr>
          <w:rFonts w:cs="Arial"/>
        </w:rPr>
        <w:t xml:space="preserve"> (</w:t>
      </w:r>
      <w:r w:rsidR="00F34A09">
        <w:rPr>
          <w:rFonts w:cs="Arial"/>
        </w:rPr>
        <w:t>a minima pour les EBMD et l‘AMP</w:t>
      </w:r>
      <w:r w:rsidR="00D5366D">
        <w:rPr>
          <w:rFonts w:cs="Arial"/>
        </w:rPr>
        <w:t>)</w:t>
      </w:r>
    </w:p>
    <w:p w14:paraId="1F0D77C5" w14:textId="77777777" w:rsidR="00A742F1" w:rsidRPr="00A742F1" w:rsidRDefault="00A742F1" w:rsidP="00577131">
      <w:pPr>
        <w:ind w:right="-24"/>
        <w:jc w:val="both"/>
        <w:rPr>
          <w:rFonts w:cs="Arial"/>
        </w:rPr>
      </w:pPr>
    </w:p>
    <w:p w14:paraId="168DD543" w14:textId="0D12758E" w:rsidR="00A742F1" w:rsidRDefault="00A742F1" w:rsidP="009B1F4C">
      <w:pPr>
        <w:pStyle w:val="Paragraphedeliste"/>
        <w:numPr>
          <w:ilvl w:val="0"/>
          <w:numId w:val="12"/>
        </w:numPr>
        <w:ind w:right="-24"/>
        <w:rPr>
          <w:rFonts w:cs="Arial"/>
        </w:rPr>
      </w:pPr>
      <w:r w:rsidRPr="00200E15">
        <w:rPr>
          <w:rFonts w:cs="Arial"/>
        </w:rPr>
        <w:t>Ligne de portée</w:t>
      </w:r>
    </w:p>
    <w:p w14:paraId="3811DE51" w14:textId="1C730B25" w:rsidR="00200E15" w:rsidRPr="00200E15" w:rsidRDefault="00200E15" w:rsidP="00577131">
      <w:pPr>
        <w:ind w:right="-24"/>
        <w:jc w:val="both"/>
        <w:rPr>
          <w:rFonts w:cs="Arial"/>
        </w:rPr>
      </w:pPr>
    </w:p>
    <w:p w14:paraId="24F3710C" w14:textId="3AD07A50" w:rsidR="00A742F1" w:rsidRDefault="005D1D66" w:rsidP="009B1F4C">
      <w:pPr>
        <w:pStyle w:val="Paragraphedeliste"/>
        <w:numPr>
          <w:ilvl w:val="0"/>
          <w:numId w:val="12"/>
        </w:numPr>
        <w:ind w:right="-24"/>
        <w:rPr>
          <w:rFonts w:cs="Arial"/>
        </w:rPr>
      </w:pPr>
      <w:r>
        <w:rPr>
          <w:noProof/>
        </w:rPr>
        <w:lastRenderedPageBreak/>
        <mc:AlternateContent>
          <mc:Choice Requires="wps">
            <w:drawing>
              <wp:anchor distT="0" distB="0" distL="114300" distR="114300" simplePos="0" relativeHeight="251663362" behindDoc="0" locked="0" layoutInCell="1" allowOverlap="1" wp14:anchorId="1D061427" wp14:editId="2401872D">
                <wp:simplePos x="0" y="0"/>
                <wp:positionH relativeFrom="column">
                  <wp:posOffset>-194836</wp:posOffset>
                </wp:positionH>
                <wp:positionV relativeFrom="paragraph">
                  <wp:posOffset>14328</wp:posOffset>
                </wp:positionV>
                <wp:extent cx="0" cy="3983603"/>
                <wp:effectExtent l="0" t="0" r="38100" b="36195"/>
                <wp:wrapNone/>
                <wp:docPr id="608641443" name="Connecteur droit 6"/>
                <wp:cNvGraphicFramePr/>
                <a:graphic xmlns:a="http://schemas.openxmlformats.org/drawingml/2006/main">
                  <a:graphicData uri="http://schemas.microsoft.com/office/word/2010/wordprocessingShape">
                    <wps:wsp>
                      <wps:cNvCnPr/>
                      <wps:spPr>
                        <a:xfrm flipH="1">
                          <a:off x="0" y="0"/>
                          <a:ext cx="0" cy="398360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EAE4EE" id="Connecteur droit 6" o:spid="_x0000_s1026" style="position:absolute;flip:x;z-index:251663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5pt,1.15pt" to="-15.35pt,3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" strokecolor="black [3213]"/>
            </w:pict>
          </mc:Fallback>
        </mc:AlternateContent>
      </w:r>
      <w:r w:rsidR="00A742F1" w:rsidRPr="00A742F1">
        <w:rPr>
          <w:rFonts w:cs="Arial"/>
        </w:rPr>
        <w:t>Examen / analyse</w:t>
      </w:r>
      <w:r w:rsidR="0070660C">
        <w:rPr>
          <w:rFonts w:cs="Arial"/>
        </w:rPr>
        <w:t xml:space="preserve"> (uniquement pour la phase analytique)</w:t>
      </w:r>
    </w:p>
    <w:p w14:paraId="0C3405E7" w14:textId="5D56D79F" w:rsidR="00A742F1" w:rsidRPr="00A742F1" w:rsidRDefault="00A742F1" w:rsidP="00577131">
      <w:pPr>
        <w:ind w:right="-24"/>
        <w:jc w:val="both"/>
        <w:rPr>
          <w:rFonts w:cs="Arial"/>
        </w:rPr>
      </w:pPr>
    </w:p>
    <w:p w14:paraId="21868B0F" w14:textId="1C0E6432" w:rsidR="00A742F1" w:rsidRDefault="00A742F1" w:rsidP="009B1F4C">
      <w:pPr>
        <w:pStyle w:val="Paragraphedeliste"/>
        <w:numPr>
          <w:ilvl w:val="0"/>
          <w:numId w:val="12"/>
        </w:numPr>
        <w:ind w:right="-24"/>
        <w:rPr>
          <w:rFonts w:cs="Arial"/>
        </w:rPr>
      </w:pPr>
      <w:r w:rsidRPr="00A742F1">
        <w:rPr>
          <w:rFonts w:cs="Arial"/>
        </w:rPr>
        <w:t>Nature de l’échantillon biologique / de la région anatomique</w:t>
      </w:r>
      <w:r w:rsidR="00CC40C0">
        <w:rPr>
          <w:rFonts w:cs="Arial"/>
        </w:rPr>
        <w:t> : correspond à l’échantillon primaire prél</w:t>
      </w:r>
      <w:r w:rsidR="0022289D">
        <w:rPr>
          <w:rFonts w:cs="Arial"/>
        </w:rPr>
        <w:t>evé</w:t>
      </w:r>
      <w:r w:rsidR="00CC40C0">
        <w:rPr>
          <w:rFonts w:cs="Arial"/>
        </w:rPr>
        <w:t xml:space="preserve"> ou à l’échantillon analys</w:t>
      </w:r>
      <w:r w:rsidR="0022289D">
        <w:rPr>
          <w:rFonts w:cs="Arial"/>
        </w:rPr>
        <w:t>é</w:t>
      </w:r>
    </w:p>
    <w:p w14:paraId="7132EC07" w14:textId="4CB61A48" w:rsidR="00A742F1" w:rsidRPr="00A742F1" w:rsidRDefault="00A742F1" w:rsidP="00577131">
      <w:pPr>
        <w:ind w:right="-24"/>
        <w:jc w:val="both"/>
        <w:rPr>
          <w:rFonts w:cs="Arial"/>
        </w:rPr>
      </w:pPr>
    </w:p>
    <w:p w14:paraId="252EC4A5" w14:textId="3AA7058D" w:rsidR="00A742F1" w:rsidRDefault="00A742F1" w:rsidP="009B1F4C">
      <w:pPr>
        <w:pStyle w:val="Paragraphedeliste"/>
        <w:numPr>
          <w:ilvl w:val="0"/>
          <w:numId w:val="12"/>
        </w:numPr>
        <w:ind w:right="-24"/>
        <w:rPr>
          <w:rFonts w:cs="Arial"/>
        </w:rPr>
      </w:pPr>
      <w:r w:rsidRPr="00A742F1">
        <w:rPr>
          <w:rFonts w:cs="Arial"/>
        </w:rPr>
        <w:t>Principe de la méthode</w:t>
      </w:r>
      <w:r w:rsidR="00CC40C0">
        <w:rPr>
          <w:rFonts w:cs="Arial"/>
        </w:rPr>
        <w:t xml:space="preserve"> : </w:t>
      </w:r>
      <w:r w:rsidR="00205EDA" w:rsidRPr="00BB71FD">
        <w:rPr>
          <w:rFonts w:cs="Arial"/>
        </w:rPr>
        <w:t xml:space="preserve">correspond à la technique mise en œuvre, avec pour la phase analytique la </w:t>
      </w:r>
      <w:r w:rsidR="00BB71FD" w:rsidRPr="00BB71FD">
        <w:rPr>
          <w:rFonts w:cs="Arial"/>
        </w:rPr>
        <w:t>précision</w:t>
      </w:r>
      <w:r w:rsidR="00205EDA" w:rsidRPr="00BB71FD">
        <w:rPr>
          <w:rFonts w:cs="Arial"/>
        </w:rPr>
        <w:t xml:space="preserve"> selon que la méthode est automatisée ou manuelle</w:t>
      </w:r>
      <w:r w:rsidR="00205EDA">
        <w:rPr>
          <w:rFonts w:cs="Arial"/>
        </w:rPr>
        <w:t xml:space="preserve">  </w:t>
      </w:r>
    </w:p>
    <w:p w14:paraId="6297B070" w14:textId="76334395" w:rsidR="00A742F1" w:rsidRPr="00A742F1" w:rsidRDefault="00A742F1" w:rsidP="00577131">
      <w:pPr>
        <w:ind w:right="-24"/>
        <w:jc w:val="both"/>
        <w:rPr>
          <w:rFonts w:cs="Arial"/>
        </w:rPr>
      </w:pPr>
    </w:p>
    <w:p w14:paraId="0ED5511F" w14:textId="0D1E10CE" w:rsidR="007C4790" w:rsidRPr="007C4790" w:rsidRDefault="00A742F1" w:rsidP="009B1F4C">
      <w:pPr>
        <w:pStyle w:val="Notedebasdepage"/>
        <w:numPr>
          <w:ilvl w:val="0"/>
          <w:numId w:val="12"/>
        </w:numPr>
        <w:ind w:right="-24"/>
        <w:rPr>
          <w:rFonts w:ascii="Arial" w:hAnsi="Arial" w:cs="Arial"/>
          <w:sz w:val="22"/>
        </w:rPr>
      </w:pPr>
      <w:r w:rsidRPr="007C4790">
        <w:rPr>
          <w:rFonts w:ascii="Arial" w:hAnsi="Arial" w:cs="Arial"/>
          <w:sz w:val="22"/>
        </w:rPr>
        <w:t>Référence de la méthode</w:t>
      </w:r>
      <w:r w:rsidR="007C4790" w:rsidRPr="007C4790">
        <w:rPr>
          <w:rFonts w:ascii="Arial" w:hAnsi="Arial" w:cs="Arial"/>
          <w:sz w:val="22"/>
        </w:rPr>
        <w:t xml:space="preserve"> : correspond à la référence du ou des document(s) décrivant la méthode </w:t>
      </w:r>
      <w:r w:rsidR="00610633">
        <w:rPr>
          <w:rFonts w:ascii="Arial" w:hAnsi="Arial" w:cs="Arial"/>
          <w:sz w:val="22"/>
        </w:rPr>
        <w:t>avec la mention le cas échéant que la méthode est adaptée/développée</w:t>
      </w:r>
      <w:r w:rsidR="007C4790" w:rsidRPr="007C4790">
        <w:rPr>
          <w:rFonts w:ascii="Arial" w:hAnsi="Arial" w:cs="Arial"/>
          <w:sz w:val="22"/>
        </w:rPr>
        <w:t xml:space="preserve"> </w:t>
      </w:r>
    </w:p>
    <w:p w14:paraId="04DC7666" w14:textId="297EF908" w:rsidR="007C4790" w:rsidRPr="00A742F1" w:rsidRDefault="007C4790" w:rsidP="00577131">
      <w:pPr>
        <w:ind w:right="-24"/>
        <w:jc w:val="both"/>
        <w:rPr>
          <w:rFonts w:cs="Arial"/>
        </w:rPr>
      </w:pPr>
    </w:p>
    <w:p w14:paraId="7EA205C0" w14:textId="20BE4AE6" w:rsidR="00A742F1" w:rsidRPr="00A742F1" w:rsidRDefault="00A742F1" w:rsidP="009B1F4C">
      <w:pPr>
        <w:pStyle w:val="Paragraphedeliste"/>
        <w:numPr>
          <w:ilvl w:val="0"/>
          <w:numId w:val="12"/>
        </w:numPr>
        <w:ind w:right="-24"/>
        <w:rPr>
          <w:rFonts w:cs="Arial"/>
        </w:rPr>
      </w:pPr>
      <w:r w:rsidRPr="00A742F1">
        <w:rPr>
          <w:rFonts w:cs="Arial"/>
        </w:rPr>
        <w:t>Nature de l’évolution et Remarque</w:t>
      </w:r>
      <w:r w:rsidR="00C42987">
        <w:rPr>
          <w:rFonts w:cs="Arial"/>
        </w:rPr>
        <w:t xml:space="preserve"> : </w:t>
      </w:r>
      <w:r w:rsidR="00610633">
        <w:rPr>
          <w:rFonts w:cs="Arial"/>
        </w:rPr>
        <w:t xml:space="preserve">ajout, </w:t>
      </w:r>
      <w:r w:rsidR="0022289D">
        <w:rPr>
          <w:rFonts w:cs="Arial"/>
        </w:rPr>
        <w:t xml:space="preserve">changement de méthode, </w:t>
      </w:r>
      <w:r w:rsidR="00610633">
        <w:rPr>
          <w:rFonts w:cs="Arial"/>
        </w:rPr>
        <w:t>changement affectant les performances de la méthode, …</w:t>
      </w:r>
    </w:p>
    <w:p w14:paraId="43C7EBF5" w14:textId="1B85D31A" w:rsidR="003247F3" w:rsidRDefault="003247F3" w:rsidP="00577131">
      <w:pPr>
        <w:ind w:right="-24"/>
        <w:jc w:val="both"/>
        <w:rPr>
          <w:rFonts w:ascii="Arial" w:hAnsi="Arial" w:cs="Arial"/>
          <w:sz w:val="22"/>
        </w:rPr>
      </w:pPr>
    </w:p>
    <w:p w14:paraId="13457368" w14:textId="54C37BD5" w:rsidR="00252832" w:rsidRPr="000B6838" w:rsidRDefault="00CC3AF9" w:rsidP="00252832">
      <w:pPr>
        <w:jc w:val="both"/>
        <w:rPr>
          <w:rFonts w:ascii="Arial" w:hAnsi="Arial" w:cs="Arial"/>
          <w:sz w:val="22"/>
        </w:rPr>
      </w:pPr>
      <w:r>
        <w:rPr>
          <w:rFonts w:ascii="Arial" w:hAnsi="Arial" w:cs="Arial"/>
          <w:sz w:val="22"/>
        </w:rPr>
        <w:t>La portée</w:t>
      </w:r>
      <w:r w:rsidR="00252832" w:rsidRPr="00910D59">
        <w:rPr>
          <w:rFonts w:ascii="Arial" w:hAnsi="Arial" w:cs="Arial"/>
          <w:sz w:val="22"/>
        </w:rPr>
        <w:t xml:space="preserve"> détaillée est sous la responsabilité </w:t>
      </w:r>
      <w:r w:rsidR="00E854E2" w:rsidRPr="00910D59">
        <w:rPr>
          <w:rFonts w:ascii="Arial" w:hAnsi="Arial" w:cs="Arial"/>
          <w:sz w:val="22"/>
        </w:rPr>
        <w:t xml:space="preserve">de </w:t>
      </w:r>
      <w:r w:rsidR="009C73EB" w:rsidRPr="00910D59">
        <w:rPr>
          <w:rFonts w:ascii="Arial" w:hAnsi="Arial" w:cs="Arial"/>
          <w:sz w:val="22"/>
        </w:rPr>
        <w:t>la structure</w:t>
      </w:r>
      <w:r>
        <w:rPr>
          <w:rFonts w:ascii="Arial" w:hAnsi="Arial" w:cs="Arial"/>
          <w:sz w:val="22"/>
        </w:rPr>
        <w:t>.</w:t>
      </w:r>
      <w:r w:rsidR="007C0434" w:rsidRPr="00910D59">
        <w:rPr>
          <w:rFonts w:ascii="Arial" w:hAnsi="Arial" w:cs="Arial"/>
          <w:sz w:val="22"/>
        </w:rPr>
        <w:t xml:space="preserve"> </w:t>
      </w:r>
      <w:r w:rsidR="00252832" w:rsidRPr="00910D59">
        <w:rPr>
          <w:rFonts w:ascii="Arial" w:hAnsi="Arial" w:cs="Arial"/>
          <w:sz w:val="22"/>
        </w:rPr>
        <w:t>Elle la tient à jour « en temps réel »</w:t>
      </w:r>
      <w:r w:rsidR="004D60C7">
        <w:rPr>
          <w:rFonts w:ascii="Arial" w:hAnsi="Arial" w:cs="Arial"/>
          <w:sz w:val="22"/>
        </w:rPr>
        <w:t xml:space="preserve"> (sous un mois en cas de changement de méthode)</w:t>
      </w:r>
      <w:r>
        <w:rPr>
          <w:rFonts w:ascii="Arial" w:hAnsi="Arial" w:cs="Arial"/>
          <w:sz w:val="22"/>
        </w:rPr>
        <w:t xml:space="preserve"> dans l’application Flexi+</w:t>
      </w:r>
      <w:r w:rsidR="00252832" w:rsidRPr="00910D59">
        <w:rPr>
          <w:rFonts w:ascii="Arial" w:hAnsi="Arial" w:cs="Arial"/>
          <w:sz w:val="22"/>
        </w:rPr>
        <w:t>.</w:t>
      </w:r>
    </w:p>
    <w:p w14:paraId="51ADF6C9" w14:textId="3F9CB8CF" w:rsidR="00B26AAF" w:rsidRDefault="00B26AAF" w:rsidP="00252832">
      <w:pPr>
        <w:jc w:val="both"/>
        <w:rPr>
          <w:rFonts w:ascii="Arial" w:hAnsi="Arial" w:cs="Arial"/>
          <w:i/>
          <w:sz w:val="22"/>
          <w:u w:val="single"/>
        </w:rPr>
      </w:pPr>
    </w:p>
    <w:p w14:paraId="22D34A3C" w14:textId="6FE5EE5E" w:rsidR="00231380" w:rsidRDefault="00CC3AF9" w:rsidP="00252832">
      <w:pPr>
        <w:jc w:val="both"/>
        <w:rPr>
          <w:rFonts w:ascii="Arial" w:hAnsi="Arial" w:cs="Arial"/>
          <w:i/>
          <w:sz w:val="22"/>
          <w:u w:val="single"/>
        </w:rPr>
      </w:pPr>
      <w:r w:rsidRPr="00CC3AF9">
        <w:rPr>
          <w:rFonts w:ascii="Arial" w:hAnsi="Arial" w:cs="Arial"/>
          <w:sz w:val="22"/>
        </w:rPr>
        <w:t xml:space="preserve">La portée détaillée correspondant à la portée d’accréditation demandée en extension est </w:t>
      </w:r>
      <w:r>
        <w:rPr>
          <w:rFonts w:ascii="Arial" w:hAnsi="Arial" w:cs="Arial"/>
          <w:sz w:val="22"/>
        </w:rPr>
        <w:t xml:space="preserve">également </w:t>
      </w:r>
      <w:r w:rsidRPr="00CC3AF9">
        <w:rPr>
          <w:rFonts w:ascii="Arial" w:hAnsi="Arial" w:cs="Arial"/>
          <w:sz w:val="22"/>
        </w:rPr>
        <w:t>à renseigner dans l’application Flexi</w:t>
      </w:r>
      <w:r>
        <w:rPr>
          <w:rFonts w:ascii="Arial" w:hAnsi="Arial" w:cs="Arial"/>
          <w:sz w:val="22"/>
        </w:rPr>
        <w:t xml:space="preserve">+, en parallèle de la transmission </w:t>
      </w:r>
      <w:r w:rsidR="0023285F">
        <w:rPr>
          <w:rFonts w:ascii="Arial" w:hAnsi="Arial" w:cs="Arial"/>
          <w:sz w:val="22"/>
        </w:rPr>
        <w:t xml:space="preserve">au Cofrac </w:t>
      </w:r>
      <w:r>
        <w:rPr>
          <w:rFonts w:ascii="Arial" w:hAnsi="Arial" w:cs="Arial"/>
          <w:sz w:val="22"/>
        </w:rPr>
        <w:t xml:space="preserve">du formulaire de demande </w:t>
      </w:r>
      <w:r w:rsidR="0023285F">
        <w:rPr>
          <w:rFonts w:ascii="Arial" w:hAnsi="Arial" w:cs="Arial"/>
          <w:sz w:val="22"/>
        </w:rPr>
        <w:t>d’accréditation SH FORM 05</w:t>
      </w:r>
      <w:r>
        <w:rPr>
          <w:rFonts w:ascii="Arial" w:hAnsi="Arial" w:cs="Arial"/>
          <w:sz w:val="22"/>
        </w:rPr>
        <w:t>.</w:t>
      </w:r>
      <w:r w:rsidRPr="00CC3AF9">
        <w:rPr>
          <w:rFonts w:ascii="Arial" w:hAnsi="Arial" w:cs="Arial"/>
          <w:sz w:val="22"/>
        </w:rPr>
        <w:t xml:space="preserve"> </w:t>
      </w:r>
    </w:p>
    <w:p w14:paraId="73343C66" w14:textId="776CAC5E" w:rsidR="00231380" w:rsidRDefault="00231380" w:rsidP="00252832">
      <w:pPr>
        <w:jc w:val="both"/>
        <w:rPr>
          <w:rFonts w:ascii="Arial" w:hAnsi="Arial" w:cs="Arial"/>
          <w:i/>
          <w:sz w:val="22"/>
          <w:u w:val="single"/>
        </w:rPr>
      </w:pPr>
    </w:p>
    <w:p w14:paraId="21A99B02" w14:textId="24408AAD" w:rsidR="00252832" w:rsidRDefault="00252832" w:rsidP="00252832">
      <w:pPr>
        <w:jc w:val="both"/>
        <w:rPr>
          <w:rFonts w:ascii="Arial" w:hAnsi="Arial" w:cs="Arial"/>
          <w:sz w:val="22"/>
        </w:rPr>
      </w:pPr>
      <w:r w:rsidRPr="001431EF">
        <w:rPr>
          <w:rFonts w:ascii="Arial" w:hAnsi="Arial" w:cs="Arial"/>
          <w:sz w:val="22"/>
        </w:rPr>
        <w:t xml:space="preserve">En cas de demande </w:t>
      </w:r>
      <w:r w:rsidR="00CC3AF9">
        <w:rPr>
          <w:rFonts w:ascii="Arial" w:hAnsi="Arial" w:cs="Arial"/>
          <w:sz w:val="22"/>
        </w:rPr>
        <w:t xml:space="preserve">initiale </w:t>
      </w:r>
      <w:r w:rsidRPr="001431EF">
        <w:rPr>
          <w:rFonts w:ascii="Arial" w:hAnsi="Arial" w:cs="Arial"/>
          <w:sz w:val="22"/>
        </w:rPr>
        <w:t xml:space="preserve">d'accréditation, </w:t>
      </w:r>
      <w:r w:rsidR="00CC3AF9">
        <w:rPr>
          <w:rFonts w:ascii="Arial" w:hAnsi="Arial" w:cs="Arial"/>
          <w:sz w:val="22"/>
        </w:rPr>
        <w:t>la</w:t>
      </w:r>
      <w:r w:rsidR="00CC3AF9" w:rsidRPr="001431EF">
        <w:rPr>
          <w:rFonts w:ascii="Arial" w:hAnsi="Arial" w:cs="Arial"/>
          <w:sz w:val="22"/>
        </w:rPr>
        <w:t xml:space="preserve"> </w:t>
      </w:r>
      <w:r w:rsidRPr="001431EF">
        <w:rPr>
          <w:rFonts w:ascii="Arial" w:hAnsi="Arial" w:cs="Arial"/>
          <w:sz w:val="22"/>
        </w:rPr>
        <w:t xml:space="preserve">liste </w:t>
      </w:r>
      <w:r w:rsidR="0023285F">
        <w:rPr>
          <w:rFonts w:ascii="Arial" w:hAnsi="Arial" w:cs="Arial"/>
          <w:sz w:val="22"/>
        </w:rPr>
        <w:t xml:space="preserve">des </w:t>
      </w:r>
      <w:r w:rsidR="00ED7C7F">
        <w:rPr>
          <w:rFonts w:ascii="Arial" w:hAnsi="Arial" w:cs="Arial"/>
          <w:sz w:val="22"/>
        </w:rPr>
        <w:t>prélèvements/</w:t>
      </w:r>
      <w:r w:rsidR="0023285F">
        <w:rPr>
          <w:rFonts w:ascii="Arial" w:hAnsi="Arial" w:cs="Arial"/>
          <w:sz w:val="22"/>
        </w:rPr>
        <w:t xml:space="preserve">examens/analyses </w:t>
      </w:r>
      <w:r w:rsidR="00CC3AF9">
        <w:rPr>
          <w:rFonts w:ascii="Arial" w:hAnsi="Arial" w:cs="Arial"/>
          <w:sz w:val="22"/>
        </w:rPr>
        <w:t>correspond</w:t>
      </w:r>
      <w:r w:rsidR="0023285F">
        <w:rPr>
          <w:rFonts w:ascii="Arial" w:hAnsi="Arial" w:cs="Arial"/>
          <w:sz w:val="22"/>
        </w:rPr>
        <w:t xml:space="preserve">ant à la portée d’accréditation demandée </w:t>
      </w:r>
      <w:r w:rsidRPr="001431EF">
        <w:rPr>
          <w:rFonts w:ascii="Arial" w:hAnsi="Arial" w:cs="Arial"/>
          <w:sz w:val="22"/>
        </w:rPr>
        <w:t xml:space="preserve">est </w:t>
      </w:r>
      <w:r w:rsidR="0023285F">
        <w:rPr>
          <w:rFonts w:ascii="Arial" w:hAnsi="Arial" w:cs="Arial"/>
          <w:sz w:val="22"/>
        </w:rPr>
        <w:t xml:space="preserve">à établir selon le formulaire SH FORM 06 et </w:t>
      </w:r>
      <w:r w:rsidRPr="001431EF">
        <w:rPr>
          <w:rFonts w:ascii="Arial" w:hAnsi="Arial" w:cs="Arial"/>
          <w:sz w:val="22"/>
        </w:rPr>
        <w:t>à transmettre au Cofrac</w:t>
      </w:r>
      <w:r w:rsidR="0023285F">
        <w:rPr>
          <w:rFonts w:ascii="Arial" w:hAnsi="Arial" w:cs="Arial"/>
          <w:sz w:val="22"/>
        </w:rPr>
        <w:t xml:space="preserve"> avec le formulaire de demande d’accréditation SH FORM 05</w:t>
      </w:r>
      <w:r w:rsidRPr="001431EF">
        <w:rPr>
          <w:rFonts w:ascii="Arial" w:hAnsi="Arial" w:cs="Arial"/>
          <w:sz w:val="22"/>
        </w:rPr>
        <w:t xml:space="preserve">. </w:t>
      </w:r>
    </w:p>
    <w:p w14:paraId="1A7B49A8" w14:textId="6419C28A" w:rsidR="00177A40" w:rsidRDefault="00177A40" w:rsidP="00252832">
      <w:pPr>
        <w:jc w:val="both"/>
        <w:rPr>
          <w:rFonts w:ascii="Arial" w:hAnsi="Arial" w:cs="Arial"/>
          <w:sz w:val="22"/>
        </w:rPr>
      </w:pPr>
    </w:p>
    <w:p w14:paraId="7C3C7B26" w14:textId="7CB1BD55" w:rsidR="00AB64F7" w:rsidRPr="001431EF" w:rsidRDefault="00AD00EA" w:rsidP="000747ED">
      <w:pPr>
        <w:keepNext/>
        <w:numPr>
          <w:ilvl w:val="0"/>
          <w:numId w:val="3"/>
        </w:numPr>
        <w:tabs>
          <w:tab w:val="left" w:pos="284"/>
        </w:tabs>
        <w:overflowPunct w:val="0"/>
        <w:spacing w:before="360" w:after="240"/>
        <w:ind w:left="284"/>
        <w:jc w:val="both"/>
        <w:textAlignment w:val="baseline"/>
        <w:outlineLvl w:val="0"/>
        <w:rPr>
          <w:rFonts w:ascii="Arial" w:hAnsi="Arial" w:cs="Arial"/>
          <w:b/>
          <w:bCs/>
          <w:caps/>
          <w:sz w:val="28"/>
          <w:szCs w:val="40"/>
        </w:rPr>
      </w:pPr>
      <w:bookmarkStart w:id="69" w:name="_Toc175151411"/>
      <w:bookmarkStart w:id="70" w:name="_Toc176445716"/>
      <w:bookmarkStart w:id="71" w:name="_Toc175151412"/>
      <w:bookmarkStart w:id="72" w:name="_Toc176445717"/>
      <w:bookmarkStart w:id="73" w:name="_Toc175151413"/>
      <w:bookmarkStart w:id="74" w:name="_Toc176445718"/>
      <w:bookmarkStart w:id="75" w:name="_Toc175151477"/>
      <w:bookmarkStart w:id="76" w:name="_Toc175151539"/>
      <w:bookmarkStart w:id="77" w:name="_Toc175151678"/>
      <w:bookmarkStart w:id="78" w:name="_Toc175215018"/>
      <w:bookmarkStart w:id="79" w:name="_Toc175215658"/>
      <w:bookmarkStart w:id="80" w:name="_Toc178069041"/>
      <w:bookmarkEnd w:id="69"/>
      <w:bookmarkEnd w:id="70"/>
      <w:bookmarkEnd w:id="71"/>
      <w:bookmarkEnd w:id="72"/>
      <w:bookmarkEnd w:id="73"/>
      <w:bookmarkEnd w:id="74"/>
      <w:r w:rsidRPr="00DE2FA5">
        <w:rPr>
          <w:rFonts w:ascii="Arial" w:hAnsi="Arial" w:cs="Arial"/>
          <w:b/>
          <w:bCs/>
          <w:caps/>
          <w:sz w:val="28"/>
          <w:szCs w:val="40"/>
        </w:rPr>
        <w:t>Indications pour définir la portée d'accréditatio</w:t>
      </w:r>
      <w:r>
        <w:rPr>
          <w:rFonts w:ascii="Arial" w:hAnsi="Arial" w:cs="Arial"/>
          <w:b/>
          <w:bCs/>
          <w:caps/>
          <w:sz w:val="28"/>
          <w:szCs w:val="40"/>
        </w:rPr>
        <w:t>N</w:t>
      </w:r>
      <w:bookmarkEnd w:id="75"/>
      <w:bookmarkEnd w:id="76"/>
      <w:bookmarkEnd w:id="77"/>
      <w:bookmarkEnd w:id="78"/>
      <w:bookmarkEnd w:id="79"/>
      <w:bookmarkEnd w:id="80"/>
    </w:p>
    <w:p w14:paraId="0BBE382A" w14:textId="618DE682" w:rsidR="00DE2FA5" w:rsidRPr="00755E99" w:rsidRDefault="00755E99" w:rsidP="000F3B46">
      <w:pPr>
        <w:pStyle w:val="Titre2"/>
        <w:numPr>
          <w:ilvl w:val="0"/>
          <w:numId w:val="0"/>
        </w:numPr>
        <w:ind w:left="360"/>
      </w:pPr>
      <w:bookmarkStart w:id="81" w:name="_Toc175151478"/>
      <w:bookmarkStart w:id="82" w:name="_Toc175151540"/>
      <w:bookmarkStart w:id="83" w:name="_Toc175151679"/>
      <w:bookmarkStart w:id="84" w:name="_Toc175215019"/>
      <w:bookmarkStart w:id="85" w:name="_Toc175215659"/>
      <w:bookmarkStart w:id="86" w:name="_Toc178069042"/>
      <w:r w:rsidRPr="004642E6">
        <w:rPr>
          <w:u w:val="none"/>
        </w:rPr>
        <w:t>6.1</w:t>
      </w:r>
      <w:r w:rsidRPr="004642E6">
        <w:rPr>
          <w:u w:val="none"/>
        </w:rPr>
        <w:tab/>
      </w:r>
      <w:r w:rsidR="000E48DF" w:rsidRPr="004642E6">
        <w:rPr>
          <w:u w:val="none"/>
        </w:rPr>
        <w:tab/>
      </w:r>
      <w:r w:rsidR="00DE2FA5" w:rsidRPr="00755E99">
        <w:t>Porté</w:t>
      </w:r>
      <w:r w:rsidR="003B2A7F" w:rsidRPr="00755E99">
        <w:t>e</w:t>
      </w:r>
      <w:r w:rsidR="00DE2FA5" w:rsidRPr="00755E99">
        <w:t xml:space="preserve"> générale, à partir des portées-types (nomenclature)</w:t>
      </w:r>
      <w:bookmarkEnd w:id="81"/>
      <w:bookmarkEnd w:id="82"/>
      <w:bookmarkEnd w:id="83"/>
      <w:bookmarkEnd w:id="84"/>
      <w:bookmarkEnd w:id="85"/>
      <w:bookmarkEnd w:id="86"/>
    </w:p>
    <w:p w14:paraId="27FB9789" w14:textId="03A8A1C3" w:rsidR="00DE2FA5" w:rsidRDefault="00E14712" w:rsidP="00DE2FA5">
      <w:pPr>
        <w:pStyle w:val="Paragraphedeliste"/>
        <w:ind w:left="1080"/>
        <w:rPr>
          <w:rFonts w:cs="Arial"/>
        </w:rPr>
      </w:pPr>
      <w:r>
        <w:rPr>
          <w:noProof/>
        </w:rPr>
        <mc:AlternateContent>
          <mc:Choice Requires="wps">
            <w:drawing>
              <wp:anchor distT="0" distB="0" distL="114300" distR="114300" simplePos="0" relativeHeight="251724802" behindDoc="0" locked="0" layoutInCell="1" allowOverlap="1" wp14:anchorId="0F755B83" wp14:editId="763B4C38">
                <wp:simplePos x="0" y="0"/>
                <wp:positionH relativeFrom="leftMargin">
                  <wp:posOffset>261316</wp:posOffset>
                </wp:positionH>
                <wp:positionV relativeFrom="paragraph">
                  <wp:posOffset>170815</wp:posOffset>
                </wp:positionV>
                <wp:extent cx="0" cy="2504660"/>
                <wp:effectExtent l="0" t="0" r="38100" b="29210"/>
                <wp:wrapNone/>
                <wp:docPr id="778964195" name="Connecteur droit 6"/>
                <wp:cNvGraphicFramePr/>
                <a:graphic xmlns:a="http://schemas.openxmlformats.org/drawingml/2006/main">
                  <a:graphicData uri="http://schemas.microsoft.com/office/word/2010/wordprocessingShape">
                    <wps:wsp>
                      <wps:cNvCnPr/>
                      <wps:spPr>
                        <a:xfrm>
                          <a:off x="0" y="0"/>
                          <a:ext cx="0" cy="250466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EB6B00" id="Connecteur droit 6" o:spid="_x0000_s1026" style="position:absolute;z-index:25172480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20.6pt,13.45pt" to="20.6pt,2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" strokecolor="black [3213]">
                <w10:wrap anchorx="margin"/>
              </v:line>
            </w:pict>
          </mc:Fallback>
        </mc:AlternateContent>
      </w:r>
    </w:p>
    <w:p w14:paraId="49CF33EB" w14:textId="52EF4F3D" w:rsidR="008C6769" w:rsidRPr="00F772D2" w:rsidRDefault="008C6769" w:rsidP="008C6769">
      <w:pPr>
        <w:pStyle w:val="Paragraphedeliste"/>
        <w:numPr>
          <w:ilvl w:val="2"/>
          <w:numId w:val="20"/>
        </w:numPr>
        <w:outlineLvl w:val="2"/>
        <w:rPr>
          <w:rFonts w:cs="Arial"/>
          <w:b/>
          <w:bCs/>
          <w:color w:val="FF9900"/>
        </w:rPr>
      </w:pPr>
      <w:bookmarkStart w:id="87" w:name="_Toc178069043"/>
      <w:r w:rsidRPr="00F772D2">
        <w:rPr>
          <w:rFonts w:cs="Arial"/>
          <w:b/>
          <w:bCs/>
          <w:color w:val="FF9900"/>
        </w:rPr>
        <w:t>Phases pré-analytique et post-analytique</w:t>
      </w:r>
      <w:bookmarkEnd w:id="87"/>
    </w:p>
    <w:p w14:paraId="6965B166" w14:textId="59BDB172" w:rsidR="0059466E" w:rsidRDefault="0059466E" w:rsidP="00DE2FA5">
      <w:pPr>
        <w:pStyle w:val="Paragraphedeliste"/>
        <w:ind w:left="1080"/>
        <w:rPr>
          <w:rFonts w:cs="Arial"/>
        </w:rPr>
      </w:pPr>
    </w:p>
    <w:p w14:paraId="6A311FCA" w14:textId="3474E602" w:rsidR="00753248" w:rsidRDefault="00753248" w:rsidP="00753248">
      <w:pPr>
        <w:jc w:val="both"/>
        <w:rPr>
          <w:rFonts w:ascii="Arial" w:hAnsi="Arial" w:cs="Arial"/>
          <w:sz w:val="22"/>
        </w:rPr>
      </w:pPr>
      <w:r w:rsidRPr="001431EF">
        <w:rPr>
          <w:rFonts w:ascii="Arial" w:hAnsi="Arial" w:cs="Arial"/>
          <w:sz w:val="22"/>
        </w:rPr>
        <w:t xml:space="preserve">En biologie médicale, le </w:t>
      </w:r>
      <w:r>
        <w:rPr>
          <w:rFonts w:ascii="Arial" w:hAnsi="Arial" w:cs="Arial"/>
          <w:sz w:val="22"/>
        </w:rPr>
        <w:t>LBM qui prend en charge directement des patients</w:t>
      </w:r>
      <w:r w:rsidRPr="001431EF">
        <w:rPr>
          <w:rFonts w:ascii="Arial" w:hAnsi="Arial" w:cs="Arial"/>
          <w:sz w:val="22"/>
        </w:rPr>
        <w:t xml:space="preserve"> </w:t>
      </w:r>
      <w:r>
        <w:rPr>
          <w:rFonts w:ascii="Arial" w:hAnsi="Arial" w:cs="Arial"/>
          <w:sz w:val="22"/>
        </w:rPr>
        <w:t>doit</w:t>
      </w:r>
      <w:r w:rsidRPr="001431EF">
        <w:rPr>
          <w:rFonts w:ascii="Arial" w:hAnsi="Arial" w:cs="Arial"/>
          <w:sz w:val="22"/>
        </w:rPr>
        <w:t xml:space="preserve"> également </w:t>
      </w:r>
      <w:r>
        <w:rPr>
          <w:rFonts w:ascii="Arial" w:hAnsi="Arial" w:cs="Arial"/>
          <w:sz w:val="22"/>
        </w:rPr>
        <w:t>choisir, selon son activité, la ou les</w:t>
      </w:r>
      <w:r w:rsidRPr="001431EF">
        <w:rPr>
          <w:rFonts w:ascii="Arial" w:hAnsi="Arial" w:cs="Arial"/>
          <w:sz w:val="22"/>
        </w:rPr>
        <w:t xml:space="preserve"> ligne</w:t>
      </w:r>
      <w:r>
        <w:rPr>
          <w:rFonts w:ascii="Arial" w:hAnsi="Arial" w:cs="Arial"/>
          <w:sz w:val="22"/>
        </w:rPr>
        <w:t>(s)</w:t>
      </w:r>
      <w:r w:rsidRPr="001431EF">
        <w:rPr>
          <w:rFonts w:ascii="Arial" w:hAnsi="Arial" w:cs="Arial"/>
          <w:sz w:val="22"/>
        </w:rPr>
        <w:t xml:space="preserve"> de portée d'accréditation</w:t>
      </w:r>
      <w:r>
        <w:rPr>
          <w:rFonts w:ascii="Arial" w:hAnsi="Arial" w:cs="Arial"/>
          <w:sz w:val="22"/>
        </w:rPr>
        <w:t xml:space="preserve"> relative(s) aux phases pré- et </w:t>
      </w:r>
      <w:proofErr w:type="spellStart"/>
      <w:r>
        <w:rPr>
          <w:rFonts w:ascii="Arial" w:hAnsi="Arial" w:cs="Arial"/>
          <w:sz w:val="22"/>
        </w:rPr>
        <w:t>postanalytiques</w:t>
      </w:r>
      <w:proofErr w:type="spellEnd"/>
      <w:r w:rsidRPr="001431EF">
        <w:rPr>
          <w:rFonts w:ascii="Arial" w:hAnsi="Arial" w:cs="Arial"/>
          <w:sz w:val="22"/>
        </w:rPr>
        <w:t xml:space="preserve">, pour chacun des sites du laboratoire </w:t>
      </w:r>
      <w:r>
        <w:rPr>
          <w:rFonts w:ascii="Arial" w:hAnsi="Arial" w:cs="Arial"/>
          <w:sz w:val="22"/>
        </w:rPr>
        <w:t>faisant partie du périmètre d</w:t>
      </w:r>
      <w:r w:rsidRPr="001431EF">
        <w:rPr>
          <w:rFonts w:ascii="Arial" w:hAnsi="Arial" w:cs="Arial"/>
          <w:sz w:val="22"/>
        </w:rPr>
        <w:t>'accréditation</w:t>
      </w:r>
      <w:r>
        <w:rPr>
          <w:rFonts w:ascii="Arial" w:hAnsi="Arial" w:cs="Arial"/>
          <w:sz w:val="22"/>
        </w:rPr>
        <w:t>.</w:t>
      </w:r>
    </w:p>
    <w:p w14:paraId="3869B02A" w14:textId="75D17FFC" w:rsidR="0059466E" w:rsidRDefault="0059466E" w:rsidP="00DE2FA5">
      <w:pPr>
        <w:pStyle w:val="Paragraphedeliste"/>
        <w:ind w:left="1080"/>
        <w:rPr>
          <w:rFonts w:cs="Arial"/>
        </w:rPr>
      </w:pPr>
    </w:p>
    <w:p w14:paraId="3CB9F429" w14:textId="7E14A303" w:rsidR="008C6769" w:rsidRDefault="008C6769" w:rsidP="008C6769">
      <w:pPr>
        <w:jc w:val="both"/>
        <w:rPr>
          <w:rFonts w:ascii="Arial" w:hAnsi="Arial" w:cs="Arial"/>
          <w:sz w:val="22"/>
        </w:rPr>
      </w:pPr>
      <w:r>
        <w:rPr>
          <w:rFonts w:ascii="Arial" w:hAnsi="Arial" w:cs="Arial"/>
          <w:sz w:val="22"/>
        </w:rPr>
        <w:t>Il choisit l</w:t>
      </w:r>
      <w:r w:rsidRPr="001B14B7">
        <w:rPr>
          <w:rFonts w:ascii="Arial" w:hAnsi="Arial" w:cs="Arial"/>
          <w:sz w:val="22"/>
        </w:rPr>
        <w:t>a ligne de portée BM PP01</w:t>
      </w:r>
      <w:r>
        <w:rPr>
          <w:rFonts w:ascii="Arial" w:hAnsi="Arial" w:cs="Arial"/>
          <w:sz w:val="22"/>
        </w:rPr>
        <w:t xml:space="preserve"> (cf. ch. 8)</w:t>
      </w:r>
      <w:r w:rsidRPr="001B14B7">
        <w:rPr>
          <w:rFonts w:ascii="Arial" w:hAnsi="Arial" w:cs="Arial"/>
          <w:sz w:val="22"/>
        </w:rPr>
        <w:t xml:space="preserve">, par site concerné, </w:t>
      </w:r>
      <w:r w:rsidRPr="00DC2D05">
        <w:rPr>
          <w:rFonts w:ascii="Arial" w:hAnsi="Arial" w:cs="Arial"/>
          <w:sz w:val="22"/>
          <w:u w:val="single"/>
        </w:rPr>
        <w:t>lorsque son personnel effectue des prélèvements</w:t>
      </w:r>
      <w:r w:rsidRPr="001B14B7">
        <w:rPr>
          <w:rFonts w:ascii="Arial" w:hAnsi="Arial" w:cs="Arial"/>
          <w:sz w:val="22"/>
        </w:rPr>
        <w:t xml:space="preserve">, soit au sein du LBM soit à l’extérieur (ex : domicile des patients, service de soins). </w:t>
      </w:r>
    </w:p>
    <w:p w14:paraId="44D898D8" w14:textId="0DFC3EB6" w:rsidR="008C6769" w:rsidRPr="001B14B7" w:rsidRDefault="008C6769" w:rsidP="008C6769">
      <w:pPr>
        <w:jc w:val="both"/>
        <w:rPr>
          <w:rFonts w:ascii="Arial" w:hAnsi="Arial" w:cs="Arial"/>
          <w:sz w:val="22"/>
        </w:rPr>
      </w:pPr>
      <w:r w:rsidRPr="001B14B7">
        <w:rPr>
          <w:rFonts w:ascii="Arial" w:hAnsi="Arial" w:cs="Arial"/>
          <w:sz w:val="22"/>
        </w:rPr>
        <w:t xml:space="preserve">Cette ligne de portée couvre l’ensemble de l’activité de prélèvement du LBM et </w:t>
      </w:r>
      <w:r w:rsidRPr="006A3D4A">
        <w:rPr>
          <w:rFonts w:ascii="Arial" w:hAnsi="Arial" w:cs="Arial"/>
          <w:sz w:val="22"/>
          <w:u w:val="single"/>
        </w:rPr>
        <w:t>est complétée par une portée détaillée</w:t>
      </w:r>
      <w:r w:rsidRPr="001B14B7">
        <w:rPr>
          <w:rFonts w:ascii="Arial" w:hAnsi="Arial" w:cs="Arial"/>
          <w:sz w:val="22"/>
        </w:rPr>
        <w:t>, décrivant les prélèvements effectivement effectués par le personnel du LBM.</w:t>
      </w:r>
    </w:p>
    <w:p w14:paraId="446C690A" w14:textId="751B892F" w:rsidR="008C6769" w:rsidRDefault="008C6769" w:rsidP="008C6769">
      <w:pPr>
        <w:jc w:val="both"/>
        <w:rPr>
          <w:rFonts w:ascii="Arial" w:hAnsi="Arial" w:cs="Arial"/>
          <w:sz w:val="22"/>
        </w:rPr>
      </w:pPr>
      <w:r>
        <w:rPr>
          <w:rFonts w:ascii="Arial" w:hAnsi="Arial" w:cs="Arial"/>
          <w:sz w:val="22"/>
        </w:rPr>
        <w:t xml:space="preserve"> </w:t>
      </w:r>
    </w:p>
    <w:p w14:paraId="0E0684EB" w14:textId="61FFC5F5" w:rsidR="008C6769" w:rsidRDefault="008C6769" w:rsidP="008C6769">
      <w:pPr>
        <w:jc w:val="both"/>
        <w:rPr>
          <w:rFonts w:ascii="Arial" w:hAnsi="Arial" w:cs="Arial"/>
          <w:sz w:val="22"/>
        </w:rPr>
      </w:pPr>
      <w:r>
        <w:rPr>
          <w:rFonts w:ascii="Arial" w:hAnsi="Arial" w:cs="Arial"/>
          <w:sz w:val="22"/>
        </w:rPr>
        <w:t>Il choisit l</w:t>
      </w:r>
      <w:r w:rsidRPr="001B14B7">
        <w:rPr>
          <w:rFonts w:ascii="Arial" w:hAnsi="Arial" w:cs="Arial"/>
          <w:sz w:val="22"/>
        </w:rPr>
        <w:t>a ligne de portée BM PP02</w:t>
      </w:r>
      <w:r>
        <w:rPr>
          <w:rFonts w:ascii="Arial" w:hAnsi="Arial" w:cs="Arial"/>
          <w:sz w:val="22"/>
        </w:rPr>
        <w:t xml:space="preserve"> (cf. ch. 8)</w:t>
      </w:r>
      <w:r w:rsidRPr="001B14B7">
        <w:rPr>
          <w:rFonts w:ascii="Arial" w:hAnsi="Arial" w:cs="Arial"/>
          <w:sz w:val="22"/>
        </w:rPr>
        <w:t xml:space="preserve">, par site concerné, </w:t>
      </w:r>
      <w:r>
        <w:rPr>
          <w:rFonts w:ascii="Arial" w:hAnsi="Arial" w:cs="Arial"/>
          <w:sz w:val="22"/>
        </w:rPr>
        <w:t>lorsqu’il</w:t>
      </w:r>
      <w:r w:rsidRPr="001B14B7">
        <w:rPr>
          <w:rFonts w:ascii="Arial" w:hAnsi="Arial" w:cs="Arial"/>
          <w:sz w:val="22"/>
        </w:rPr>
        <w:t xml:space="preserve"> pren</w:t>
      </w:r>
      <w:r>
        <w:rPr>
          <w:rFonts w:ascii="Arial" w:hAnsi="Arial" w:cs="Arial"/>
          <w:sz w:val="22"/>
        </w:rPr>
        <w:t>d</w:t>
      </w:r>
      <w:r w:rsidRPr="001B14B7">
        <w:rPr>
          <w:rFonts w:ascii="Arial" w:hAnsi="Arial" w:cs="Arial"/>
          <w:sz w:val="22"/>
        </w:rPr>
        <w:t xml:space="preserve"> en charge directement des patients </w:t>
      </w:r>
      <w:r w:rsidRPr="006A3D4A">
        <w:rPr>
          <w:rFonts w:ascii="Arial" w:hAnsi="Arial" w:cs="Arial"/>
          <w:sz w:val="22"/>
          <w:u w:val="single"/>
        </w:rPr>
        <w:t>sans que son personnel n’effectue les prélèvements</w:t>
      </w:r>
      <w:r w:rsidRPr="001B14B7">
        <w:rPr>
          <w:rFonts w:ascii="Arial" w:hAnsi="Arial" w:cs="Arial"/>
          <w:sz w:val="22"/>
        </w:rPr>
        <w:t xml:space="preserve"> (prélèvement réalisé par du personnel infirmier libéral ou du personnel infirmier d'un service de soins d’un établissement de santé par exemple).</w:t>
      </w:r>
    </w:p>
    <w:p w14:paraId="2B25EE82" w14:textId="77777777" w:rsidR="008C6769" w:rsidRDefault="008C6769" w:rsidP="008C6769">
      <w:pPr>
        <w:jc w:val="both"/>
        <w:rPr>
          <w:rFonts w:ascii="Arial" w:hAnsi="Arial" w:cs="Arial"/>
          <w:sz w:val="22"/>
        </w:rPr>
      </w:pPr>
      <w:r w:rsidRPr="001B14B7">
        <w:rPr>
          <w:rFonts w:ascii="Arial" w:hAnsi="Arial" w:cs="Arial"/>
          <w:sz w:val="22"/>
        </w:rPr>
        <w:t xml:space="preserve">Compte-tenu de sa nature, cette ligne de portée </w:t>
      </w:r>
      <w:r w:rsidRPr="006A3D4A">
        <w:rPr>
          <w:rFonts w:ascii="Arial" w:hAnsi="Arial" w:cs="Arial"/>
          <w:sz w:val="22"/>
          <w:u w:val="single"/>
        </w:rPr>
        <w:t>ne donne pas lieu à une portée détaillée</w:t>
      </w:r>
      <w:r w:rsidRPr="001B14B7">
        <w:rPr>
          <w:rFonts w:ascii="Arial" w:hAnsi="Arial" w:cs="Arial"/>
          <w:sz w:val="22"/>
        </w:rPr>
        <w:t>.</w:t>
      </w:r>
    </w:p>
    <w:p w14:paraId="693BC179" w14:textId="77777777" w:rsidR="008C6769" w:rsidRDefault="008C6769" w:rsidP="008C6769">
      <w:pPr>
        <w:jc w:val="both"/>
        <w:rPr>
          <w:rFonts w:ascii="Arial" w:hAnsi="Arial" w:cs="Arial"/>
          <w:sz w:val="22"/>
        </w:rPr>
      </w:pPr>
    </w:p>
    <w:p w14:paraId="347A2D67" w14:textId="77777777" w:rsidR="008C6769" w:rsidRDefault="008C6769" w:rsidP="008C6769">
      <w:pPr>
        <w:jc w:val="both"/>
        <w:rPr>
          <w:rFonts w:ascii="Arial" w:hAnsi="Arial" w:cs="Arial"/>
          <w:sz w:val="22"/>
        </w:rPr>
      </w:pPr>
    </w:p>
    <w:p w14:paraId="3850ECE6" w14:textId="77777777" w:rsidR="00177A40" w:rsidRDefault="00177A40" w:rsidP="008C6769">
      <w:pPr>
        <w:jc w:val="both"/>
        <w:rPr>
          <w:rFonts w:ascii="Arial" w:hAnsi="Arial" w:cs="Arial"/>
          <w:sz w:val="22"/>
        </w:rPr>
      </w:pPr>
    </w:p>
    <w:p w14:paraId="2721BE29" w14:textId="77777777" w:rsidR="00177A40" w:rsidRDefault="00177A40" w:rsidP="008C6769">
      <w:pPr>
        <w:jc w:val="both"/>
        <w:rPr>
          <w:rFonts w:ascii="Arial" w:hAnsi="Arial" w:cs="Arial"/>
          <w:sz w:val="22"/>
        </w:rPr>
      </w:pPr>
    </w:p>
    <w:p w14:paraId="4E2C9837" w14:textId="61186595" w:rsidR="008C6769" w:rsidRDefault="00E14712" w:rsidP="008C6769">
      <w:pPr>
        <w:spacing w:before="120"/>
        <w:jc w:val="both"/>
        <w:rPr>
          <w:rFonts w:ascii="Arial" w:hAnsi="Arial" w:cs="Arial"/>
          <w:sz w:val="22"/>
        </w:rPr>
      </w:pPr>
      <w:r>
        <w:rPr>
          <w:noProof/>
        </w:rPr>
        <w:lastRenderedPageBreak/>
        <mc:AlternateContent>
          <mc:Choice Requires="wps">
            <w:drawing>
              <wp:anchor distT="0" distB="0" distL="114300" distR="114300" simplePos="0" relativeHeight="251665410" behindDoc="0" locked="0" layoutInCell="1" allowOverlap="1" wp14:anchorId="7AC0EC6A" wp14:editId="5D171C74">
                <wp:simplePos x="0" y="0"/>
                <wp:positionH relativeFrom="leftMargin">
                  <wp:posOffset>261289</wp:posOffset>
                </wp:positionH>
                <wp:positionV relativeFrom="paragraph">
                  <wp:posOffset>-112395</wp:posOffset>
                </wp:positionV>
                <wp:extent cx="0" cy="1852654"/>
                <wp:effectExtent l="0" t="0" r="38100" b="33655"/>
                <wp:wrapNone/>
                <wp:docPr id="185537011" name="Connecteur droit 6"/>
                <wp:cNvGraphicFramePr/>
                <a:graphic xmlns:a="http://schemas.openxmlformats.org/drawingml/2006/main">
                  <a:graphicData uri="http://schemas.microsoft.com/office/word/2010/wordprocessingShape">
                    <wps:wsp>
                      <wps:cNvCnPr/>
                      <wps:spPr>
                        <a:xfrm>
                          <a:off x="0" y="0"/>
                          <a:ext cx="0" cy="185265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F9514C" id="Connecteur droit 6" o:spid="_x0000_s1026" style="position:absolute;z-index:25166541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20.55pt,-8.85pt" to="20.55pt,1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" strokecolor="black [3213]">
                <w10:wrap anchorx="margin"/>
              </v:line>
            </w:pict>
          </mc:Fallback>
        </mc:AlternateContent>
      </w:r>
      <w:r w:rsidR="008C6769" w:rsidRPr="009F4711">
        <w:rPr>
          <w:rFonts w:ascii="Arial" w:hAnsi="Arial" w:cs="Arial"/>
          <w:i/>
          <w:iCs/>
          <w:sz w:val="22"/>
          <w:u w:val="single"/>
        </w:rPr>
        <w:t>Précisions</w:t>
      </w:r>
      <w:r w:rsidR="008C6769">
        <w:rPr>
          <w:rFonts w:ascii="Arial" w:hAnsi="Arial" w:cs="Arial"/>
          <w:sz w:val="22"/>
        </w:rPr>
        <w:t> :</w:t>
      </w:r>
    </w:p>
    <w:p w14:paraId="1FD860FB" w14:textId="77777777" w:rsidR="008C6769" w:rsidRDefault="008C6769" w:rsidP="008C6769">
      <w:pPr>
        <w:jc w:val="both"/>
        <w:rPr>
          <w:rFonts w:ascii="Arial" w:hAnsi="Arial" w:cs="Arial"/>
          <w:sz w:val="22"/>
        </w:rPr>
      </w:pPr>
    </w:p>
    <w:p w14:paraId="4B0D3F58" w14:textId="37F9A28A" w:rsidR="008C6769" w:rsidRPr="001431EF" w:rsidRDefault="008C6769" w:rsidP="008C6769">
      <w:pPr>
        <w:autoSpaceDE/>
        <w:autoSpaceDN/>
        <w:adjustRightInd/>
        <w:ind w:left="360"/>
        <w:jc w:val="both"/>
        <w:rPr>
          <w:rFonts w:ascii="Arial" w:hAnsi="Arial" w:cs="Arial"/>
          <w:sz w:val="22"/>
        </w:rPr>
      </w:pPr>
      <w:r w:rsidRPr="001431EF">
        <w:rPr>
          <w:rFonts w:ascii="Arial" w:hAnsi="Arial" w:cs="Arial"/>
          <w:sz w:val="22"/>
        </w:rPr>
        <w:t xml:space="preserve">Principe de </w:t>
      </w:r>
      <w:r>
        <w:rPr>
          <w:rFonts w:ascii="Arial" w:hAnsi="Arial" w:cs="Arial"/>
          <w:sz w:val="22"/>
        </w:rPr>
        <w:t xml:space="preserve">la </w:t>
      </w:r>
      <w:r w:rsidRPr="001431EF">
        <w:rPr>
          <w:rFonts w:ascii="Arial" w:hAnsi="Arial" w:cs="Arial"/>
          <w:sz w:val="22"/>
        </w:rPr>
        <w:t>méthode</w:t>
      </w:r>
    </w:p>
    <w:p w14:paraId="5643FBB8" w14:textId="24D2214C" w:rsidR="008C6769" w:rsidRPr="001431EF" w:rsidRDefault="008C6769" w:rsidP="008C6769">
      <w:pPr>
        <w:jc w:val="both"/>
        <w:rPr>
          <w:rFonts w:ascii="Arial" w:hAnsi="Arial" w:cs="Arial"/>
          <w:sz w:val="22"/>
        </w:rPr>
      </w:pPr>
      <w:r w:rsidRPr="001431EF">
        <w:rPr>
          <w:rFonts w:ascii="Arial" w:hAnsi="Arial" w:cs="Arial"/>
          <w:sz w:val="22"/>
        </w:rPr>
        <w:t xml:space="preserve">Aucune modification n'est possible dans cet élément, notamment retrait de technique(s) proposée(s). Les indications précises sur les méthodes </w:t>
      </w:r>
      <w:r>
        <w:rPr>
          <w:rFonts w:ascii="Arial" w:hAnsi="Arial" w:cs="Arial"/>
          <w:sz w:val="22"/>
        </w:rPr>
        <w:t xml:space="preserve">de prélèvement </w:t>
      </w:r>
      <w:r w:rsidRPr="001431EF">
        <w:rPr>
          <w:rFonts w:ascii="Arial" w:hAnsi="Arial" w:cs="Arial"/>
          <w:sz w:val="22"/>
        </w:rPr>
        <w:t xml:space="preserve">mises en œuvre sous couvert de l’accréditation sont à reporter dans la </w:t>
      </w:r>
      <w:r>
        <w:rPr>
          <w:rFonts w:ascii="Arial" w:hAnsi="Arial" w:cs="Arial"/>
          <w:sz w:val="22"/>
        </w:rPr>
        <w:t>portée</w:t>
      </w:r>
      <w:r w:rsidRPr="001431EF">
        <w:rPr>
          <w:rFonts w:ascii="Arial" w:hAnsi="Arial" w:cs="Arial"/>
          <w:sz w:val="22"/>
        </w:rPr>
        <w:t xml:space="preserve"> détaillée en vigueur. </w:t>
      </w:r>
    </w:p>
    <w:p w14:paraId="7189B745" w14:textId="4CE5CCC8" w:rsidR="008C6769" w:rsidRDefault="008C6769" w:rsidP="008C6769">
      <w:pPr>
        <w:jc w:val="both"/>
        <w:rPr>
          <w:rFonts w:ascii="Arial" w:hAnsi="Arial" w:cs="Arial"/>
          <w:sz w:val="22"/>
        </w:rPr>
      </w:pPr>
    </w:p>
    <w:p w14:paraId="4B48C6F4" w14:textId="77777777" w:rsidR="008C6769" w:rsidRDefault="008C6769" w:rsidP="008C6769">
      <w:pPr>
        <w:jc w:val="both"/>
        <w:rPr>
          <w:rFonts w:ascii="Arial" w:hAnsi="Arial" w:cs="Arial"/>
          <w:sz w:val="22"/>
        </w:rPr>
      </w:pPr>
    </w:p>
    <w:p w14:paraId="42056644" w14:textId="2E0117B5" w:rsidR="008C6769" w:rsidRDefault="008C6769" w:rsidP="008C6769">
      <w:pPr>
        <w:jc w:val="both"/>
        <w:rPr>
          <w:rFonts w:ascii="Arial" w:hAnsi="Arial" w:cs="Arial"/>
          <w:sz w:val="22"/>
        </w:rPr>
      </w:pPr>
      <w:r>
        <w:rPr>
          <w:rFonts w:ascii="Arial" w:hAnsi="Arial" w:cs="Arial"/>
          <w:sz w:val="22"/>
        </w:rPr>
        <w:t>Pour les autres actes médico-techniques (biologie médico-légale, ACP, …), la structure exprime, par site concerné, une ligne de portée d’accréditation pour l’activité de prélèvement qu’elle souhaite présenter à l’accréditation, en fonction des échantillons et des techniques.</w:t>
      </w:r>
    </w:p>
    <w:p w14:paraId="6431208F" w14:textId="6CFB89C5" w:rsidR="008C6769" w:rsidRDefault="008C6769" w:rsidP="008C6769">
      <w:pPr>
        <w:pStyle w:val="Paragraphedeliste"/>
        <w:rPr>
          <w:rFonts w:cs="Arial"/>
        </w:rPr>
      </w:pPr>
    </w:p>
    <w:p w14:paraId="7E8FF764" w14:textId="34454943" w:rsidR="0059466E" w:rsidRPr="00DE2FA5" w:rsidRDefault="0059466E" w:rsidP="00DE2FA5">
      <w:pPr>
        <w:pStyle w:val="Paragraphedeliste"/>
        <w:ind w:left="1080"/>
        <w:rPr>
          <w:rFonts w:cs="Arial"/>
        </w:rPr>
      </w:pPr>
    </w:p>
    <w:p w14:paraId="594D571C" w14:textId="2821751B" w:rsidR="008B15C4" w:rsidRPr="008F21E6" w:rsidRDefault="001669C9" w:rsidP="00931FB2">
      <w:pPr>
        <w:pStyle w:val="Paragraphedeliste"/>
        <w:numPr>
          <w:ilvl w:val="2"/>
          <w:numId w:val="20"/>
        </w:numPr>
        <w:outlineLvl w:val="2"/>
        <w:rPr>
          <w:rFonts w:cs="Arial"/>
          <w:b/>
          <w:bCs/>
          <w:color w:val="669900"/>
        </w:rPr>
      </w:pPr>
      <w:bookmarkStart w:id="88" w:name="_Toc175151479"/>
      <w:bookmarkStart w:id="89" w:name="_Toc175215660"/>
      <w:bookmarkStart w:id="90" w:name="_Toc178069044"/>
      <w:r w:rsidRPr="008F21E6">
        <w:rPr>
          <w:rFonts w:cs="Arial"/>
          <w:b/>
          <w:bCs/>
          <w:color w:val="669900"/>
        </w:rPr>
        <w:t>Phase analytique</w:t>
      </w:r>
      <w:bookmarkEnd w:id="88"/>
      <w:bookmarkEnd w:id="89"/>
      <w:bookmarkEnd w:id="90"/>
    </w:p>
    <w:p w14:paraId="03DFA816" w14:textId="4B7DCD0F" w:rsidR="008B15C4" w:rsidRPr="008B15C4" w:rsidRDefault="008B15C4" w:rsidP="008B15C4">
      <w:pPr>
        <w:rPr>
          <w:rFonts w:cs="Arial"/>
        </w:rPr>
      </w:pPr>
    </w:p>
    <w:p w14:paraId="126F47FD" w14:textId="14B69CF9" w:rsidR="009C73EB" w:rsidRPr="008B15C4" w:rsidRDefault="00252832" w:rsidP="008B15C4">
      <w:pPr>
        <w:jc w:val="both"/>
        <w:rPr>
          <w:rFonts w:ascii="Arial" w:hAnsi="Arial" w:cs="Arial"/>
          <w:sz w:val="22"/>
        </w:rPr>
      </w:pPr>
      <w:r w:rsidRPr="008B15C4">
        <w:rPr>
          <w:rFonts w:ascii="Arial" w:hAnsi="Arial" w:cs="Arial"/>
          <w:sz w:val="22"/>
        </w:rPr>
        <w:t>Il appartient</w:t>
      </w:r>
      <w:r w:rsidR="00BC08F9" w:rsidRPr="008B15C4">
        <w:rPr>
          <w:rFonts w:ascii="Arial" w:hAnsi="Arial" w:cs="Arial"/>
          <w:sz w:val="22"/>
        </w:rPr>
        <w:t xml:space="preserve"> </w:t>
      </w:r>
      <w:r w:rsidRPr="008B15C4">
        <w:rPr>
          <w:rFonts w:ascii="Arial" w:hAnsi="Arial" w:cs="Arial"/>
          <w:sz w:val="22"/>
        </w:rPr>
        <w:t xml:space="preserve">à la structure, pour sa demande d'accréditation (initiale, extension), </w:t>
      </w:r>
      <w:r w:rsidR="009C73EB" w:rsidRPr="008B15C4">
        <w:rPr>
          <w:rFonts w:ascii="Arial" w:hAnsi="Arial" w:cs="Arial"/>
          <w:sz w:val="22"/>
        </w:rPr>
        <w:t xml:space="preserve">de renseigner </w:t>
      </w:r>
      <w:r w:rsidR="009C73EB" w:rsidRPr="00CC26A2">
        <w:rPr>
          <w:rFonts w:ascii="Arial" w:hAnsi="Arial" w:cs="Arial"/>
          <w:sz w:val="22"/>
          <w:u w:val="single"/>
        </w:rPr>
        <w:t>un tableau de portée d'accréditation par sous-famille et par site de réalisation</w:t>
      </w:r>
      <w:r w:rsidR="009C73EB" w:rsidRPr="008B15C4">
        <w:rPr>
          <w:rFonts w:ascii="Arial" w:hAnsi="Arial" w:cs="Arial"/>
          <w:sz w:val="22"/>
        </w:rPr>
        <w:t xml:space="preserve"> (cf. annexe en fin de document, ch. 9), correspondant à la phase analytique, et ce </w:t>
      </w:r>
      <w:r w:rsidR="009C73EB" w:rsidRPr="00CC26A2">
        <w:rPr>
          <w:rFonts w:ascii="Arial" w:hAnsi="Arial" w:cs="Arial"/>
          <w:sz w:val="22"/>
          <w:u w:val="single"/>
        </w:rPr>
        <w:t>fidèlement et strictement</w:t>
      </w:r>
      <w:r w:rsidR="009C73EB" w:rsidRPr="008B15C4">
        <w:rPr>
          <w:rFonts w:ascii="Arial" w:hAnsi="Arial" w:cs="Arial"/>
          <w:sz w:val="22"/>
        </w:rPr>
        <w:t xml:space="preserve"> à partir des portées-types (nomenclature) des examens/analyses proposé(e)s ci-après (cf. ch. 8), en respectant le format de la nomenclature, des tableaux et des lignes de portée.</w:t>
      </w:r>
      <w:r w:rsidR="000A7FA1" w:rsidRPr="008B15C4">
        <w:rPr>
          <w:rFonts w:ascii="Arial" w:hAnsi="Arial" w:cs="Arial"/>
          <w:sz w:val="22"/>
        </w:rPr>
        <w:t xml:space="preserve"> </w:t>
      </w:r>
      <w:r w:rsidR="009C73EB" w:rsidRPr="008B15C4">
        <w:rPr>
          <w:rFonts w:ascii="Arial" w:hAnsi="Arial" w:cs="Arial"/>
          <w:sz w:val="22"/>
        </w:rPr>
        <w:t>Elle utilise ce document proposant les portées-types, comme une bibliothèque de portées, dans lequel</w:t>
      </w:r>
      <w:r w:rsidR="000A7FA1" w:rsidRPr="008B15C4">
        <w:rPr>
          <w:rFonts w:ascii="Arial" w:hAnsi="Arial" w:cs="Arial"/>
          <w:sz w:val="22"/>
        </w:rPr>
        <w:t xml:space="preserve"> </w:t>
      </w:r>
      <w:r w:rsidR="009C73EB" w:rsidRPr="008B15C4">
        <w:rPr>
          <w:rFonts w:ascii="Arial" w:hAnsi="Arial" w:cs="Arial"/>
          <w:sz w:val="22"/>
        </w:rPr>
        <w:t xml:space="preserve">elle </w:t>
      </w:r>
      <w:r w:rsidR="002444A5" w:rsidRPr="008B15C4">
        <w:rPr>
          <w:rFonts w:ascii="Arial" w:hAnsi="Arial" w:cs="Arial"/>
          <w:sz w:val="22"/>
        </w:rPr>
        <w:t xml:space="preserve">extrait </w:t>
      </w:r>
      <w:r w:rsidR="009C73EB" w:rsidRPr="008B15C4">
        <w:rPr>
          <w:rFonts w:ascii="Arial" w:hAnsi="Arial" w:cs="Arial"/>
          <w:sz w:val="22"/>
        </w:rPr>
        <w:t>les lignes de portée qu'elle souhaite présenter à l'accréditation et correspondant à la manière dont elle réalise ses examens</w:t>
      </w:r>
      <w:r w:rsidR="00B26AAF" w:rsidRPr="008B15C4">
        <w:rPr>
          <w:rFonts w:ascii="Arial" w:hAnsi="Arial" w:cs="Arial"/>
          <w:sz w:val="22"/>
        </w:rPr>
        <w:t>/</w:t>
      </w:r>
      <w:r w:rsidR="009C73EB" w:rsidRPr="008B15C4">
        <w:rPr>
          <w:rFonts w:ascii="Arial" w:hAnsi="Arial" w:cs="Arial"/>
          <w:sz w:val="22"/>
        </w:rPr>
        <w:t xml:space="preserve">analyses. </w:t>
      </w:r>
    </w:p>
    <w:p w14:paraId="4F46BF7C" w14:textId="52048501" w:rsidR="00252832" w:rsidRPr="001431EF" w:rsidRDefault="00252832" w:rsidP="00252832">
      <w:pPr>
        <w:jc w:val="both"/>
        <w:rPr>
          <w:rFonts w:ascii="Arial" w:hAnsi="Arial" w:cs="Arial"/>
          <w:sz w:val="22"/>
        </w:rPr>
      </w:pPr>
    </w:p>
    <w:p w14:paraId="682CC525" w14:textId="21810886" w:rsidR="00252832" w:rsidRPr="00910D59" w:rsidRDefault="00252832" w:rsidP="00252832">
      <w:pPr>
        <w:jc w:val="both"/>
        <w:rPr>
          <w:rFonts w:ascii="Arial" w:hAnsi="Arial" w:cs="Arial"/>
          <w:sz w:val="22"/>
        </w:rPr>
      </w:pPr>
      <w:r w:rsidRPr="001431EF">
        <w:rPr>
          <w:rFonts w:ascii="Arial" w:hAnsi="Arial" w:cs="Arial"/>
          <w:sz w:val="22"/>
        </w:rPr>
        <w:t xml:space="preserve">Chaque ligne de portée des </w:t>
      </w:r>
      <w:r w:rsidRPr="00910D59">
        <w:rPr>
          <w:rFonts w:ascii="Arial" w:hAnsi="Arial" w:cs="Arial"/>
          <w:sz w:val="22"/>
        </w:rPr>
        <w:t>tableaux ci-après constitue un tout indissociable correspondant à un</w:t>
      </w:r>
      <w:r w:rsidR="00AF50EF" w:rsidRPr="00910D59">
        <w:rPr>
          <w:rFonts w:ascii="Arial" w:hAnsi="Arial" w:cs="Arial"/>
          <w:sz w:val="22"/>
        </w:rPr>
        <w:t>(e)</w:t>
      </w:r>
      <w:r w:rsidRPr="00910D59">
        <w:rPr>
          <w:rFonts w:ascii="Arial" w:hAnsi="Arial" w:cs="Arial"/>
          <w:sz w:val="22"/>
        </w:rPr>
        <w:t xml:space="preserve"> examen</w:t>
      </w:r>
      <w:r w:rsidR="00AF50EF" w:rsidRPr="00910D59">
        <w:rPr>
          <w:rFonts w:ascii="Arial" w:hAnsi="Arial" w:cs="Arial"/>
          <w:sz w:val="22"/>
        </w:rPr>
        <w:t>/analyse</w:t>
      </w:r>
      <w:r w:rsidRPr="00910D59">
        <w:rPr>
          <w:rFonts w:ascii="Arial" w:hAnsi="Arial" w:cs="Arial"/>
          <w:sz w:val="22"/>
        </w:rPr>
        <w:t xml:space="preserve"> ou à un ensemble d'examens</w:t>
      </w:r>
      <w:r w:rsidR="00AF50EF" w:rsidRPr="00910D59">
        <w:rPr>
          <w:rFonts w:ascii="Arial" w:hAnsi="Arial" w:cs="Arial"/>
          <w:sz w:val="22"/>
        </w:rPr>
        <w:t>/analyses</w:t>
      </w:r>
      <w:r w:rsidRPr="00910D59">
        <w:rPr>
          <w:rFonts w:ascii="Arial" w:hAnsi="Arial" w:cs="Arial"/>
          <w:sz w:val="22"/>
        </w:rPr>
        <w:t xml:space="preserve"> réalisé</w:t>
      </w:r>
      <w:r w:rsidR="00AF50EF" w:rsidRPr="00910D59">
        <w:rPr>
          <w:rFonts w:ascii="Arial" w:hAnsi="Arial" w:cs="Arial"/>
          <w:sz w:val="22"/>
        </w:rPr>
        <w:t>(e)</w:t>
      </w:r>
      <w:r w:rsidRPr="00910D59">
        <w:rPr>
          <w:rFonts w:ascii="Arial" w:hAnsi="Arial" w:cs="Arial"/>
          <w:sz w:val="22"/>
        </w:rPr>
        <w:t xml:space="preserve"> selon une compétence bien définie et individualisée, s'appuyant notamment sur un principe technique général. </w:t>
      </w:r>
    </w:p>
    <w:p w14:paraId="18941920" w14:textId="77777777" w:rsidR="00252832" w:rsidRPr="00910D59" w:rsidRDefault="00252832" w:rsidP="00252832">
      <w:pPr>
        <w:jc w:val="both"/>
        <w:rPr>
          <w:rFonts w:ascii="Arial" w:hAnsi="Arial" w:cs="Arial"/>
          <w:sz w:val="22"/>
        </w:rPr>
      </w:pPr>
    </w:p>
    <w:p w14:paraId="04949DB2" w14:textId="37372C15" w:rsidR="00252832" w:rsidRPr="00910D59" w:rsidRDefault="00252832" w:rsidP="00252832">
      <w:pPr>
        <w:jc w:val="both"/>
        <w:rPr>
          <w:rFonts w:ascii="Arial" w:hAnsi="Arial" w:cs="Arial"/>
          <w:sz w:val="22"/>
        </w:rPr>
      </w:pPr>
      <w:r w:rsidRPr="00910D59">
        <w:rPr>
          <w:rFonts w:ascii="Arial" w:hAnsi="Arial" w:cs="Arial"/>
          <w:sz w:val="22"/>
        </w:rPr>
        <w:t>La structure a le choix des lignes de portée, donc des examens</w:t>
      </w:r>
      <w:r w:rsidR="00781F77" w:rsidRPr="00DF5753">
        <w:rPr>
          <w:rFonts w:ascii="Arial" w:hAnsi="Arial" w:cs="Arial"/>
          <w:sz w:val="22"/>
        </w:rPr>
        <w:t>/analyses</w:t>
      </w:r>
      <w:r w:rsidRPr="00910D59">
        <w:rPr>
          <w:rFonts w:ascii="Arial" w:hAnsi="Arial" w:cs="Arial"/>
          <w:sz w:val="22"/>
        </w:rPr>
        <w:t>,</w:t>
      </w:r>
      <w:r w:rsidR="00AF50EF" w:rsidRPr="00910D59">
        <w:rPr>
          <w:rFonts w:ascii="Arial" w:hAnsi="Arial" w:cs="Arial"/>
          <w:sz w:val="22"/>
        </w:rPr>
        <w:t xml:space="preserve"> </w:t>
      </w:r>
      <w:r w:rsidRPr="00910D59">
        <w:rPr>
          <w:rFonts w:ascii="Arial" w:hAnsi="Arial" w:cs="Arial"/>
          <w:sz w:val="22"/>
        </w:rPr>
        <w:t>qu</w:t>
      </w:r>
      <w:r w:rsidR="009C73EB" w:rsidRPr="00910D59">
        <w:rPr>
          <w:rFonts w:ascii="Arial" w:hAnsi="Arial" w:cs="Arial"/>
          <w:sz w:val="22"/>
        </w:rPr>
        <w:t>’elle</w:t>
      </w:r>
      <w:r w:rsidRPr="00910D59">
        <w:rPr>
          <w:rFonts w:ascii="Arial" w:hAnsi="Arial" w:cs="Arial"/>
          <w:sz w:val="22"/>
        </w:rPr>
        <w:t xml:space="preserve"> présente à l'accréditation, en fonction de son activité et de la manière dont </w:t>
      </w:r>
      <w:r w:rsidR="009C73EB" w:rsidRPr="00910D59">
        <w:rPr>
          <w:rFonts w:ascii="Arial" w:hAnsi="Arial" w:cs="Arial"/>
          <w:sz w:val="22"/>
        </w:rPr>
        <w:t>elle</w:t>
      </w:r>
      <w:r w:rsidRPr="00910D59">
        <w:rPr>
          <w:rFonts w:ascii="Arial" w:hAnsi="Arial" w:cs="Arial"/>
          <w:sz w:val="22"/>
        </w:rPr>
        <w:t xml:space="preserve"> les réalise (méthodes). </w:t>
      </w:r>
      <w:r w:rsidR="00AF50EF" w:rsidRPr="00910D59">
        <w:rPr>
          <w:rFonts w:ascii="Arial" w:hAnsi="Arial" w:cs="Arial"/>
          <w:sz w:val="22"/>
        </w:rPr>
        <w:t xml:space="preserve">Elle </w:t>
      </w:r>
      <w:r w:rsidRPr="00910D59">
        <w:rPr>
          <w:rFonts w:ascii="Arial" w:hAnsi="Arial" w:cs="Arial"/>
          <w:sz w:val="22"/>
        </w:rPr>
        <w:t>peut dans certains cas ajuster ces lignes (cf. mention (*) ci-après dans les tableaux de portée). Il lui appartient également de choisir le type de portée (flexible standard, A, ou flexible étendue, B) pour chaque ligne de portée.</w:t>
      </w:r>
    </w:p>
    <w:p w14:paraId="54726A90" w14:textId="40C8E21C" w:rsidR="00252832" w:rsidRPr="00910D59" w:rsidRDefault="00252832" w:rsidP="00252832">
      <w:pPr>
        <w:jc w:val="both"/>
        <w:rPr>
          <w:rFonts w:ascii="Arial" w:hAnsi="Arial" w:cs="Arial"/>
          <w:sz w:val="22"/>
        </w:rPr>
      </w:pPr>
    </w:p>
    <w:p w14:paraId="446EF94B" w14:textId="7333A2F3" w:rsidR="00252832" w:rsidRPr="00910D59" w:rsidRDefault="00252832" w:rsidP="00252832">
      <w:pPr>
        <w:jc w:val="both"/>
        <w:rPr>
          <w:rFonts w:ascii="Arial" w:hAnsi="Arial" w:cs="Arial"/>
          <w:sz w:val="22"/>
        </w:rPr>
      </w:pPr>
      <w:r w:rsidRPr="00910D59">
        <w:rPr>
          <w:rFonts w:ascii="Arial" w:hAnsi="Arial" w:cs="Arial"/>
          <w:sz w:val="22"/>
        </w:rPr>
        <w:t xml:space="preserve">Lorsque </w:t>
      </w:r>
      <w:r w:rsidR="0019778E" w:rsidRPr="00910D59">
        <w:rPr>
          <w:rFonts w:ascii="Arial" w:hAnsi="Arial" w:cs="Arial"/>
          <w:sz w:val="22"/>
        </w:rPr>
        <w:t>l</w:t>
      </w:r>
      <w:r w:rsidR="009C73EB" w:rsidRPr="00910D59">
        <w:rPr>
          <w:rFonts w:ascii="Arial" w:hAnsi="Arial" w:cs="Arial"/>
          <w:sz w:val="22"/>
        </w:rPr>
        <w:t>a structure</w:t>
      </w:r>
      <w:r w:rsidRPr="00910D59">
        <w:rPr>
          <w:rFonts w:ascii="Arial" w:hAnsi="Arial" w:cs="Arial"/>
          <w:sz w:val="22"/>
        </w:rPr>
        <w:t xml:space="preserve"> choisit une ligne de portée flexible étendue B,</w:t>
      </w:r>
      <w:r w:rsidR="005373EC" w:rsidRPr="00910D59">
        <w:rPr>
          <w:rFonts w:ascii="Arial" w:hAnsi="Arial" w:cs="Arial"/>
          <w:sz w:val="22"/>
        </w:rPr>
        <w:t xml:space="preserve"> pour laquelle plusieurs techniques individuelles correspondent à un principe technique général, elle doit démontrer la compétence et la capacité du personnel à pratiquer </w:t>
      </w:r>
      <w:r w:rsidR="005373EC" w:rsidRPr="00910D59">
        <w:rPr>
          <w:rFonts w:ascii="Arial" w:hAnsi="Arial" w:cs="Arial"/>
          <w:sz w:val="22"/>
          <w:u w:val="single"/>
        </w:rPr>
        <w:t>au moins deux</w:t>
      </w:r>
      <w:r w:rsidR="005373EC" w:rsidRPr="00910D59">
        <w:rPr>
          <w:rFonts w:ascii="Arial" w:hAnsi="Arial" w:cs="Arial"/>
          <w:sz w:val="22"/>
        </w:rPr>
        <w:t xml:space="preserve"> techniques individuelles</w:t>
      </w:r>
      <w:r w:rsidR="00842E9A">
        <w:rPr>
          <w:rFonts w:ascii="Arial" w:hAnsi="Arial" w:cs="Arial"/>
          <w:sz w:val="22"/>
        </w:rPr>
        <w:t xml:space="preserve"> dans le sous-domaine, ou en l’absence de sous-domaine, dans le domaine concerné</w:t>
      </w:r>
      <w:r w:rsidRPr="00910D59">
        <w:rPr>
          <w:rFonts w:ascii="Arial" w:hAnsi="Arial" w:cs="Arial"/>
          <w:sz w:val="22"/>
        </w:rPr>
        <w:t>.</w:t>
      </w:r>
      <w:r w:rsidR="005373EC" w:rsidRPr="00910D59">
        <w:rPr>
          <w:rFonts w:ascii="Arial" w:hAnsi="Arial" w:cs="Arial"/>
          <w:sz w:val="22"/>
        </w:rPr>
        <w:t xml:space="preserve"> Dans le cas contraire, </w:t>
      </w:r>
      <w:r w:rsidR="00E33CE9" w:rsidRPr="00910D59">
        <w:rPr>
          <w:rFonts w:ascii="Arial" w:hAnsi="Arial" w:cs="Arial"/>
          <w:sz w:val="22"/>
        </w:rPr>
        <w:t xml:space="preserve">la structure doit </w:t>
      </w:r>
      <w:r w:rsidR="0052764E" w:rsidRPr="00DF5753">
        <w:rPr>
          <w:rFonts w:ascii="Arial" w:hAnsi="Arial" w:cs="Arial"/>
          <w:sz w:val="22"/>
        </w:rPr>
        <w:t>identifier</w:t>
      </w:r>
      <w:r w:rsidR="008A5E96" w:rsidRPr="00DF5753">
        <w:rPr>
          <w:rFonts w:ascii="Arial" w:hAnsi="Arial" w:cs="Arial"/>
          <w:sz w:val="22"/>
        </w:rPr>
        <w:t>, dans la rubrique « Remarques » (voir ci-après)</w:t>
      </w:r>
      <w:r w:rsidR="00781F77" w:rsidRPr="00910D59">
        <w:rPr>
          <w:rFonts w:ascii="Arial" w:hAnsi="Arial" w:cs="Arial"/>
          <w:sz w:val="22"/>
        </w:rPr>
        <w:t>,</w:t>
      </w:r>
      <w:r w:rsidR="002B4BED" w:rsidRPr="00910D59">
        <w:rPr>
          <w:rFonts w:ascii="Arial" w:hAnsi="Arial" w:cs="Arial"/>
          <w:sz w:val="22"/>
        </w:rPr>
        <w:t xml:space="preserve"> la technique individuelle pour laquelle </w:t>
      </w:r>
      <w:r w:rsidR="00321475" w:rsidRPr="00910D59">
        <w:rPr>
          <w:rFonts w:ascii="Arial" w:hAnsi="Arial" w:cs="Arial"/>
          <w:sz w:val="22"/>
        </w:rPr>
        <w:t>cette démonstration peut être faite</w:t>
      </w:r>
      <w:r w:rsidR="005373EC" w:rsidRPr="00910D59">
        <w:rPr>
          <w:rFonts w:ascii="Arial" w:hAnsi="Arial" w:cs="Arial"/>
          <w:sz w:val="22"/>
        </w:rPr>
        <w:t xml:space="preserve">. </w:t>
      </w:r>
      <w:r w:rsidRPr="00910D59">
        <w:rPr>
          <w:rFonts w:ascii="Arial" w:hAnsi="Arial" w:cs="Arial"/>
          <w:sz w:val="22"/>
        </w:rPr>
        <w:t xml:space="preserve"> </w:t>
      </w:r>
    </w:p>
    <w:p w14:paraId="705E8A0F" w14:textId="5A168836" w:rsidR="00252832" w:rsidRPr="00910D59" w:rsidRDefault="00252832" w:rsidP="00252832">
      <w:pPr>
        <w:jc w:val="both"/>
        <w:rPr>
          <w:rFonts w:ascii="Arial" w:hAnsi="Arial" w:cs="Arial"/>
          <w:sz w:val="22"/>
        </w:rPr>
      </w:pPr>
    </w:p>
    <w:p w14:paraId="75E35D27" w14:textId="73A23A7D" w:rsidR="00252832" w:rsidRPr="001431EF" w:rsidRDefault="00252832" w:rsidP="00252832">
      <w:pPr>
        <w:jc w:val="both"/>
        <w:rPr>
          <w:rFonts w:ascii="Arial" w:hAnsi="Arial" w:cs="Arial"/>
          <w:sz w:val="22"/>
        </w:rPr>
      </w:pPr>
      <w:r w:rsidRPr="007B40D2">
        <w:rPr>
          <w:rFonts w:ascii="Arial" w:hAnsi="Arial" w:cs="Arial"/>
          <w:iCs/>
          <w:sz w:val="22"/>
        </w:rPr>
        <w:t>Note</w:t>
      </w:r>
      <w:r w:rsidRPr="00910D59">
        <w:rPr>
          <w:rFonts w:ascii="Arial" w:hAnsi="Arial" w:cs="Arial"/>
          <w:sz w:val="22"/>
        </w:rPr>
        <w:t> : La portée d'accréditation peut présenter une partie en portée flexible standard (A) et une autre partie en portée flexible étendue (B), entre sous-familles ou au sein d'une même sous-famille, pour constituer une portée "mixte". Si une ligne de portée est mentionnée</w:t>
      </w:r>
      <w:r w:rsidRPr="001431EF">
        <w:rPr>
          <w:rFonts w:ascii="Arial" w:hAnsi="Arial" w:cs="Arial"/>
          <w:sz w:val="22"/>
        </w:rPr>
        <w:t xml:space="preserve"> en portée de type B, il n'est pas nécessaire de mentionner la même ligne de portée de type A, le type de portée B incluant le type de portée A.</w:t>
      </w:r>
    </w:p>
    <w:p w14:paraId="2E799D2D" w14:textId="379885CD" w:rsidR="00252832" w:rsidRDefault="00252832" w:rsidP="00252832">
      <w:pPr>
        <w:jc w:val="both"/>
        <w:rPr>
          <w:rFonts w:ascii="Arial" w:hAnsi="Arial" w:cs="Arial"/>
          <w:sz w:val="22"/>
        </w:rPr>
      </w:pPr>
    </w:p>
    <w:p w14:paraId="18694A5C" w14:textId="77777777" w:rsidR="00214879" w:rsidRDefault="00214879" w:rsidP="00252832">
      <w:pPr>
        <w:jc w:val="both"/>
        <w:rPr>
          <w:rFonts w:ascii="Arial" w:hAnsi="Arial" w:cs="Arial"/>
          <w:sz w:val="22"/>
        </w:rPr>
      </w:pPr>
    </w:p>
    <w:p w14:paraId="1688E3D5" w14:textId="35DAE512" w:rsidR="00D3713B" w:rsidRPr="00DA159D" w:rsidRDefault="00DA159D" w:rsidP="00706B2E">
      <w:pPr>
        <w:spacing w:before="120"/>
        <w:jc w:val="both"/>
        <w:rPr>
          <w:rFonts w:ascii="Arial" w:hAnsi="Arial" w:cs="Arial"/>
          <w:sz w:val="22"/>
          <w:u w:val="single"/>
        </w:rPr>
      </w:pPr>
      <w:r w:rsidRPr="00DA159D">
        <w:rPr>
          <w:rFonts w:ascii="Arial" w:hAnsi="Arial" w:cs="Arial"/>
          <w:i/>
          <w:iCs/>
          <w:sz w:val="22"/>
          <w:u w:val="single"/>
        </w:rPr>
        <w:t>Précisions</w:t>
      </w:r>
      <w:r w:rsidRPr="00DA159D">
        <w:rPr>
          <w:rFonts w:ascii="Arial" w:hAnsi="Arial" w:cs="Arial"/>
          <w:sz w:val="22"/>
        </w:rPr>
        <w:t> :</w:t>
      </w:r>
    </w:p>
    <w:p w14:paraId="1E44323C" w14:textId="77777777" w:rsidR="00DA159D" w:rsidRDefault="00DA159D" w:rsidP="00252832">
      <w:pPr>
        <w:jc w:val="both"/>
        <w:rPr>
          <w:rFonts w:ascii="Arial" w:hAnsi="Arial" w:cs="Arial"/>
          <w:sz w:val="22"/>
        </w:rPr>
      </w:pPr>
    </w:p>
    <w:p w14:paraId="2884B26E" w14:textId="77777777" w:rsidR="001669C9" w:rsidRPr="00910D59" w:rsidRDefault="001669C9" w:rsidP="001669C9">
      <w:pPr>
        <w:numPr>
          <w:ilvl w:val="0"/>
          <w:numId w:val="5"/>
        </w:numPr>
        <w:autoSpaceDE/>
        <w:autoSpaceDN/>
        <w:adjustRightInd/>
        <w:jc w:val="both"/>
        <w:rPr>
          <w:rFonts w:ascii="Arial" w:hAnsi="Arial" w:cs="Arial"/>
          <w:sz w:val="22"/>
        </w:rPr>
      </w:pPr>
      <w:r w:rsidRPr="001431EF">
        <w:rPr>
          <w:rFonts w:ascii="Arial" w:hAnsi="Arial" w:cs="Arial"/>
          <w:sz w:val="22"/>
        </w:rPr>
        <w:t xml:space="preserve">Nature </w:t>
      </w:r>
      <w:r w:rsidRPr="00910D59">
        <w:rPr>
          <w:rFonts w:ascii="Arial" w:hAnsi="Arial" w:cs="Arial"/>
          <w:sz w:val="22"/>
        </w:rPr>
        <w:t>de l'échantillon biologique/de la région anatomique</w:t>
      </w:r>
    </w:p>
    <w:p w14:paraId="05BDEAC0" w14:textId="31AAC0BA" w:rsidR="001669C9" w:rsidRPr="00910D59" w:rsidRDefault="001669C9" w:rsidP="001669C9">
      <w:pPr>
        <w:jc w:val="both"/>
        <w:rPr>
          <w:rFonts w:ascii="Arial" w:hAnsi="Arial" w:cs="Arial"/>
          <w:sz w:val="22"/>
        </w:rPr>
      </w:pPr>
      <w:r w:rsidRPr="00910D59">
        <w:rPr>
          <w:rFonts w:ascii="Arial" w:hAnsi="Arial" w:cs="Arial"/>
          <w:sz w:val="22"/>
        </w:rPr>
        <w:t>Aucune modification n'est possible dans cet élément, notamment le retrait de nature(s) d’échantillon/</w:t>
      </w:r>
      <w:r w:rsidRPr="00DF5753">
        <w:rPr>
          <w:rFonts w:ascii="Arial" w:hAnsi="Arial" w:cs="Arial"/>
          <w:sz w:val="22"/>
        </w:rPr>
        <w:t>de région anatomique</w:t>
      </w:r>
      <w:r w:rsidRPr="00910D59">
        <w:rPr>
          <w:rFonts w:ascii="Arial" w:hAnsi="Arial" w:cs="Arial"/>
          <w:sz w:val="22"/>
        </w:rPr>
        <w:t xml:space="preserve"> proposée(s)</w:t>
      </w:r>
      <w:r w:rsidR="00E463E5">
        <w:rPr>
          <w:rFonts w:ascii="Arial" w:hAnsi="Arial" w:cs="Arial"/>
          <w:sz w:val="22"/>
        </w:rPr>
        <w:t xml:space="preserve"> (sauf quand cela est proposé à l’aide d’un</w:t>
      </w:r>
      <w:r w:rsidR="00B11126">
        <w:rPr>
          <w:rFonts w:ascii="Arial" w:hAnsi="Arial" w:cs="Arial"/>
          <w:sz w:val="22"/>
        </w:rPr>
        <w:t xml:space="preserve"> (*))</w:t>
      </w:r>
      <w:r w:rsidRPr="00910D59">
        <w:rPr>
          <w:rFonts w:ascii="Arial" w:hAnsi="Arial" w:cs="Arial"/>
          <w:sz w:val="22"/>
        </w:rPr>
        <w:t xml:space="preserve">. C’est la </w:t>
      </w:r>
      <w:r>
        <w:rPr>
          <w:rFonts w:ascii="Arial" w:hAnsi="Arial" w:cs="Arial"/>
          <w:sz w:val="22"/>
        </w:rPr>
        <w:t>portée</w:t>
      </w:r>
      <w:r w:rsidRPr="00910D59">
        <w:rPr>
          <w:rFonts w:ascii="Arial" w:hAnsi="Arial" w:cs="Arial"/>
          <w:sz w:val="22"/>
        </w:rPr>
        <w:t xml:space="preserve"> détaillée en vigueur qui précisera les natures d’échantillon</w:t>
      </w:r>
      <w:r w:rsidRPr="00DF5753">
        <w:rPr>
          <w:rFonts w:ascii="Arial" w:hAnsi="Arial" w:cs="Arial"/>
          <w:sz w:val="22"/>
        </w:rPr>
        <w:t>/de région anatomique</w:t>
      </w:r>
      <w:r w:rsidRPr="00910D59">
        <w:rPr>
          <w:rFonts w:ascii="Arial" w:hAnsi="Arial" w:cs="Arial"/>
          <w:sz w:val="22"/>
        </w:rPr>
        <w:t xml:space="preserve"> pour lesquelles les examens/analyses sont effectivement couverts par l’accréditation.</w:t>
      </w:r>
    </w:p>
    <w:p w14:paraId="61E3717C" w14:textId="19AC5699" w:rsidR="001669C9" w:rsidRPr="00910D59" w:rsidRDefault="001669C9" w:rsidP="001669C9">
      <w:pPr>
        <w:jc w:val="both"/>
        <w:rPr>
          <w:rFonts w:ascii="Arial" w:hAnsi="Arial" w:cs="Arial"/>
          <w:sz w:val="22"/>
        </w:rPr>
      </w:pPr>
    </w:p>
    <w:p w14:paraId="6D85828D" w14:textId="002DB234" w:rsidR="001669C9" w:rsidRPr="001431EF" w:rsidRDefault="001669C9" w:rsidP="001669C9">
      <w:pPr>
        <w:numPr>
          <w:ilvl w:val="0"/>
          <w:numId w:val="5"/>
        </w:numPr>
        <w:autoSpaceDE/>
        <w:autoSpaceDN/>
        <w:adjustRightInd/>
        <w:jc w:val="both"/>
        <w:rPr>
          <w:rFonts w:ascii="Arial" w:hAnsi="Arial" w:cs="Arial"/>
          <w:sz w:val="22"/>
        </w:rPr>
      </w:pPr>
      <w:r w:rsidRPr="00910D59">
        <w:rPr>
          <w:rFonts w:ascii="Arial" w:hAnsi="Arial" w:cs="Arial"/>
          <w:sz w:val="22"/>
        </w:rPr>
        <w:t>Nature de l'examen</w:t>
      </w:r>
      <w:r w:rsidRPr="001431EF">
        <w:rPr>
          <w:rFonts w:ascii="Arial" w:hAnsi="Arial" w:cs="Arial"/>
          <w:sz w:val="22"/>
        </w:rPr>
        <w:t>/analyse</w:t>
      </w:r>
    </w:p>
    <w:p w14:paraId="35EE59A1" w14:textId="51A6C08F" w:rsidR="001669C9" w:rsidRPr="001431EF" w:rsidRDefault="001669C9" w:rsidP="001669C9">
      <w:pPr>
        <w:jc w:val="both"/>
        <w:rPr>
          <w:rFonts w:ascii="Arial" w:hAnsi="Arial" w:cs="Arial"/>
          <w:sz w:val="22"/>
        </w:rPr>
      </w:pPr>
      <w:r w:rsidRPr="001431EF">
        <w:rPr>
          <w:rFonts w:ascii="Arial" w:hAnsi="Arial" w:cs="Arial"/>
          <w:sz w:val="22"/>
        </w:rPr>
        <w:t>Aucune modification n'est possible dans cet élément, notamment retrait de types(s) d’examen/analyse proposé(s)</w:t>
      </w:r>
      <w:r w:rsidR="00317C82">
        <w:rPr>
          <w:rFonts w:ascii="Arial" w:hAnsi="Arial" w:cs="Arial"/>
          <w:sz w:val="22"/>
        </w:rPr>
        <w:t xml:space="preserve"> (sauf quand cela est proposé à l’aide d’un (*))</w:t>
      </w:r>
      <w:r w:rsidRPr="001431EF">
        <w:rPr>
          <w:rFonts w:ascii="Arial" w:hAnsi="Arial" w:cs="Arial"/>
          <w:sz w:val="22"/>
        </w:rPr>
        <w:t xml:space="preserve">. C’est la </w:t>
      </w:r>
      <w:r>
        <w:rPr>
          <w:rFonts w:ascii="Arial" w:hAnsi="Arial" w:cs="Arial"/>
          <w:sz w:val="22"/>
        </w:rPr>
        <w:t>portée</w:t>
      </w:r>
      <w:r w:rsidRPr="001431EF">
        <w:rPr>
          <w:rFonts w:ascii="Arial" w:hAnsi="Arial" w:cs="Arial"/>
          <w:sz w:val="22"/>
        </w:rPr>
        <w:t xml:space="preserve"> détaillée en vigueur qui précisera les examens</w:t>
      </w:r>
      <w:r>
        <w:rPr>
          <w:rFonts w:ascii="Arial" w:hAnsi="Arial" w:cs="Arial"/>
          <w:sz w:val="22"/>
        </w:rPr>
        <w:t>/</w:t>
      </w:r>
      <w:r w:rsidRPr="001431EF">
        <w:rPr>
          <w:rFonts w:ascii="Arial" w:hAnsi="Arial" w:cs="Arial"/>
          <w:sz w:val="22"/>
        </w:rPr>
        <w:t xml:space="preserve">analyses effectivement couverts par l’accréditation. </w:t>
      </w:r>
    </w:p>
    <w:p w14:paraId="13F13974" w14:textId="1E523221" w:rsidR="001669C9" w:rsidRPr="001431EF" w:rsidRDefault="001669C9" w:rsidP="001669C9">
      <w:pPr>
        <w:jc w:val="both"/>
        <w:rPr>
          <w:rFonts w:ascii="Arial" w:hAnsi="Arial" w:cs="Arial"/>
          <w:sz w:val="22"/>
        </w:rPr>
      </w:pPr>
    </w:p>
    <w:p w14:paraId="2835C0F4" w14:textId="2B01550A" w:rsidR="001669C9" w:rsidRPr="001431EF" w:rsidRDefault="001669C9" w:rsidP="001669C9">
      <w:pPr>
        <w:numPr>
          <w:ilvl w:val="0"/>
          <w:numId w:val="5"/>
        </w:numPr>
        <w:autoSpaceDE/>
        <w:autoSpaceDN/>
        <w:adjustRightInd/>
        <w:jc w:val="both"/>
        <w:rPr>
          <w:rFonts w:ascii="Arial" w:hAnsi="Arial" w:cs="Arial"/>
          <w:sz w:val="22"/>
        </w:rPr>
      </w:pPr>
      <w:r w:rsidRPr="001431EF">
        <w:rPr>
          <w:rFonts w:ascii="Arial" w:hAnsi="Arial" w:cs="Arial"/>
          <w:sz w:val="22"/>
        </w:rPr>
        <w:t xml:space="preserve">Principe de </w:t>
      </w:r>
      <w:r>
        <w:rPr>
          <w:rFonts w:ascii="Arial" w:hAnsi="Arial" w:cs="Arial"/>
          <w:sz w:val="22"/>
        </w:rPr>
        <w:t xml:space="preserve">la </w:t>
      </w:r>
      <w:r w:rsidRPr="001431EF">
        <w:rPr>
          <w:rFonts w:ascii="Arial" w:hAnsi="Arial" w:cs="Arial"/>
          <w:sz w:val="22"/>
        </w:rPr>
        <w:t>méthode</w:t>
      </w:r>
    </w:p>
    <w:p w14:paraId="313811C1" w14:textId="1B74AE45" w:rsidR="001669C9" w:rsidRPr="001431EF" w:rsidRDefault="001669C9" w:rsidP="001669C9">
      <w:pPr>
        <w:jc w:val="both"/>
        <w:rPr>
          <w:rFonts w:ascii="Arial" w:hAnsi="Arial" w:cs="Arial"/>
          <w:sz w:val="22"/>
        </w:rPr>
      </w:pPr>
      <w:r w:rsidRPr="001431EF">
        <w:rPr>
          <w:rFonts w:ascii="Arial" w:hAnsi="Arial" w:cs="Arial"/>
          <w:sz w:val="22"/>
        </w:rPr>
        <w:t xml:space="preserve">Aucune modification n'est possible dans cet élément, notamment retrait de technique(s) proposée(s) (sauf quand cela est proposé à l'aide d'un (*)). Les indications précises sur les méthodes (automatisée </w:t>
      </w:r>
      <w:r>
        <w:rPr>
          <w:rFonts w:ascii="Arial" w:hAnsi="Arial" w:cs="Arial"/>
          <w:sz w:val="22"/>
        </w:rPr>
        <w:t xml:space="preserve">ou </w:t>
      </w:r>
      <w:r w:rsidRPr="001431EF">
        <w:rPr>
          <w:rFonts w:ascii="Arial" w:hAnsi="Arial" w:cs="Arial"/>
          <w:sz w:val="22"/>
        </w:rPr>
        <w:t xml:space="preserve">manuelle, complété par la ou les technique(s) mise(s) en œuvre sous couvert de l’accréditation) sont à reporter dans la </w:t>
      </w:r>
      <w:r>
        <w:rPr>
          <w:rFonts w:ascii="Arial" w:hAnsi="Arial" w:cs="Arial"/>
          <w:sz w:val="22"/>
        </w:rPr>
        <w:t>portée</w:t>
      </w:r>
      <w:r w:rsidRPr="001431EF">
        <w:rPr>
          <w:rFonts w:ascii="Arial" w:hAnsi="Arial" w:cs="Arial"/>
          <w:sz w:val="22"/>
        </w:rPr>
        <w:t xml:space="preserve"> détaillée en vigueur. </w:t>
      </w:r>
    </w:p>
    <w:p w14:paraId="4F0DED08" w14:textId="140EAC3C" w:rsidR="001669C9" w:rsidRPr="001431EF" w:rsidRDefault="001669C9" w:rsidP="001669C9">
      <w:pPr>
        <w:jc w:val="both"/>
        <w:rPr>
          <w:rFonts w:ascii="Arial" w:hAnsi="Arial" w:cs="Arial"/>
          <w:sz w:val="22"/>
        </w:rPr>
      </w:pPr>
    </w:p>
    <w:p w14:paraId="644B3687" w14:textId="77777777" w:rsidR="001669C9" w:rsidRPr="001431EF" w:rsidRDefault="001669C9" w:rsidP="001669C9">
      <w:pPr>
        <w:numPr>
          <w:ilvl w:val="0"/>
          <w:numId w:val="5"/>
        </w:numPr>
        <w:autoSpaceDE/>
        <w:autoSpaceDN/>
        <w:adjustRightInd/>
        <w:jc w:val="both"/>
        <w:rPr>
          <w:rFonts w:ascii="Arial" w:hAnsi="Arial" w:cs="Arial"/>
          <w:sz w:val="22"/>
        </w:rPr>
      </w:pPr>
      <w:r w:rsidRPr="001431EF">
        <w:rPr>
          <w:rFonts w:ascii="Arial" w:hAnsi="Arial" w:cs="Arial"/>
          <w:sz w:val="22"/>
        </w:rPr>
        <w:t>Référence de la méthode</w:t>
      </w:r>
    </w:p>
    <w:p w14:paraId="3477C517" w14:textId="45A62EDC" w:rsidR="001669C9" w:rsidRPr="001431EF" w:rsidRDefault="001669C9" w:rsidP="001669C9">
      <w:pPr>
        <w:jc w:val="both"/>
        <w:rPr>
          <w:rFonts w:ascii="Arial" w:hAnsi="Arial" w:cs="Arial"/>
          <w:sz w:val="22"/>
        </w:rPr>
      </w:pPr>
      <w:r>
        <w:rPr>
          <w:rFonts w:ascii="Arial" w:hAnsi="Arial" w:cs="Arial"/>
          <w:iCs/>
          <w:sz w:val="22"/>
        </w:rPr>
        <w:t>La structure</w:t>
      </w:r>
      <w:r w:rsidRPr="001431EF">
        <w:rPr>
          <w:rFonts w:ascii="Arial" w:hAnsi="Arial" w:cs="Arial"/>
          <w:iCs/>
          <w:sz w:val="22"/>
        </w:rPr>
        <w:t xml:space="preserve"> ne retient que la mention qui correspond à la flexibilité souhaitée, comme proposé à l’aide d’un (**).</w:t>
      </w:r>
      <w:r w:rsidRPr="001431EF">
        <w:rPr>
          <w:rFonts w:ascii="Arial" w:hAnsi="Arial" w:cs="Arial"/>
          <w:i/>
          <w:iCs/>
          <w:sz w:val="22"/>
        </w:rPr>
        <w:t xml:space="preserve"> </w:t>
      </w:r>
      <w:r w:rsidRPr="001431EF">
        <w:rPr>
          <w:rFonts w:ascii="Arial" w:hAnsi="Arial" w:cs="Arial"/>
          <w:sz w:val="22"/>
        </w:rPr>
        <w:t xml:space="preserve">Dans le cadre d'une demande d'accréditation en portée flexible standard A, </w:t>
      </w:r>
      <w:r>
        <w:rPr>
          <w:rFonts w:ascii="Arial" w:hAnsi="Arial" w:cs="Arial"/>
          <w:sz w:val="22"/>
        </w:rPr>
        <w:t>la structure</w:t>
      </w:r>
      <w:r w:rsidRPr="001431EF">
        <w:rPr>
          <w:rFonts w:ascii="Arial" w:hAnsi="Arial" w:cs="Arial"/>
          <w:sz w:val="22"/>
        </w:rPr>
        <w:t xml:space="preserve"> ne retiendra que la </w:t>
      </w:r>
      <w:r w:rsidRPr="009B7598">
        <w:rPr>
          <w:rFonts w:ascii="Arial" w:hAnsi="Arial" w:cs="Arial"/>
          <w:sz w:val="22"/>
        </w:rPr>
        <w:t xml:space="preserve">mention « méthodes </w:t>
      </w:r>
      <w:r w:rsidRPr="00681383">
        <w:rPr>
          <w:rFonts w:ascii="Arial" w:hAnsi="Arial" w:cs="Arial"/>
          <w:sz w:val="22"/>
        </w:rPr>
        <w:t>reconnues (A) ».</w:t>
      </w:r>
    </w:p>
    <w:p w14:paraId="74555DBF" w14:textId="77777777" w:rsidR="001669C9" w:rsidRPr="001431EF" w:rsidRDefault="001669C9" w:rsidP="001669C9">
      <w:pPr>
        <w:jc w:val="both"/>
        <w:rPr>
          <w:rFonts w:ascii="Arial" w:hAnsi="Arial" w:cs="Arial"/>
          <w:sz w:val="22"/>
        </w:rPr>
      </w:pPr>
    </w:p>
    <w:p w14:paraId="09FA6B4A" w14:textId="77777777" w:rsidR="001669C9" w:rsidRPr="001431EF" w:rsidRDefault="001669C9" w:rsidP="001669C9">
      <w:pPr>
        <w:numPr>
          <w:ilvl w:val="0"/>
          <w:numId w:val="5"/>
        </w:numPr>
        <w:autoSpaceDE/>
        <w:autoSpaceDN/>
        <w:adjustRightInd/>
        <w:jc w:val="both"/>
        <w:rPr>
          <w:rFonts w:ascii="Arial" w:hAnsi="Arial" w:cs="Arial"/>
          <w:sz w:val="22"/>
        </w:rPr>
      </w:pPr>
      <w:r w:rsidRPr="001431EF">
        <w:rPr>
          <w:rFonts w:ascii="Arial" w:hAnsi="Arial" w:cs="Arial"/>
          <w:sz w:val="22"/>
        </w:rPr>
        <w:t>Remarque</w:t>
      </w:r>
      <w:r>
        <w:rPr>
          <w:rFonts w:ascii="Arial" w:hAnsi="Arial" w:cs="Arial"/>
          <w:sz w:val="22"/>
        </w:rPr>
        <w:t>s</w:t>
      </w:r>
    </w:p>
    <w:p w14:paraId="66F2B5F2" w14:textId="1886EB95" w:rsidR="001669C9" w:rsidRDefault="001669C9" w:rsidP="001669C9">
      <w:pPr>
        <w:jc w:val="both"/>
        <w:rPr>
          <w:rFonts w:ascii="Arial" w:hAnsi="Arial" w:cs="Arial"/>
          <w:iCs/>
          <w:sz w:val="22"/>
        </w:rPr>
      </w:pPr>
      <w:r w:rsidRPr="00C14389">
        <w:rPr>
          <w:rFonts w:ascii="Arial" w:hAnsi="Arial" w:cs="Arial"/>
          <w:iCs/>
          <w:sz w:val="22"/>
        </w:rPr>
        <w:t xml:space="preserve">Le </w:t>
      </w:r>
      <w:r>
        <w:rPr>
          <w:rFonts w:ascii="Arial" w:hAnsi="Arial" w:cs="Arial"/>
          <w:iCs/>
          <w:sz w:val="22"/>
        </w:rPr>
        <w:t>LBM</w:t>
      </w:r>
      <w:r w:rsidRPr="00E62907">
        <w:rPr>
          <w:rFonts w:ascii="Arial" w:hAnsi="Arial" w:cs="Arial"/>
          <w:iCs/>
          <w:sz w:val="22"/>
        </w:rPr>
        <w:t xml:space="preserve"> précise notamment, si sa demande concerne des Examens de Biologie Médicale Délocalisée (EBMD), le(s) site(s) d’EBMD concerné(s) par le/les examen(s)</w:t>
      </w:r>
      <w:r w:rsidR="00CE1ACE">
        <w:rPr>
          <w:rFonts w:ascii="Arial" w:hAnsi="Arial" w:cs="Arial"/>
          <w:iCs/>
          <w:sz w:val="22"/>
        </w:rPr>
        <w:t xml:space="preserve"> comme proposé</w:t>
      </w:r>
      <w:r w:rsidR="0072646B">
        <w:rPr>
          <w:rFonts w:ascii="Arial" w:hAnsi="Arial" w:cs="Arial"/>
          <w:iCs/>
          <w:sz w:val="22"/>
        </w:rPr>
        <w:t xml:space="preserve"> à l’aide d’un (***)</w:t>
      </w:r>
      <w:r w:rsidR="00DF47DF">
        <w:rPr>
          <w:rFonts w:ascii="Arial" w:hAnsi="Arial" w:cs="Arial"/>
          <w:iCs/>
          <w:sz w:val="22"/>
        </w:rPr>
        <w:t xml:space="preserve">, </w:t>
      </w:r>
      <w:r w:rsidRPr="00E62907">
        <w:rPr>
          <w:rFonts w:ascii="Arial" w:hAnsi="Arial" w:cs="Arial"/>
          <w:iCs/>
          <w:sz w:val="22"/>
        </w:rPr>
        <w:t>en précisant son/leur intitulé et son/leur adresse sous le tableau de portée correspondant.</w:t>
      </w:r>
    </w:p>
    <w:p w14:paraId="083AEA5F" w14:textId="59C2ABEF" w:rsidR="001669C9" w:rsidRDefault="001669C9" w:rsidP="001669C9">
      <w:pPr>
        <w:spacing w:after="120"/>
        <w:jc w:val="both"/>
        <w:rPr>
          <w:rFonts w:ascii="Arial" w:hAnsi="Arial" w:cs="Arial"/>
          <w:iCs/>
          <w:sz w:val="22"/>
        </w:rPr>
      </w:pPr>
      <w:r w:rsidRPr="00D50055">
        <w:rPr>
          <w:rFonts w:ascii="Arial" w:hAnsi="Arial" w:cs="Arial"/>
          <w:iCs/>
          <w:sz w:val="22"/>
        </w:rPr>
        <w:t xml:space="preserve">Si </w:t>
      </w:r>
      <w:r>
        <w:rPr>
          <w:rFonts w:ascii="Arial" w:hAnsi="Arial" w:cs="Arial"/>
          <w:iCs/>
          <w:sz w:val="22"/>
        </w:rPr>
        <w:t>les examens de</w:t>
      </w:r>
      <w:r w:rsidRPr="00D50055">
        <w:rPr>
          <w:rFonts w:ascii="Arial" w:hAnsi="Arial" w:cs="Arial"/>
          <w:iCs/>
          <w:sz w:val="22"/>
        </w:rPr>
        <w:t xml:space="preserve"> </w:t>
      </w:r>
      <w:proofErr w:type="spellStart"/>
      <w:r w:rsidRPr="00D50055">
        <w:rPr>
          <w:rFonts w:ascii="Arial" w:hAnsi="Arial" w:cs="Arial"/>
          <w:iCs/>
          <w:sz w:val="22"/>
        </w:rPr>
        <w:t>spermiologie</w:t>
      </w:r>
      <w:proofErr w:type="spellEnd"/>
      <w:r w:rsidRPr="00D50055">
        <w:rPr>
          <w:rFonts w:ascii="Arial" w:hAnsi="Arial" w:cs="Arial"/>
          <w:iCs/>
          <w:sz w:val="22"/>
        </w:rPr>
        <w:t xml:space="preserve"> diagnostique </w:t>
      </w:r>
      <w:r>
        <w:rPr>
          <w:rFonts w:ascii="Arial" w:hAnsi="Arial" w:cs="Arial"/>
          <w:iCs/>
          <w:sz w:val="22"/>
        </w:rPr>
        <w:t xml:space="preserve">ou les activités biologiques d’AMP sont </w:t>
      </w:r>
      <w:r w:rsidRPr="00D50055">
        <w:rPr>
          <w:rFonts w:ascii="Arial" w:hAnsi="Arial" w:cs="Arial"/>
          <w:iCs/>
          <w:sz w:val="22"/>
        </w:rPr>
        <w:t>effectué</w:t>
      </w:r>
      <w:r>
        <w:rPr>
          <w:rFonts w:ascii="Arial" w:hAnsi="Arial" w:cs="Arial"/>
          <w:iCs/>
          <w:sz w:val="22"/>
        </w:rPr>
        <w:t>s</w:t>
      </w:r>
      <w:r w:rsidRPr="00D50055">
        <w:rPr>
          <w:rFonts w:ascii="Arial" w:hAnsi="Arial" w:cs="Arial"/>
          <w:iCs/>
          <w:sz w:val="22"/>
        </w:rPr>
        <w:t xml:space="preserve"> dans </w:t>
      </w:r>
      <w:r>
        <w:rPr>
          <w:rFonts w:ascii="Arial" w:hAnsi="Arial" w:cs="Arial"/>
          <w:iCs/>
          <w:sz w:val="22"/>
        </w:rPr>
        <w:t>des locaux différents de ceux du LBM (</w:t>
      </w:r>
      <w:r w:rsidRPr="00D50055">
        <w:rPr>
          <w:rFonts w:ascii="Arial" w:hAnsi="Arial" w:cs="Arial"/>
          <w:iCs/>
          <w:sz w:val="22"/>
        </w:rPr>
        <w:t>adresse différente du site du LBM auquel il</w:t>
      </w:r>
      <w:r>
        <w:rPr>
          <w:rFonts w:ascii="Arial" w:hAnsi="Arial" w:cs="Arial"/>
          <w:iCs/>
          <w:sz w:val="22"/>
        </w:rPr>
        <w:t>s</w:t>
      </w:r>
      <w:r w:rsidRPr="00D50055">
        <w:rPr>
          <w:rFonts w:ascii="Arial" w:hAnsi="Arial" w:cs="Arial"/>
          <w:iCs/>
          <w:sz w:val="22"/>
        </w:rPr>
        <w:t xml:space="preserve"> se rattache</w:t>
      </w:r>
      <w:r>
        <w:rPr>
          <w:rFonts w:ascii="Arial" w:hAnsi="Arial" w:cs="Arial"/>
          <w:iCs/>
          <w:sz w:val="22"/>
        </w:rPr>
        <w:t>nt</w:t>
      </w:r>
      <w:r w:rsidRPr="00D50055">
        <w:rPr>
          <w:rFonts w:ascii="Arial" w:hAnsi="Arial" w:cs="Arial"/>
          <w:iCs/>
          <w:sz w:val="22"/>
        </w:rPr>
        <w:t>), le LBM fera apparaître le nom et l’adresse du</w:t>
      </w:r>
      <w:r>
        <w:rPr>
          <w:rFonts w:ascii="Arial" w:hAnsi="Arial" w:cs="Arial"/>
          <w:iCs/>
          <w:sz w:val="22"/>
        </w:rPr>
        <w:t>/des</w:t>
      </w:r>
      <w:r w:rsidRPr="00D50055">
        <w:rPr>
          <w:rFonts w:ascii="Arial" w:hAnsi="Arial" w:cs="Arial"/>
          <w:iCs/>
          <w:sz w:val="22"/>
        </w:rPr>
        <w:t xml:space="preserve"> centre</w:t>
      </w:r>
      <w:r>
        <w:rPr>
          <w:rFonts w:ascii="Arial" w:hAnsi="Arial" w:cs="Arial"/>
          <w:iCs/>
          <w:sz w:val="22"/>
        </w:rPr>
        <w:t>(s)</w:t>
      </w:r>
      <w:r w:rsidRPr="00D50055">
        <w:rPr>
          <w:rFonts w:ascii="Arial" w:hAnsi="Arial" w:cs="Arial"/>
          <w:iCs/>
          <w:sz w:val="22"/>
        </w:rPr>
        <w:t xml:space="preserve"> d’AMP.</w:t>
      </w:r>
    </w:p>
    <w:p w14:paraId="61037313" w14:textId="77777777" w:rsidR="001669C9" w:rsidRDefault="001669C9" w:rsidP="00252832">
      <w:pPr>
        <w:jc w:val="both"/>
        <w:rPr>
          <w:rFonts w:ascii="Arial" w:hAnsi="Arial" w:cs="Arial"/>
          <w:sz w:val="22"/>
        </w:rPr>
      </w:pPr>
    </w:p>
    <w:p w14:paraId="50EE574B" w14:textId="4261C6AE" w:rsidR="004C6117" w:rsidRDefault="004C6117" w:rsidP="0019255A">
      <w:pPr>
        <w:spacing w:after="120"/>
        <w:jc w:val="both"/>
        <w:rPr>
          <w:rFonts w:ascii="Arial" w:hAnsi="Arial" w:cs="Arial"/>
          <w:iCs/>
          <w:sz w:val="22"/>
        </w:rPr>
      </w:pPr>
    </w:p>
    <w:p w14:paraId="5A271DF8" w14:textId="6BB2BB71" w:rsidR="00AB637E" w:rsidRPr="008F21E6" w:rsidRDefault="00AB637E" w:rsidP="00931FB2">
      <w:pPr>
        <w:pStyle w:val="Paragraphedeliste"/>
        <w:numPr>
          <w:ilvl w:val="2"/>
          <w:numId w:val="20"/>
        </w:numPr>
        <w:outlineLvl w:val="2"/>
        <w:rPr>
          <w:rFonts w:cs="Arial"/>
          <w:b/>
          <w:bCs/>
          <w:color w:val="669900"/>
        </w:rPr>
      </w:pPr>
      <w:bookmarkStart w:id="91" w:name="_Toc175151481"/>
      <w:bookmarkStart w:id="92" w:name="_Toc175215662"/>
      <w:bookmarkStart w:id="93" w:name="_Toc178069045"/>
      <w:r w:rsidRPr="008F21E6">
        <w:rPr>
          <w:rFonts w:cs="Arial"/>
          <w:b/>
          <w:bCs/>
          <w:color w:val="669900"/>
        </w:rPr>
        <w:t>Situations particulières</w:t>
      </w:r>
      <w:bookmarkEnd w:id="91"/>
      <w:bookmarkEnd w:id="92"/>
      <w:bookmarkEnd w:id="93"/>
    </w:p>
    <w:p w14:paraId="7AFDFEF3" w14:textId="33A9AEE9" w:rsidR="00AB637E" w:rsidRDefault="00B42B64" w:rsidP="00252832">
      <w:pPr>
        <w:jc w:val="both"/>
        <w:rPr>
          <w:rFonts w:ascii="Arial" w:hAnsi="Arial" w:cs="Arial"/>
          <w:sz w:val="22"/>
        </w:rPr>
      </w:pPr>
      <w:r>
        <w:rPr>
          <w:noProof/>
        </w:rPr>
        <mc:AlternateContent>
          <mc:Choice Requires="wps">
            <w:drawing>
              <wp:anchor distT="0" distB="0" distL="114300" distR="114300" simplePos="0" relativeHeight="251669506" behindDoc="0" locked="0" layoutInCell="1" allowOverlap="1" wp14:anchorId="5B7FD777" wp14:editId="6B8D81E4">
                <wp:simplePos x="0" y="0"/>
                <wp:positionH relativeFrom="leftMargin">
                  <wp:posOffset>253034</wp:posOffset>
                </wp:positionH>
                <wp:positionV relativeFrom="paragraph">
                  <wp:posOffset>160020</wp:posOffset>
                </wp:positionV>
                <wp:extent cx="0" cy="1622066"/>
                <wp:effectExtent l="0" t="0" r="38100" b="35560"/>
                <wp:wrapNone/>
                <wp:docPr id="247026091" name="Connecteur droit 6"/>
                <wp:cNvGraphicFramePr/>
                <a:graphic xmlns:a="http://schemas.openxmlformats.org/drawingml/2006/main">
                  <a:graphicData uri="http://schemas.microsoft.com/office/word/2010/wordprocessingShape">
                    <wps:wsp>
                      <wps:cNvCnPr/>
                      <wps:spPr>
                        <a:xfrm>
                          <a:off x="0" y="0"/>
                          <a:ext cx="0" cy="162206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0237FD" id="Connecteur droit 6" o:spid="_x0000_s1026" style="position:absolute;z-index:25166950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19.9pt,12.6pt" to="19.9pt,1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" strokecolor="black [3213]">
                <w10:wrap anchorx="margin"/>
              </v:line>
            </w:pict>
          </mc:Fallback>
        </mc:AlternateContent>
      </w:r>
    </w:p>
    <w:p w14:paraId="5B502B61" w14:textId="223EA8F5" w:rsidR="003F3A25" w:rsidRPr="00BE793A" w:rsidRDefault="003F3A25" w:rsidP="00FD7B47">
      <w:pPr>
        <w:ind w:left="426"/>
        <w:jc w:val="both"/>
        <w:rPr>
          <w:rFonts w:ascii="Arial" w:hAnsi="Arial" w:cs="Arial"/>
          <w:sz w:val="22"/>
          <w:szCs w:val="20"/>
        </w:rPr>
      </w:pPr>
      <w:r w:rsidRPr="00BE793A">
        <w:rPr>
          <w:rFonts w:ascii="Arial" w:hAnsi="Arial" w:cs="Arial"/>
          <w:sz w:val="22"/>
          <w:szCs w:val="20"/>
        </w:rPr>
        <w:t xml:space="preserve">6.1.3.a) </w:t>
      </w:r>
      <w:r w:rsidR="003F4EC6" w:rsidRPr="00BE793A">
        <w:rPr>
          <w:rFonts w:ascii="Arial" w:hAnsi="Arial" w:cs="Arial"/>
          <w:sz w:val="22"/>
          <w:szCs w:val="20"/>
        </w:rPr>
        <w:t>E</w:t>
      </w:r>
      <w:r w:rsidR="00F064C6" w:rsidRPr="00BE793A">
        <w:rPr>
          <w:rFonts w:ascii="Arial" w:hAnsi="Arial" w:cs="Arial"/>
          <w:sz w:val="22"/>
          <w:szCs w:val="20"/>
        </w:rPr>
        <w:t>xamen/analyse</w:t>
      </w:r>
      <w:r w:rsidR="004E58D9" w:rsidRPr="00BE793A">
        <w:rPr>
          <w:rFonts w:ascii="Arial" w:hAnsi="Arial" w:cs="Arial"/>
          <w:sz w:val="22"/>
          <w:szCs w:val="20"/>
        </w:rPr>
        <w:t xml:space="preserve"> </w:t>
      </w:r>
      <w:r w:rsidR="007406E9" w:rsidRPr="00BE793A">
        <w:rPr>
          <w:rFonts w:ascii="Arial" w:hAnsi="Arial" w:cs="Arial"/>
          <w:sz w:val="22"/>
          <w:szCs w:val="20"/>
        </w:rPr>
        <w:t xml:space="preserve">pouvant </w:t>
      </w:r>
      <w:r w:rsidR="004E58D9" w:rsidRPr="00BE793A">
        <w:rPr>
          <w:rFonts w:ascii="Arial" w:hAnsi="Arial" w:cs="Arial"/>
          <w:sz w:val="22"/>
          <w:szCs w:val="20"/>
        </w:rPr>
        <w:t>correspond</w:t>
      </w:r>
      <w:r w:rsidR="007406E9" w:rsidRPr="00BE793A">
        <w:rPr>
          <w:rFonts w:ascii="Arial" w:hAnsi="Arial" w:cs="Arial"/>
          <w:sz w:val="22"/>
          <w:szCs w:val="20"/>
        </w:rPr>
        <w:t>re</w:t>
      </w:r>
      <w:r w:rsidR="003F4EC6" w:rsidRPr="00BE793A">
        <w:rPr>
          <w:rFonts w:ascii="Arial" w:hAnsi="Arial" w:cs="Arial"/>
          <w:sz w:val="22"/>
          <w:szCs w:val="20"/>
        </w:rPr>
        <w:t xml:space="preserve"> </w:t>
      </w:r>
      <w:r w:rsidR="004E58D9" w:rsidRPr="00BE793A">
        <w:rPr>
          <w:rFonts w:ascii="Arial" w:hAnsi="Arial" w:cs="Arial"/>
          <w:sz w:val="22"/>
          <w:szCs w:val="20"/>
        </w:rPr>
        <w:t>à des lignes de portées-type</w:t>
      </w:r>
      <w:r w:rsidR="00067A37" w:rsidRPr="00BE793A">
        <w:rPr>
          <w:rFonts w:ascii="Arial" w:hAnsi="Arial" w:cs="Arial"/>
          <w:sz w:val="22"/>
          <w:szCs w:val="20"/>
        </w:rPr>
        <w:t xml:space="preserve"> différentes</w:t>
      </w:r>
    </w:p>
    <w:p w14:paraId="75E50A72" w14:textId="6D54E64F" w:rsidR="00067A37" w:rsidRPr="00BE793A" w:rsidRDefault="00067A37" w:rsidP="00AB637E">
      <w:pPr>
        <w:jc w:val="both"/>
        <w:rPr>
          <w:rFonts w:ascii="Arial" w:hAnsi="Arial" w:cs="Arial"/>
          <w:i/>
          <w:sz w:val="22"/>
        </w:rPr>
      </w:pPr>
    </w:p>
    <w:p w14:paraId="142CD6E9" w14:textId="4F1812E8" w:rsidR="00AB637E" w:rsidRDefault="00AB637E" w:rsidP="00AB637E">
      <w:pPr>
        <w:jc w:val="both"/>
        <w:rPr>
          <w:rFonts w:ascii="Arial" w:hAnsi="Arial" w:cs="Arial"/>
          <w:sz w:val="22"/>
        </w:rPr>
      </w:pPr>
      <w:r w:rsidRPr="00BE793A">
        <w:rPr>
          <w:rFonts w:ascii="Arial" w:hAnsi="Arial" w:cs="Arial"/>
          <w:sz w:val="22"/>
        </w:rPr>
        <w:t>Un</w:t>
      </w:r>
      <w:r w:rsidR="00D7385D" w:rsidRPr="00BE793A">
        <w:rPr>
          <w:rFonts w:ascii="Arial" w:hAnsi="Arial" w:cs="Arial"/>
          <w:sz w:val="22"/>
        </w:rPr>
        <w:t>(e)</w:t>
      </w:r>
      <w:r w:rsidRPr="00BE793A">
        <w:rPr>
          <w:rFonts w:ascii="Arial" w:hAnsi="Arial" w:cs="Arial"/>
          <w:sz w:val="22"/>
        </w:rPr>
        <w:t xml:space="preserve"> examen/analyse peut exceptionnellement correspondre à des lignes de portées-types de deux sous-familles différentes. Dans ce cas, le choix de la structure repose sur le contexte de réalisation de cet(te) examen/analyse, en termes d’utilisation prévue et/ou de besoins spécifiques des utilisateurs (délai de rendu des résultats, </w:t>
      </w:r>
      <w:r w:rsidR="00685AFB" w:rsidRPr="00BE793A">
        <w:rPr>
          <w:rFonts w:ascii="Arial" w:hAnsi="Arial" w:cs="Arial"/>
          <w:sz w:val="22"/>
        </w:rPr>
        <w:t>interprétation</w:t>
      </w:r>
      <w:r w:rsidR="00EA07DF" w:rsidRPr="00BE793A">
        <w:rPr>
          <w:rFonts w:ascii="Arial" w:hAnsi="Arial" w:cs="Arial"/>
          <w:sz w:val="22"/>
        </w:rPr>
        <w:t xml:space="preserve"> des résultats</w:t>
      </w:r>
      <w:r w:rsidR="00685AFB" w:rsidRPr="00BE793A">
        <w:rPr>
          <w:rFonts w:ascii="Arial" w:hAnsi="Arial" w:cs="Arial"/>
          <w:sz w:val="22"/>
        </w:rPr>
        <w:t>, prestation de conseil</w:t>
      </w:r>
      <w:r w:rsidR="001D003F" w:rsidRPr="00BE793A">
        <w:rPr>
          <w:rFonts w:ascii="Arial" w:hAnsi="Arial" w:cs="Arial"/>
          <w:sz w:val="22"/>
        </w:rPr>
        <w:t xml:space="preserve">, </w:t>
      </w:r>
      <w:r w:rsidRPr="00BE793A">
        <w:rPr>
          <w:rFonts w:ascii="Arial" w:hAnsi="Arial" w:cs="Arial"/>
          <w:sz w:val="22"/>
        </w:rPr>
        <w:t>…).</w:t>
      </w:r>
    </w:p>
    <w:p w14:paraId="7B4151A4" w14:textId="77777777" w:rsidR="00EA07DF" w:rsidRDefault="00EA07DF" w:rsidP="00AB637E">
      <w:pPr>
        <w:jc w:val="both"/>
        <w:rPr>
          <w:rFonts w:ascii="Arial" w:hAnsi="Arial" w:cs="Arial"/>
          <w:sz w:val="22"/>
        </w:rPr>
      </w:pPr>
    </w:p>
    <w:p w14:paraId="37E78A00" w14:textId="22D01644" w:rsidR="00AB637E" w:rsidRDefault="00AB637E" w:rsidP="00AB637E">
      <w:pPr>
        <w:jc w:val="both"/>
        <w:rPr>
          <w:rFonts w:ascii="Arial" w:hAnsi="Arial" w:cs="Arial"/>
          <w:sz w:val="22"/>
        </w:rPr>
      </w:pPr>
      <w:r>
        <w:rPr>
          <w:rFonts w:ascii="Arial" w:hAnsi="Arial" w:cs="Arial"/>
          <w:sz w:val="22"/>
        </w:rPr>
        <w:t>La liste ci-après détaille les exceptions rencontrées au moment de la publication de ce document. La structure désirant présenter</w:t>
      </w:r>
      <w:r w:rsidR="00107F8D">
        <w:rPr>
          <w:rFonts w:ascii="Arial" w:hAnsi="Arial" w:cs="Arial"/>
          <w:sz w:val="22"/>
        </w:rPr>
        <w:t xml:space="preserve"> un</w:t>
      </w:r>
      <w:r>
        <w:rPr>
          <w:rFonts w:ascii="Arial" w:hAnsi="Arial" w:cs="Arial"/>
          <w:sz w:val="22"/>
        </w:rPr>
        <w:t>(e) autre examen/analyse non répertorié</w:t>
      </w:r>
      <w:r w:rsidR="00603F6F">
        <w:rPr>
          <w:rFonts w:ascii="Arial" w:hAnsi="Arial" w:cs="Arial"/>
          <w:sz w:val="22"/>
        </w:rPr>
        <w:t>(e)</w:t>
      </w:r>
      <w:r>
        <w:rPr>
          <w:rFonts w:ascii="Arial" w:hAnsi="Arial" w:cs="Arial"/>
          <w:sz w:val="22"/>
        </w:rPr>
        <w:t xml:space="preserve"> prendra contact auprès du Cofrac, en présentant son choix au regard du contexte de réalisation.</w:t>
      </w:r>
    </w:p>
    <w:p w14:paraId="48A5FA91" w14:textId="77777777" w:rsidR="00AB637E" w:rsidRPr="002667B4" w:rsidRDefault="00AB637E" w:rsidP="00AB637E">
      <w:pPr>
        <w:jc w:val="both"/>
        <w:rPr>
          <w:rFonts w:ascii="Arial" w:hAnsi="Arial" w:cs="Arial"/>
          <w:sz w:val="12"/>
          <w:szCs w:val="12"/>
        </w:rPr>
      </w:pPr>
    </w:p>
    <w:p w14:paraId="228A5AFA" w14:textId="4760BDB5" w:rsidR="00AB637E" w:rsidRPr="009E3943" w:rsidRDefault="00AB637E" w:rsidP="009B1F4C">
      <w:pPr>
        <w:pStyle w:val="Paragraphedeliste"/>
        <w:numPr>
          <w:ilvl w:val="0"/>
          <w:numId w:val="16"/>
        </w:numPr>
        <w:rPr>
          <w:rFonts w:cs="Arial"/>
        </w:rPr>
      </w:pPr>
      <w:r w:rsidRPr="009E3943">
        <w:rPr>
          <w:rFonts w:cs="Arial"/>
        </w:rPr>
        <w:t>Pour les examens « dosage de xénobiotiques (médicaments, stupéfiants, drogues-toxiques, …) » (BM PT01), la structure peut choisir la ligne BM BB01 s’ils sont réalisés dans un cadre d’urgence (phénobarbital, benzodiazépine, éthanol, paracétamol, …) ou de suivi régulier de médicaments à marge thérapeutique étroite (</w:t>
      </w:r>
      <w:proofErr w:type="spellStart"/>
      <w:r w:rsidRPr="009E3943">
        <w:rPr>
          <w:rFonts w:cs="Arial"/>
        </w:rPr>
        <w:t>digoxine</w:t>
      </w:r>
      <w:proofErr w:type="spellEnd"/>
      <w:r w:rsidRPr="009E3943">
        <w:rPr>
          <w:rFonts w:cs="Arial"/>
        </w:rPr>
        <w:t>, lithium, ciclosp</w:t>
      </w:r>
      <w:r w:rsidR="00051A5B">
        <w:rPr>
          <w:rFonts w:cs="Arial"/>
        </w:rPr>
        <w:t>o</w:t>
      </w:r>
      <w:r w:rsidRPr="009E3943">
        <w:rPr>
          <w:rFonts w:cs="Arial"/>
        </w:rPr>
        <w:t xml:space="preserve">rine, vancomycine, amikacine, …), </w:t>
      </w:r>
      <w:r w:rsidR="00CB0EEB">
        <w:rPr>
          <w:rFonts w:cs="Arial"/>
        </w:rPr>
        <w:t xml:space="preserve">dans la mesure où </w:t>
      </w:r>
      <w:r w:rsidR="00AF5204">
        <w:rPr>
          <w:rFonts w:cs="Arial"/>
        </w:rPr>
        <w:t>elle</w:t>
      </w:r>
      <w:r w:rsidRPr="009E3943">
        <w:rPr>
          <w:rFonts w:cs="Arial"/>
        </w:rPr>
        <w:t xml:space="preserve"> ne compte présenter que ces examens pour la sous-famille concernée, réalisés sur les mêmes équipements.</w:t>
      </w:r>
    </w:p>
    <w:p w14:paraId="30D0FB8B" w14:textId="77777777" w:rsidR="00AB637E" w:rsidRPr="002667B4" w:rsidRDefault="00AB637E" w:rsidP="00AB637E">
      <w:pPr>
        <w:jc w:val="both"/>
        <w:rPr>
          <w:rFonts w:ascii="Arial" w:hAnsi="Arial" w:cs="Arial"/>
          <w:sz w:val="12"/>
          <w:szCs w:val="12"/>
        </w:rPr>
      </w:pPr>
    </w:p>
    <w:p w14:paraId="094442C3" w14:textId="1235D320" w:rsidR="004C6117" w:rsidRDefault="00AB637E" w:rsidP="009B1F4C">
      <w:pPr>
        <w:pStyle w:val="Paragraphedeliste"/>
        <w:numPr>
          <w:ilvl w:val="0"/>
          <w:numId w:val="16"/>
        </w:numPr>
        <w:rPr>
          <w:rFonts w:cs="Arial"/>
        </w:rPr>
      </w:pPr>
      <w:r w:rsidRPr="004C6117">
        <w:rPr>
          <w:rFonts w:cs="Arial"/>
        </w:rPr>
        <w:t xml:space="preserve">Pour les examens </w:t>
      </w:r>
      <w:r w:rsidRPr="000404AB">
        <w:rPr>
          <w:rFonts w:cs="Arial"/>
        </w:rPr>
        <w:t>« IgE totales » (ligne BM AB01) et</w:t>
      </w:r>
      <w:r w:rsidRPr="004C6117">
        <w:rPr>
          <w:rFonts w:cs="Arial"/>
        </w:rPr>
        <w:t xml:space="preserve"> « ATG, ATPO, facteur rhumatoïde et Anti-CCP » (ligne BM AI01), la structure peut choisir la ligne BM BB01 s’ils sont réalisés dans un cadre général en lien avec des examens de biochimie, </w:t>
      </w:r>
      <w:r w:rsidR="00D03AA3">
        <w:rPr>
          <w:rFonts w:cs="Arial"/>
        </w:rPr>
        <w:t xml:space="preserve">dans la mesure où </w:t>
      </w:r>
      <w:r w:rsidR="00B64417">
        <w:rPr>
          <w:rFonts w:cs="Arial"/>
        </w:rPr>
        <w:t>elle</w:t>
      </w:r>
      <w:r w:rsidRPr="004C6117">
        <w:rPr>
          <w:rFonts w:cs="Arial"/>
        </w:rPr>
        <w:t xml:space="preserve"> ne compte présenter que ces examens pour la sous-famille concernée, réalisés sur les mêmes équipements</w:t>
      </w:r>
      <w:r w:rsidR="009376DA">
        <w:rPr>
          <w:rFonts w:cs="Arial"/>
        </w:rPr>
        <w:t>.</w:t>
      </w:r>
    </w:p>
    <w:p w14:paraId="12A0F3D0" w14:textId="77777777" w:rsidR="002762D3" w:rsidRPr="002762D3" w:rsidRDefault="002762D3" w:rsidP="002762D3">
      <w:pPr>
        <w:pStyle w:val="Paragraphedeliste"/>
        <w:rPr>
          <w:rFonts w:cs="Arial"/>
        </w:rPr>
      </w:pPr>
    </w:p>
    <w:p w14:paraId="6A0A8416" w14:textId="77777777" w:rsidR="009376DA" w:rsidRPr="00796F88" w:rsidRDefault="009376DA" w:rsidP="004C6117">
      <w:pPr>
        <w:pStyle w:val="Paragraphedeliste"/>
        <w:rPr>
          <w:rFonts w:cs="Arial"/>
          <w:sz w:val="12"/>
          <w:szCs w:val="10"/>
        </w:rPr>
      </w:pPr>
    </w:p>
    <w:p w14:paraId="3C49C0DC" w14:textId="3337381B" w:rsidR="004C6117" w:rsidRDefault="00AB637E" w:rsidP="009B1F4C">
      <w:pPr>
        <w:pStyle w:val="Paragraphedeliste"/>
        <w:numPr>
          <w:ilvl w:val="0"/>
          <w:numId w:val="16"/>
        </w:numPr>
        <w:rPr>
          <w:rFonts w:cs="Arial"/>
        </w:rPr>
      </w:pPr>
      <w:r w:rsidRPr="004C6117">
        <w:rPr>
          <w:rFonts w:cs="Arial"/>
        </w:rPr>
        <w:lastRenderedPageBreak/>
        <w:t>Pour l’examen « immunophénotypage lymphocytaire », la structure choisit la ligne BM HB06 de la sous-famille HEMATOBM si l’examen est réalisé dans le cadre de l’exploration des hémopathies (syndrome lymphoprolifératif, leucémie aigüe, …) et/ou la ligne BM IC01 de la sous-famille ICELHISTOBM si l’examen est réalisé dans le cadre de l’exploration de l’immunité (déficit immunitaire, activation monocytaire, …)</w:t>
      </w:r>
      <w:r w:rsidR="009376DA">
        <w:rPr>
          <w:rFonts w:cs="Arial"/>
        </w:rPr>
        <w:t>.</w:t>
      </w:r>
    </w:p>
    <w:p w14:paraId="2A2EBCF3" w14:textId="5FCDFB9B" w:rsidR="009376DA" w:rsidRPr="00796F88" w:rsidRDefault="004B27FB" w:rsidP="00112C14">
      <w:pPr>
        <w:pStyle w:val="Paragraphedeliste"/>
        <w:rPr>
          <w:rFonts w:cs="Arial"/>
          <w:sz w:val="12"/>
          <w:szCs w:val="10"/>
        </w:rPr>
      </w:pPr>
      <w:r>
        <w:rPr>
          <w:noProof/>
        </w:rPr>
        <mc:AlternateContent>
          <mc:Choice Requires="wps">
            <w:drawing>
              <wp:anchor distT="0" distB="0" distL="114300" distR="114300" simplePos="0" relativeHeight="251671554" behindDoc="0" locked="0" layoutInCell="1" allowOverlap="1" wp14:anchorId="47876B6D" wp14:editId="5F20A5D7">
                <wp:simplePos x="0" y="0"/>
                <wp:positionH relativeFrom="leftMargin">
                  <wp:posOffset>259411</wp:posOffset>
                </wp:positionH>
                <wp:positionV relativeFrom="paragraph">
                  <wp:posOffset>69215</wp:posOffset>
                </wp:positionV>
                <wp:extent cx="0" cy="818984"/>
                <wp:effectExtent l="0" t="0" r="38100" b="19685"/>
                <wp:wrapNone/>
                <wp:docPr id="1194513809" name="Connecteur droit 6"/>
                <wp:cNvGraphicFramePr/>
                <a:graphic xmlns:a="http://schemas.openxmlformats.org/drawingml/2006/main">
                  <a:graphicData uri="http://schemas.microsoft.com/office/word/2010/wordprocessingShape">
                    <wps:wsp>
                      <wps:cNvCnPr/>
                      <wps:spPr>
                        <a:xfrm flipH="1">
                          <a:off x="0" y="0"/>
                          <a:ext cx="0" cy="81898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CAC73E" id="Connecteur droit 6" o:spid="_x0000_s1026" style="position:absolute;flip:x;z-index:25167155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20.45pt,5.45pt" to="20.45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" strokecolor="black [3213]">
                <w10:wrap anchorx="margin"/>
              </v:line>
            </w:pict>
          </mc:Fallback>
        </mc:AlternateContent>
      </w:r>
    </w:p>
    <w:p w14:paraId="7CF178A6" w14:textId="49FF8DF3" w:rsidR="004C6117" w:rsidRDefault="00AB637E" w:rsidP="009B1F4C">
      <w:pPr>
        <w:pStyle w:val="Paragraphedeliste"/>
        <w:numPr>
          <w:ilvl w:val="0"/>
          <w:numId w:val="16"/>
        </w:numPr>
        <w:rPr>
          <w:rFonts w:cs="Arial"/>
        </w:rPr>
      </w:pPr>
      <w:r w:rsidRPr="009376DA">
        <w:rPr>
          <w:rFonts w:cs="Arial"/>
        </w:rPr>
        <w:t>Pour l’examen « CH50</w:t>
      </w:r>
      <w:r w:rsidR="00850592">
        <w:rPr>
          <w:rFonts w:cs="Arial"/>
        </w:rPr>
        <w:t xml:space="preserve"> </w:t>
      </w:r>
      <w:r w:rsidRPr="009376DA">
        <w:rPr>
          <w:rFonts w:cs="Arial"/>
        </w:rPr>
        <w:t xml:space="preserve">», </w:t>
      </w:r>
      <w:r w:rsidR="00B64417">
        <w:rPr>
          <w:rFonts w:cs="Arial"/>
        </w:rPr>
        <w:t>la structure</w:t>
      </w:r>
      <w:r w:rsidRPr="009376DA">
        <w:rPr>
          <w:rFonts w:cs="Arial"/>
        </w:rPr>
        <w:t xml:space="preserve"> choisit la ligne BM IC05 de la sous-famille groupage HLA ; ICELHISTOBM si l’examen est réalisé dans le cadre de l’exploration des réponses immunitaires (maladies auto-immunes, pathologies inflammatoires, déficits immunitaires…) et/ou la ligne BM BB01 de la sous-famille BIOCHBM si l’examen est réalisé dans le cadre d’une approche de première intention de la fonctionnalité globale </w:t>
      </w:r>
      <w:r w:rsidR="00C13D10">
        <w:rPr>
          <w:rFonts w:cs="Arial"/>
        </w:rPr>
        <w:t>de</w:t>
      </w:r>
      <w:r w:rsidRPr="009376DA">
        <w:rPr>
          <w:rFonts w:cs="Arial"/>
        </w:rPr>
        <w:t>s protéines</w:t>
      </w:r>
      <w:r w:rsidR="00C13D10">
        <w:rPr>
          <w:rFonts w:cs="Arial"/>
        </w:rPr>
        <w:t xml:space="preserve"> du complément</w:t>
      </w:r>
      <w:r w:rsidR="009376DA">
        <w:rPr>
          <w:rFonts w:cs="Arial"/>
        </w:rPr>
        <w:t>.</w:t>
      </w:r>
    </w:p>
    <w:p w14:paraId="2C271DD9" w14:textId="3036FE78" w:rsidR="009376DA" w:rsidRPr="00796F88" w:rsidRDefault="009376DA" w:rsidP="004C6117">
      <w:pPr>
        <w:pStyle w:val="Paragraphedeliste"/>
        <w:rPr>
          <w:rFonts w:cs="Arial"/>
          <w:sz w:val="12"/>
          <w:szCs w:val="10"/>
        </w:rPr>
      </w:pPr>
    </w:p>
    <w:p w14:paraId="0A69102A" w14:textId="0783C697" w:rsidR="004C6117" w:rsidRDefault="00AB637E" w:rsidP="009B1F4C">
      <w:pPr>
        <w:pStyle w:val="Paragraphedeliste"/>
        <w:numPr>
          <w:ilvl w:val="0"/>
          <w:numId w:val="16"/>
        </w:numPr>
        <w:rPr>
          <w:rFonts w:cs="Arial"/>
        </w:rPr>
      </w:pPr>
      <w:r w:rsidRPr="004C6117">
        <w:rPr>
          <w:rFonts w:cs="Arial"/>
        </w:rPr>
        <w:t>Pour l’examen « Recherche, identification et détermination de la concentration de récepteurs, de cytokines et d'immunomodulateurs», la structure choisit la ligne BM IC06 de la sous-famille groupage HLA ; ICELHISTOBM si l’examen est réalisé dans le cadre de l’exploration des réponses immunitaires (maladies auto-immunes,  pathologies inflammatoires, déficits immunitaires…) et/ou la ligne BM MG14 de la sous-famille MICROBIOBM si l’examen est réalisé dans le cadre du diagnostic et/ou du suivi d’une maladie infectieus</w:t>
      </w:r>
      <w:r w:rsidR="009376DA">
        <w:rPr>
          <w:rFonts w:cs="Arial"/>
        </w:rPr>
        <w:t>e.</w:t>
      </w:r>
    </w:p>
    <w:p w14:paraId="519AD62A" w14:textId="76A0C344" w:rsidR="00796F88" w:rsidRPr="00796F88" w:rsidRDefault="008B3825" w:rsidP="00796F88">
      <w:pPr>
        <w:rPr>
          <w:rFonts w:ascii="Arial" w:hAnsi="Arial" w:cs="Arial"/>
          <w:sz w:val="12"/>
          <w:szCs w:val="12"/>
        </w:rPr>
      </w:pPr>
      <w:r>
        <w:rPr>
          <w:noProof/>
        </w:rPr>
        <mc:AlternateContent>
          <mc:Choice Requires="wps">
            <w:drawing>
              <wp:anchor distT="0" distB="0" distL="114300" distR="114300" simplePos="0" relativeHeight="251673602" behindDoc="0" locked="0" layoutInCell="1" allowOverlap="1" wp14:anchorId="3C98E0DB" wp14:editId="336DFA40">
                <wp:simplePos x="0" y="0"/>
                <wp:positionH relativeFrom="leftMargin">
                  <wp:posOffset>260681</wp:posOffset>
                </wp:positionH>
                <wp:positionV relativeFrom="paragraph">
                  <wp:posOffset>82550</wp:posOffset>
                </wp:positionV>
                <wp:extent cx="0" cy="1319917"/>
                <wp:effectExtent l="0" t="0" r="38100" b="33020"/>
                <wp:wrapNone/>
                <wp:docPr id="177413" name="Connecteur droit 6"/>
                <wp:cNvGraphicFramePr/>
                <a:graphic xmlns:a="http://schemas.openxmlformats.org/drawingml/2006/main">
                  <a:graphicData uri="http://schemas.microsoft.com/office/word/2010/wordprocessingShape">
                    <wps:wsp>
                      <wps:cNvCnPr/>
                      <wps:spPr>
                        <a:xfrm flipH="1">
                          <a:off x="0" y="0"/>
                          <a:ext cx="0" cy="131991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2B6A3C" id="Connecteur droit 6" o:spid="_x0000_s1026" style="position:absolute;flip:x;z-index:25167360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20.55pt,6.5pt" to="20.55pt,1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" strokecolor="black [3213]">
                <w10:wrap anchorx="margin"/>
              </v:line>
            </w:pict>
          </mc:Fallback>
        </mc:AlternateContent>
      </w:r>
    </w:p>
    <w:p w14:paraId="0C331809" w14:textId="3C0BF4A5" w:rsidR="00AB637E" w:rsidRPr="009376DA" w:rsidRDefault="00AB637E" w:rsidP="009B1F4C">
      <w:pPr>
        <w:pStyle w:val="Paragraphedeliste"/>
        <w:numPr>
          <w:ilvl w:val="0"/>
          <w:numId w:val="16"/>
        </w:numPr>
        <w:ind w:left="714" w:hanging="357"/>
        <w:rPr>
          <w:rFonts w:cs="Arial"/>
        </w:rPr>
      </w:pPr>
      <w:r w:rsidRPr="009376DA">
        <w:rPr>
          <w:rFonts w:cs="Arial"/>
        </w:rPr>
        <w:t xml:space="preserve">Pour l’examen « test à l’hydrogène expiré », </w:t>
      </w:r>
      <w:r w:rsidR="00B64417">
        <w:rPr>
          <w:rFonts w:cs="Arial"/>
        </w:rPr>
        <w:t>la structure</w:t>
      </w:r>
      <w:r w:rsidRPr="009376DA">
        <w:rPr>
          <w:rFonts w:cs="Arial"/>
        </w:rPr>
        <w:t xml:space="preserve"> choisit la ligne BM BA01 de la sous-famille BACTH si l’examen est réalisé pour mettre en évidence une pullulation microbienne (en cas d’ingestion de glucose ou lactulose) et/ou la ligne BM BB02 de la sous-famille BIOCHBM si l’examen est réalisé pour mettre en évidence une malabsorption intestinale (en cas d’ingestion de lactose, fructose ou saccharose).</w:t>
      </w:r>
    </w:p>
    <w:p w14:paraId="1F2DC592" w14:textId="77777777" w:rsidR="00AB637E" w:rsidRPr="000039DA" w:rsidRDefault="00AB637E" w:rsidP="00AB637E">
      <w:pPr>
        <w:rPr>
          <w:rFonts w:cs="Arial"/>
          <w:sz w:val="12"/>
          <w:szCs w:val="12"/>
        </w:rPr>
      </w:pPr>
    </w:p>
    <w:p w14:paraId="3A0143A3" w14:textId="3EF7C0EB" w:rsidR="00AB637E" w:rsidRPr="009E3943" w:rsidRDefault="00AB637E" w:rsidP="009B1F4C">
      <w:pPr>
        <w:pStyle w:val="Paragraphedeliste"/>
        <w:numPr>
          <w:ilvl w:val="0"/>
          <w:numId w:val="16"/>
        </w:numPr>
        <w:rPr>
          <w:rFonts w:cs="Arial"/>
        </w:rPr>
      </w:pPr>
      <w:r w:rsidRPr="004C6117">
        <w:rPr>
          <w:rFonts w:cs="Arial"/>
        </w:rPr>
        <w:t>Pour l</w:t>
      </w:r>
      <w:r w:rsidR="00040975">
        <w:rPr>
          <w:rFonts w:cs="Arial"/>
        </w:rPr>
        <w:t>’</w:t>
      </w:r>
      <w:r w:rsidRPr="004C6117">
        <w:rPr>
          <w:rFonts w:cs="Arial"/>
        </w:rPr>
        <w:t>EBMD « D-Dimères » (BM CB04) et « </w:t>
      </w:r>
      <w:proofErr w:type="spellStart"/>
      <w:r w:rsidRPr="004C6117">
        <w:rPr>
          <w:rFonts w:cs="Arial"/>
        </w:rPr>
        <w:t>Hb</w:t>
      </w:r>
      <w:proofErr w:type="spellEnd"/>
      <w:r w:rsidRPr="004C6117">
        <w:rPr>
          <w:rFonts w:cs="Arial"/>
        </w:rPr>
        <w:t xml:space="preserve"> » (BM HB04), </w:t>
      </w:r>
      <w:r w:rsidR="00B4638A">
        <w:rPr>
          <w:rFonts w:cs="Arial"/>
        </w:rPr>
        <w:t>la structure</w:t>
      </w:r>
      <w:r w:rsidRPr="004C6117">
        <w:rPr>
          <w:rFonts w:cs="Arial"/>
        </w:rPr>
        <w:t xml:space="preserve"> peut choisir la ligne BM BB06 s’il </w:t>
      </w:r>
      <w:r w:rsidR="00040975">
        <w:rPr>
          <w:rFonts w:cs="Arial"/>
        </w:rPr>
        <w:t xml:space="preserve">est </w:t>
      </w:r>
      <w:r w:rsidRPr="004C6117">
        <w:rPr>
          <w:rFonts w:cs="Arial"/>
        </w:rPr>
        <w:t xml:space="preserve">réalisé dans un cadre général en lien avec les EBMD de biochimie, </w:t>
      </w:r>
      <w:r w:rsidR="00040975">
        <w:rPr>
          <w:rFonts w:cs="Arial"/>
        </w:rPr>
        <w:t xml:space="preserve">dans la mesure où </w:t>
      </w:r>
      <w:r w:rsidR="00B4638A">
        <w:rPr>
          <w:rFonts w:cs="Arial"/>
        </w:rPr>
        <w:t>elle</w:t>
      </w:r>
      <w:r w:rsidRPr="004C6117">
        <w:rPr>
          <w:rFonts w:cs="Arial"/>
        </w:rPr>
        <w:t xml:space="preserve"> ne compte présenter que ces examens pour les sous-familles concernée</w:t>
      </w:r>
      <w:r w:rsidRPr="009E3943">
        <w:rPr>
          <w:rFonts w:cs="Arial"/>
        </w:rPr>
        <w:t>s.</w:t>
      </w:r>
    </w:p>
    <w:p w14:paraId="5D8C96A2" w14:textId="27FF0918" w:rsidR="00AB637E" w:rsidRDefault="00AB637E" w:rsidP="00AB637E">
      <w:pPr>
        <w:jc w:val="both"/>
        <w:rPr>
          <w:rFonts w:ascii="Arial" w:hAnsi="Arial" w:cs="Arial"/>
          <w:sz w:val="22"/>
        </w:rPr>
      </w:pPr>
    </w:p>
    <w:p w14:paraId="0C79B651" w14:textId="36265CBD" w:rsidR="00DE46BC" w:rsidRPr="00BE793A" w:rsidRDefault="00964AC0" w:rsidP="00FD7B47">
      <w:pPr>
        <w:spacing w:before="120"/>
        <w:ind w:left="426"/>
        <w:jc w:val="both"/>
        <w:rPr>
          <w:rFonts w:ascii="Arial" w:hAnsi="Arial" w:cs="Arial"/>
          <w:sz w:val="22"/>
          <w:szCs w:val="20"/>
        </w:rPr>
      </w:pPr>
      <w:r>
        <w:rPr>
          <w:noProof/>
        </w:rPr>
        <mc:AlternateContent>
          <mc:Choice Requires="wps">
            <w:drawing>
              <wp:anchor distT="0" distB="0" distL="114300" distR="114300" simplePos="0" relativeHeight="251675650" behindDoc="0" locked="0" layoutInCell="1" allowOverlap="1" wp14:anchorId="65C80E7F" wp14:editId="668B4C4B">
                <wp:simplePos x="0" y="0"/>
                <wp:positionH relativeFrom="leftMargin">
                  <wp:posOffset>261951</wp:posOffset>
                </wp:positionH>
                <wp:positionV relativeFrom="paragraph">
                  <wp:posOffset>84455</wp:posOffset>
                </wp:positionV>
                <wp:extent cx="0" cy="3562184"/>
                <wp:effectExtent l="0" t="0" r="38100" b="19685"/>
                <wp:wrapNone/>
                <wp:docPr id="297316041" name="Connecteur droit 6"/>
                <wp:cNvGraphicFramePr/>
                <a:graphic xmlns:a="http://schemas.openxmlformats.org/drawingml/2006/main">
                  <a:graphicData uri="http://schemas.microsoft.com/office/word/2010/wordprocessingShape">
                    <wps:wsp>
                      <wps:cNvCnPr/>
                      <wps:spPr>
                        <a:xfrm>
                          <a:off x="0" y="0"/>
                          <a:ext cx="0" cy="356218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838FB4" id="Connecteur droit 6" o:spid="_x0000_s1026" style="position:absolute;z-index:25167565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20.65pt,6.65pt" to="20.65pt,2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" strokecolor="black [3213]">
                <w10:wrap anchorx="margin"/>
              </v:line>
            </w:pict>
          </mc:Fallback>
        </mc:AlternateContent>
      </w:r>
      <w:r w:rsidR="00DE46BC" w:rsidRPr="00BE793A">
        <w:rPr>
          <w:rFonts w:ascii="Arial" w:hAnsi="Arial" w:cs="Arial"/>
          <w:sz w:val="22"/>
          <w:szCs w:val="20"/>
        </w:rPr>
        <w:t>6.1.3.</w:t>
      </w:r>
      <w:r w:rsidR="00F11E40" w:rsidRPr="00BE793A">
        <w:rPr>
          <w:rFonts w:ascii="Arial" w:hAnsi="Arial" w:cs="Arial"/>
          <w:sz w:val="22"/>
          <w:szCs w:val="20"/>
        </w:rPr>
        <w:t>b</w:t>
      </w:r>
      <w:r w:rsidR="00DE46BC" w:rsidRPr="00BE793A">
        <w:rPr>
          <w:rFonts w:ascii="Arial" w:hAnsi="Arial" w:cs="Arial"/>
          <w:sz w:val="22"/>
          <w:szCs w:val="20"/>
        </w:rPr>
        <w:t xml:space="preserve">) Examen/analyse </w:t>
      </w:r>
      <w:r w:rsidR="00AB4F06" w:rsidRPr="00BE793A">
        <w:rPr>
          <w:rFonts w:ascii="Arial" w:hAnsi="Arial" w:cs="Arial"/>
          <w:sz w:val="22"/>
          <w:szCs w:val="20"/>
        </w:rPr>
        <w:t xml:space="preserve">pouvant correspondre </w:t>
      </w:r>
      <w:r w:rsidR="00DE46BC" w:rsidRPr="00BE793A">
        <w:rPr>
          <w:rFonts w:ascii="Arial" w:hAnsi="Arial" w:cs="Arial"/>
          <w:sz w:val="22"/>
          <w:szCs w:val="20"/>
        </w:rPr>
        <w:t>à des lignes de portées-type différentes</w:t>
      </w:r>
      <w:r w:rsidR="00AB4F06" w:rsidRPr="00BE793A">
        <w:rPr>
          <w:rFonts w:ascii="Arial" w:hAnsi="Arial" w:cs="Arial"/>
          <w:sz w:val="22"/>
          <w:szCs w:val="20"/>
        </w:rPr>
        <w:t xml:space="preserve"> </w:t>
      </w:r>
      <w:r w:rsidR="00932747" w:rsidRPr="002762D3">
        <w:rPr>
          <w:rFonts w:ascii="Arial" w:hAnsi="Arial" w:cs="Arial"/>
          <w:sz w:val="22"/>
          <w:szCs w:val="20"/>
          <w:u w:val="single"/>
        </w:rPr>
        <w:t xml:space="preserve">entre les sites d’une </w:t>
      </w:r>
      <w:r w:rsidR="00703177" w:rsidRPr="002762D3">
        <w:rPr>
          <w:rFonts w:ascii="Arial" w:hAnsi="Arial" w:cs="Arial"/>
          <w:sz w:val="22"/>
          <w:szCs w:val="20"/>
          <w:u w:val="single"/>
        </w:rPr>
        <w:t xml:space="preserve">même </w:t>
      </w:r>
      <w:r w:rsidR="00AB4F06" w:rsidRPr="002762D3">
        <w:rPr>
          <w:rFonts w:ascii="Arial" w:hAnsi="Arial" w:cs="Arial"/>
          <w:sz w:val="22"/>
          <w:szCs w:val="20"/>
          <w:u w:val="single"/>
        </w:rPr>
        <w:t>structure</w:t>
      </w:r>
    </w:p>
    <w:p w14:paraId="3E8876C8" w14:textId="36E47B2A" w:rsidR="00BE4E00" w:rsidRPr="00BE793A" w:rsidRDefault="00BE4E00" w:rsidP="00AB637E">
      <w:pPr>
        <w:jc w:val="both"/>
        <w:rPr>
          <w:rFonts w:ascii="Arial" w:hAnsi="Arial" w:cs="Arial"/>
          <w:sz w:val="22"/>
        </w:rPr>
      </w:pPr>
    </w:p>
    <w:p w14:paraId="3E5873D7" w14:textId="1D99A42F" w:rsidR="00E373D7" w:rsidRDefault="00574BD2" w:rsidP="00E373D7">
      <w:pPr>
        <w:jc w:val="both"/>
        <w:rPr>
          <w:rFonts w:ascii="Arial" w:hAnsi="Arial" w:cs="Arial"/>
          <w:sz w:val="22"/>
        </w:rPr>
      </w:pPr>
      <w:r w:rsidRPr="00BE793A">
        <w:rPr>
          <w:rFonts w:ascii="Arial" w:hAnsi="Arial" w:cs="Arial"/>
          <w:sz w:val="22"/>
        </w:rPr>
        <w:t xml:space="preserve">Selon </w:t>
      </w:r>
      <w:r w:rsidR="00E84F22" w:rsidRPr="00BE793A">
        <w:rPr>
          <w:rFonts w:ascii="Arial" w:hAnsi="Arial" w:cs="Arial"/>
          <w:sz w:val="22"/>
        </w:rPr>
        <w:t>l’organisation adoptée</w:t>
      </w:r>
      <w:r w:rsidR="003E14B6" w:rsidRPr="00BE793A">
        <w:rPr>
          <w:rFonts w:ascii="Arial" w:hAnsi="Arial" w:cs="Arial"/>
          <w:sz w:val="22"/>
        </w:rPr>
        <w:t xml:space="preserve"> pour sa réalisation</w:t>
      </w:r>
      <w:r w:rsidRPr="00BE793A">
        <w:rPr>
          <w:rFonts w:ascii="Arial" w:hAnsi="Arial" w:cs="Arial"/>
          <w:sz w:val="22"/>
        </w:rPr>
        <w:t>,</w:t>
      </w:r>
      <w:r w:rsidR="004608C5" w:rsidRPr="00BE793A">
        <w:rPr>
          <w:rFonts w:ascii="Arial" w:hAnsi="Arial" w:cs="Arial"/>
          <w:sz w:val="22"/>
        </w:rPr>
        <w:t xml:space="preserve"> </w:t>
      </w:r>
      <w:r w:rsidR="00235293" w:rsidRPr="00BE793A">
        <w:rPr>
          <w:rFonts w:ascii="Arial" w:hAnsi="Arial" w:cs="Arial"/>
          <w:sz w:val="22"/>
        </w:rPr>
        <w:t>un(e)</w:t>
      </w:r>
      <w:r w:rsidR="00CA0EC1" w:rsidRPr="00BE793A">
        <w:rPr>
          <w:rFonts w:ascii="Arial" w:hAnsi="Arial" w:cs="Arial"/>
          <w:sz w:val="22"/>
        </w:rPr>
        <w:t xml:space="preserve"> examen/analyse peut exceptionnellement correspondre </w:t>
      </w:r>
      <w:r w:rsidR="000F5269" w:rsidRPr="00BE793A">
        <w:rPr>
          <w:rFonts w:ascii="Arial" w:hAnsi="Arial" w:cs="Arial"/>
          <w:sz w:val="22"/>
        </w:rPr>
        <w:t>en fonction des</w:t>
      </w:r>
      <w:r w:rsidR="00CC466F" w:rsidRPr="00BE793A">
        <w:rPr>
          <w:rFonts w:ascii="Arial" w:hAnsi="Arial" w:cs="Arial"/>
          <w:sz w:val="22"/>
        </w:rPr>
        <w:t xml:space="preserve"> sites </w:t>
      </w:r>
      <w:r w:rsidR="00793676" w:rsidRPr="00BE793A">
        <w:rPr>
          <w:rFonts w:ascii="Arial" w:hAnsi="Arial" w:cs="Arial"/>
          <w:sz w:val="22"/>
        </w:rPr>
        <w:t xml:space="preserve">d’une structure </w:t>
      </w:r>
      <w:r w:rsidR="00CA0EC1" w:rsidRPr="00BE793A">
        <w:rPr>
          <w:rFonts w:ascii="Arial" w:hAnsi="Arial" w:cs="Arial"/>
          <w:sz w:val="22"/>
        </w:rPr>
        <w:t xml:space="preserve">à des lignes de portée-type de </w:t>
      </w:r>
      <w:r w:rsidR="00404AD7" w:rsidRPr="00BE793A">
        <w:rPr>
          <w:rFonts w:ascii="Arial" w:hAnsi="Arial" w:cs="Arial"/>
          <w:sz w:val="22"/>
        </w:rPr>
        <w:t>deux</w:t>
      </w:r>
      <w:r w:rsidR="00CA0EC1" w:rsidRPr="00BE793A">
        <w:rPr>
          <w:rFonts w:ascii="Arial" w:hAnsi="Arial" w:cs="Arial"/>
          <w:sz w:val="22"/>
        </w:rPr>
        <w:t xml:space="preserve"> sous-familles différentes.</w:t>
      </w:r>
      <w:r w:rsidR="00E373D7" w:rsidRPr="00BE793A">
        <w:rPr>
          <w:rFonts w:ascii="Arial" w:hAnsi="Arial" w:cs="Arial"/>
          <w:sz w:val="22"/>
        </w:rPr>
        <w:t xml:space="preserve"> Dans ce cas, le choix de la structure repose </w:t>
      </w:r>
      <w:r w:rsidR="009F5731" w:rsidRPr="00BE793A">
        <w:rPr>
          <w:rFonts w:ascii="Arial" w:hAnsi="Arial" w:cs="Arial"/>
          <w:sz w:val="22"/>
        </w:rPr>
        <w:t xml:space="preserve">pour chaque site concerné </w:t>
      </w:r>
      <w:r w:rsidR="00E373D7" w:rsidRPr="00BE793A">
        <w:rPr>
          <w:rFonts w:ascii="Arial" w:hAnsi="Arial" w:cs="Arial"/>
          <w:sz w:val="22"/>
        </w:rPr>
        <w:t xml:space="preserve">sur </w:t>
      </w:r>
      <w:r w:rsidR="00671FDD" w:rsidRPr="00BE793A">
        <w:rPr>
          <w:rFonts w:ascii="Arial" w:hAnsi="Arial" w:cs="Arial"/>
          <w:sz w:val="22"/>
        </w:rPr>
        <w:t>le</w:t>
      </w:r>
      <w:r w:rsidR="00E373D7" w:rsidRPr="00BE793A">
        <w:rPr>
          <w:rFonts w:ascii="Arial" w:hAnsi="Arial" w:cs="Arial"/>
          <w:sz w:val="22"/>
        </w:rPr>
        <w:t xml:space="preserve"> contexte de réalisation de cet(te) examen/analyse, en termes d’utilisation prévue et/ou de besoins spécifiques des utilisateurs</w:t>
      </w:r>
      <w:r w:rsidR="00C954FF" w:rsidRPr="00BE793A">
        <w:rPr>
          <w:rFonts w:ascii="Arial" w:hAnsi="Arial" w:cs="Arial"/>
          <w:sz w:val="22"/>
        </w:rPr>
        <w:t xml:space="preserve"> (</w:t>
      </w:r>
      <w:r w:rsidR="0059141D" w:rsidRPr="00BE793A">
        <w:rPr>
          <w:rFonts w:ascii="Arial" w:hAnsi="Arial" w:cs="Arial"/>
          <w:sz w:val="22"/>
        </w:rPr>
        <w:t>délai de rendu des résultats</w:t>
      </w:r>
      <w:r w:rsidR="00151D25" w:rsidRPr="00BE793A">
        <w:rPr>
          <w:rFonts w:ascii="Arial" w:hAnsi="Arial" w:cs="Arial"/>
          <w:sz w:val="22"/>
        </w:rPr>
        <w:t>, …)</w:t>
      </w:r>
      <w:r w:rsidR="00671FDD" w:rsidRPr="00BE793A">
        <w:rPr>
          <w:rFonts w:ascii="Arial" w:hAnsi="Arial" w:cs="Arial"/>
          <w:sz w:val="22"/>
        </w:rPr>
        <w:t xml:space="preserve">, sous réserve </w:t>
      </w:r>
      <w:r w:rsidR="00CD588D" w:rsidRPr="00BE793A">
        <w:rPr>
          <w:rFonts w:ascii="Arial" w:hAnsi="Arial" w:cs="Arial"/>
          <w:sz w:val="22"/>
        </w:rPr>
        <w:t>que l</w:t>
      </w:r>
      <w:r w:rsidR="00E74C81" w:rsidRPr="00BE793A">
        <w:rPr>
          <w:rFonts w:ascii="Arial" w:hAnsi="Arial" w:cs="Arial"/>
          <w:sz w:val="22"/>
        </w:rPr>
        <w:t xml:space="preserve">es lignes de portée-type </w:t>
      </w:r>
      <w:r w:rsidR="003069D7" w:rsidRPr="00BE793A">
        <w:rPr>
          <w:rFonts w:ascii="Arial" w:hAnsi="Arial" w:cs="Arial"/>
          <w:sz w:val="22"/>
        </w:rPr>
        <w:t xml:space="preserve">concernées </w:t>
      </w:r>
      <w:r w:rsidR="00E74C81" w:rsidRPr="00BE793A">
        <w:rPr>
          <w:rFonts w:ascii="Arial" w:hAnsi="Arial" w:cs="Arial"/>
          <w:sz w:val="22"/>
        </w:rPr>
        <w:t xml:space="preserve">soient </w:t>
      </w:r>
      <w:r w:rsidR="00033C87" w:rsidRPr="00BE793A">
        <w:rPr>
          <w:rFonts w:ascii="Arial" w:hAnsi="Arial" w:cs="Arial"/>
          <w:sz w:val="22"/>
        </w:rPr>
        <w:t>toutes présentes</w:t>
      </w:r>
      <w:r w:rsidR="00DE7913" w:rsidRPr="00BE793A">
        <w:rPr>
          <w:rFonts w:ascii="Arial" w:hAnsi="Arial" w:cs="Arial"/>
          <w:sz w:val="22"/>
        </w:rPr>
        <w:t xml:space="preserve"> sur au moins un site </w:t>
      </w:r>
      <w:r w:rsidR="00D9564A" w:rsidRPr="00BE793A">
        <w:rPr>
          <w:rFonts w:ascii="Arial" w:hAnsi="Arial" w:cs="Arial"/>
          <w:sz w:val="22"/>
        </w:rPr>
        <w:t>de la structure</w:t>
      </w:r>
      <w:r w:rsidR="00E373D7" w:rsidRPr="00BE793A">
        <w:rPr>
          <w:rFonts w:ascii="Arial" w:hAnsi="Arial" w:cs="Arial"/>
          <w:sz w:val="22"/>
        </w:rPr>
        <w:t>.</w:t>
      </w:r>
    </w:p>
    <w:p w14:paraId="70AAF118" w14:textId="77777777" w:rsidR="00806B8C" w:rsidRDefault="00806B8C" w:rsidP="00AB637E">
      <w:pPr>
        <w:jc w:val="both"/>
        <w:rPr>
          <w:rFonts w:ascii="Arial" w:hAnsi="Arial" w:cs="Arial"/>
          <w:sz w:val="22"/>
        </w:rPr>
      </w:pPr>
    </w:p>
    <w:p w14:paraId="4F4C40D6" w14:textId="1D8D2B30" w:rsidR="004C168D" w:rsidRDefault="004C168D" w:rsidP="004C168D">
      <w:pPr>
        <w:jc w:val="both"/>
        <w:rPr>
          <w:rFonts w:ascii="Arial" w:hAnsi="Arial" w:cs="Arial"/>
          <w:sz w:val="22"/>
        </w:rPr>
      </w:pPr>
      <w:r>
        <w:rPr>
          <w:rFonts w:ascii="Arial" w:hAnsi="Arial" w:cs="Arial"/>
          <w:sz w:val="22"/>
        </w:rPr>
        <w:t>On peut retrouver dans ce cadre le cas des examens « dosage de xénobiotiques (médicaments, stupéfiants, drogues-toxiques, …) » (BM PT01)</w:t>
      </w:r>
      <w:r w:rsidR="00CB13D4">
        <w:rPr>
          <w:rFonts w:ascii="Arial" w:hAnsi="Arial" w:cs="Arial"/>
          <w:sz w:val="22"/>
        </w:rPr>
        <w:t xml:space="preserve">, </w:t>
      </w:r>
      <w:r w:rsidR="00535C37" w:rsidRPr="00932747">
        <w:rPr>
          <w:rFonts w:ascii="Arial" w:hAnsi="Arial" w:cs="Arial"/>
          <w:sz w:val="22"/>
        </w:rPr>
        <w:t xml:space="preserve">« IgE totales » (ligne BM AB01) </w:t>
      </w:r>
      <w:r w:rsidRPr="00932747">
        <w:rPr>
          <w:rFonts w:ascii="Arial" w:hAnsi="Arial" w:cs="Arial"/>
          <w:sz w:val="22"/>
        </w:rPr>
        <w:t xml:space="preserve">et « ATG, ATPO, facteur rhumatoïde et Anti-CCP » (BM AI01) – </w:t>
      </w:r>
      <w:r w:rsidRPr="00932747">
        <w:rPr>
          <w:rFonts w:ascii="Arial" w:hAnsi="Arial" w:cs="Arial"/>
          <w:i/>
          <w:iCs/>
          <w:sz w:val="22"/>
        </w:rPr>
        <w:t>cf. 1) et 2) ci-dessus</w:t>
      </w:r>
      <w:r w:rsidRPr="00932747">
        <w:rPr>
          <w:rFonts w:ascii="Arial" w:hAnsi="Arial" w:cs="Arial"/>
          <w:sz w:val="22"/>
        </w:rPr>
        <w:t xml:space="preserve"> –, pour lesquels </w:t>
      </w:r>
      <w:r w:rsidR="006D64DA" w:rsidRPr="00932747">
        <w:rPr>
          <w:rFonts w:ascii="Arial" w:hAnsi="Arial" w:cs="Arial"/>
          <w:sz w:val="22"/>
        </w:rPr>
        <w:t>la structure</w:t>
      </w:r>
      <w:r w:rsidRPr="00932747">
        <w:rPr>
          <w:rFonts w:ascii="Arial" w:hAnsi="Arial" w:cs="Arial"/>
          <w:sz w:val="22"/>
        </w:rPr>
        <w:t xml:space="preserve"> peut choisir sur d’autres sites la ligne BM </w:t>
      </w:r>
      <w:r w:rsidR="00631F8E" w:rsidRPr="00932747">
        <w:rPr>
          <w:rFonts w:ascii="Arial" w:hAnsi="Arial" w:cs="Arial"/>
          <w:sz w:val="22"/>
        </w:rPr>
        <w:t>BB</w:t>
      </w:r>
      <w:r w:rsidRPr="00932747">
        <w:rPr>
          <w:rFonts w:ascii="Arial" w:hAnsi="Arial" w:cs="Arial"/>
          <w:sz w:val="22"/>
        </w:rPr>
        <w:t xml:space="preserve">01, dans la mesure où </w:t>
      </w:r>
      <w:r w:rsidR="006D64DA" w:rsidRPr="00932747">
        <w:rPr>
          <w:rFonts w:ascii="Arial" w:hAnsi="Arial" w:cs="Arial"/>
          <w:sz w:val="22"/>
        </w:rPr>
        <w:t>elle</w:t>
      </w:r>
      <w:r w:rsidRPr="00932747">
        <w:rPr>
          <w:rFonts w:ascii="Arial" w:hAnsi="Arial" w:cs="Arial"/>
          <w:sz w:val="22"/>
        </w:rPr>
        <w:t xml:space="preserve"> ne compte présenter sur ces sites que ces examens de ces lignes BM PT01</w:t>
      </w:r>
      <w:r w:rsidR="004C1D7A" w:rsidRPr="00932747">
        <w:rPr>
          <w:rFonts w:ascii="Arial" w:hAnsi="Arial" w:cs="Arial"/>
          <w:sz w:val="22"/>
        </w:rPr>
        <w:t>, BM AB01</w:t>
      </w:r>
      <w:r w:rsidRPr="00932747">
        <w:rPr>
          <w:rFonts w:ascii="Arial" w:hAnsi="Arial" w:cs="Arial"/>
          <w:sz w:val="22"/>
        </w:rPr>
        <w:t xml:space="preserve"> et BM</w:t>
      </w:r>
      <w:r>
        <w:rPr>
          <w:rFonts w:ascii="Arial" w:hAnsi="Arial" w:cs="Arial"/>
          <w:sz w:val="22"/>
        </w:rPr>
        <w:t xml:space="preserve"> AI01 réalisés sur les mêmes équipements.</w:t>
      </w:r>
    </w:p>
    <w:p w14:paraId="639F6D84" w14:textId="77777777" w:rsidR="004C168D" w:rsidRDefault="004C168D" w:rsidP="004C168D">
      <w:pPr>
        <w:jc w:val="both"/>
        <w:rPr>
          <w:rFonts w:ascii="Arial" w:hAnsi="Arial" w:cs="Arial"/>
          <w:sz w:val="22"/>
        </w:rPr>
      </w:pPr>
    </w:p>
    <w:p w14:paraId="272408B1" w14:textId="471BC9BB" w:rsidR="00AB637E" w:rsidRDefault="00AB637E" w:rsidP="00262EFF">
      <w:pPr>
        <w:jc w:val="both"/>
        <w:rPr>
          <w:rFonts w:ascii="Arial" w:hAnsi="Arial" w:cs="Arial"/>
          <w:sz w:val="22"/>
        </w:rPr>
      </w:pPr>
      <w:r>
        <w:rPr>
          <w:rFonts w:ascii="Arial" w:hAnsi="Arial" w:cs="Arial"/>
          <w:sz w:val="22"/>
        </w:rPr>
        <w:t>La liste ci-après détaille les situations rencontrées au moment de la publication de ce document. La structure désirant présenter</w:t>
      </w:r>
      <w:r w:rsidR="00776874">
        <w:rPr>
          <w:rFonts w:ascii="Arial" w:hAnsi="Arial" w:cs="Arial"/>
          <w:sz w:val="22"/>
        </w:rPr>
        <w:t xml:space="preserve"> un</w:t>
      </w:r>
      <w:r>
        <w:rPr>
          <w:rFonts w:ascii="Arial" w:hAnsi="Arial" w:cs="Arial"/>
          <w:sz w:val="22"/>
        </w:rPr>
        <w:t>(e) autre examen/analyse non répertorié</w:t>
      </w:r>
      <w:r w:rsidR="008244B6">
        <w:rPr>
          <w:rFonts w:ascii="Arial" w:hAnsi="Arial" w:cs="Arial"/>
          <w:sz w:val="22"/>
        </w:rPr>
        <w:t>(e)</w:t>
      </w:r>
      <w:r>
        <w:rPr>
          <w:rFonts w:ascii="Arial" w:hAnsi="Arial" w:cs="Arial"/>
          <w:sz w:val="22"/>
        </w:rPr>
        <w:t xml:space="preserve"> prendra contact auprès du Cofrac, en présentant son choix au regard du contexte de réalisation.</w:t>
      </w:r>
    </w:p>
    <w:p w14:paraId="1C4B7057" w14:textId="77777777" w:rsidR="00AB637E" w:rsidRPr="009F3913" w:rsidRDefault="00AB637E" w:rsidP="00AB637E">
      <w:pPr>
        <w:jc w:val="both"/>
        <w:rPr>
          <w:rFonts w:ascii="Arial" w:hAnsi="Arial" w:cs="Arial"/>
          <w:sz w:val="12"/>
          <w:szCs w:val="14"/>
        </w:rPr>
      </w:pPr>
    </w:p>
    <w:p w14:paraId="15218403" w14:textId="7319EAD7" w:rsidR="00AB637E" w:rsidRPr="009E3943" w:rsidRDefault="00AB637E" w:rsidP="00BE4E00">
      <w:pPr>
        <w:pStyle w:val="Paragraphedeliste"/>
        <w:numPr>
          <w:ilvl w:val="0"/>
          <w:numId w:val="22"/>
        </w:numPr>
        <w:rPr>
          <w:rFonts w:cs="Arial"/>
        </w:rPr>
      </w:pPr>
      <w:r w:rsidRPr="009E3943">
        <w:rPr>
          <w:rFonts w:cs="Arial"/>
        </w:rPr>
        <w:t xml:space="preserve">Pour l’examen « D-Dimères » (BM CB02), </w:t>
      </w:r>
      <w:r w:rsidR="00CA757D">
        <w:rPr>
          <w:rFonts w:cs="Arial"/>
        </w:rPr>
        <w:t>la structure</w:t>
      </w:r>
      <w:r w:rsidRPr="009E3943">
        <w:rPr>
          <w:rFonts w:cs="Arial"/>
        </w:rPr>
        <w:t xml:space="preserve"> peut choisir sur d’autres sites la ligne BM BB01 </w:t>
      </w:r>
      <w:r w:rsidR="007F2C60">
        <w:rPr>
          <w:rFonts w:cs="Arial"/>
        </w:rPr>
        <w:t>si l’examen</w:t>
      </w:r>
      <w:r w:rsidRPr="009E3943">
        <w:rPr>
          <w:rFonts w:cs="Arial"/>
        </w:rPr>
        <w:t xml:space="preserve"> est réalisé dans un cadre de première intention, </w:t>
      </w:r>
      <w:r w:rsidR="007F2C60">
        <w:rPr>
          <w:rFonts w:cs="Arial"/>
        </w:rPr>
        <w:t xml:space="preserve">dans la mesure où </w:t>
      </w:r>
      <w:r w:rsidR="004B1E76">
        <w:rPr>
          <w:rFonts w:cs="Arial"/>
        </w:rPr>
        <w:t>elle</w:t>
      </w:r>
      <w:r w:rsidRPr="009E3943">
        <w:rPr>
          <w:rFonts w:cs="Arial"/>
        </w:rPr>
        <w:t xml:space="preserve"> ne compte présenter sur ces sites que cet examen de la ligne BM CB02 réalisé sur le même équipement.</w:t>
      </w:r>
    </w:p>
    <w:p w14:paraId="41D228BA" w14:textId="77777777" w:rsidR="00AB637E" w:rsidRPr="009F3913" w:rsidRDefault="00AB637E" w:rsidP="00AB637E">
      <w:pPr>
        <w:jc w:val="both"/>
        <w:rPr>
          <w:rFonts w:ascii="Arial" w:hAnsi="Arial" w:cs="Arial"/>
          <w:sz w:val="12"/>
          <w:szCs w:val="14"/>
        </w:rPr>
      </w:pPr>
    </w:p>
    <w:p w14:paraId="367145E8" w14:textId="33F5BA12" w:rsidR="00AB637E" w:rsidRDefault="0099612F" w:rsidP="00BE4E00">
      <w:pPr>
        <w:pStyle w:val="Paragraphedeliste"/>
        <w:numPr>
          <w:ilvl w:val="0"/>
          <w:numId w:val="22"/>
        </w:numPr>
        <w:rPr>
          <w:rFonts w:cs="Arial"/>
        </w:rPr>
      </w:pPr>
      <w:r>
        <w:rPr>
          <w:noProof/>
        </w:rPr>
        <w:lastRenderedPageBreak/>
        <mc:AlternateContent>
          <mc:Choice Requires="wps">
            <w:drawing>
              <wp:anchor distT="0" distB="0" distL="114300" distR="114300" simplePos="0" relativeHeight="251677698" behindDoc="0" locked="0" layoutInCell="1" allowOverlap="1" wp14:anchorId="53D4613A" wp14:editId="13E0DEFB">
                <wp:simplePos x="0" y="0"/>
                <wp:positionH relativeFrom="leftMargin">
                  <wp:posOffset>261951</wp:posOffset>
                </wp:positionH>
                <wp:positionV relativeFrom="paragraph">
                  <wp:posOffset>6350</wp:posOffset>
                </wp:positionV>
                <wp:extent cx="0" cy="1272208"/>
                <wp:effectExtent l="0" t="0" r="38100" b="23495"/>
                <wp:wrapNone/>
                <wp:docPr id="1738013799" name="Connecteur droit 6"/>
                <wp:cNvGraphicFramePr/>
                <a:graphic xmlns:a="http://schemas.openxmlformats.org/drawingml/2006/main">
                  <a:graphicData uri="http://schemas.microsoft.com/office/word/2010/wordprocessingShape">
                    <wps:wsp>
                      <wps:cNvCnPr/>
                      <wps:spPr>
                        <a:xfrm>
                          <a:off x="0" y="0"/>
                          <a:ext cx="0" cy="127220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0BA6D" id="Connecteur droit 6" o:spid="_x0000_s1026" style="position:absolute;z-index:25167769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20.65pt,.5pt" to="20.65pt,1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" strokecolor="black [3213]">
                <w10:wrap anchorx="margin"/>
              </v:line>
            </w:pict>
          </mc:Fallback>
        </mc:AlternateContent>
      </w:r>
      <w:r w:rsidR="00AB637E" w:rsidRPr="009E3943">
        <w:rPr>
          <w:rFonts w:cs="Arial"/>
        </w:rPr>
        <w:t xml:space="preserve">Pour l’examen « Diagnostic biologique du paludisme » (BM MG13), </w:t>
      </w:r>
      <w:r w:rsidR="004B1E76">
        <w:rPr>
          <w:rFonts w:cs="Arial"/>
        </w:rPr>
        <w:t>la struct</w:t>
      </w:r>
      <w:r w:rsidR="007E6B05">
        <w:rPr>
          <w:rFonts w:cs="Arial"/>
        </w:rPr>
        <w:t>u</w:t>
      </w:r>
      <w:r w:rsidR="004B1E76">
        <w:rPr>
          <w:rFonts w:cs="Arial"/>
        </w:rPr>
        <w:t>re</w:t>
      </w:r>
      <w:r w:rsidR="00AB637E" w:rsidRPr="009E3943">
        <w:rPr>
          <w:rFonts w:cs="Arial"/>
        </w:rPr>
        <w:t xml:space="preserve"> peut choisir sur d’autres sites les lignes BM MG03, BM HB01 et/ou </w:t>
      </w:r>
      <w:r w:rsidR="000E5C5D">
        <w:rPr>
          <w:rFonts w:cs="Arial"/>
        </w:rPr>
        <w:t xml:space="preserve">BM </w:t>
      </w:r>
      <w:r w:rsidR="00AB637E" w:rsidRPr="009E3943">
        <w:rPr>
          <w:rFonts w:cs="Arial"/>
        </w:rPr>
        <w:t xml:space="preserve">MG05 </w:t>
      </w:r>
      <w:r w:rsidR="004D011A">
        <w:rPr>
          <w:rFonts w:cs="Arial"/>
        </w:rPr>
        <w:t xml:space="preserve">si l’examen </w:t>
      </w:r>
      <w:r w:rsidR="00AB637E" w:rsidRPr="009E3943">
        <w:rPr>
          <w:rFonts w:cs="Arial"/>
        </w:rPr>
        <w:t xml:space="preserve">est réalisé dans un cadre de première intention, </w:t>
      </w:r>
      <w:r w:rsidR="004D011A">
        <w:rPr>
          <w:rFonts w:cs="Arial"/>
        </w:rPr>
        <w:t xml:space="preserve">dans la mesure où </w:t>
      </w:r>
      <w:r w:rsidR="004B1E76">
        <w:rPr>
          <w:rFonts w:cs="Arial"/>
        </w:rPr>
        <w:t>elle</w:t>
      </w:r>
      <w:r w:rsidR="00AB637E" w:rsidRPr="009E3943">
        <w:rPr>
          <w:rFonts w:cs="Arial"/>
        </w:rPr>
        <w:t xml:space="preserve"> ne compte présenter sur ces sites que cet examen de la ligne BM MG13.</w:t>
      </w:r>
    </w:p>
    <w:p w14:paraId="1C113607" w14:textId="77777777" w:rsidR="007E6B05" w:rsidRPr="007E6B05" w:rsidRDefault="007E6B05" w:rsidP="007E6B05">
      <w:pPr>
        <w:pStyle w:val="Paragraphedeliste"/>
        <w:rPr>
          <w:rFonts w:cs="Arial"/>
        </w:rPr>
      </w:pPr>
    </w:p>
    <w:p w14:paraId="52B45230" w14:textId="330EE181" w:rsidR="007E6B05" w:rsidRPr="002E6B60" w:rsidRDefault="007E6B05" w:rsidP="00FA1019">
      <w:pPr>
        <w:jc w:val="both"/>
        <w:rPr>
          <w:rFonts w:ascii="Arial" w:hAnsi="Arial" w:cs="Arial"/>
          <w:sz w:val="22"/>
          <w:szCs w:val="20"/>
        </w:rPr>
      </w:pPr>
      <w:r w:rsidRPr="003B796E">
        <w:rPr>
          <w:rFonts w:ascii="Arial" w:hAnsi="Arial" w:cs="Arial"/>
          <w:sz w:val="22"/>
          <w:szCs w:val="20"/>
        </w:rPr>
        <w:t xml:space="preserve">NB : </w:t>
      </w:r>
      <w:r w:rsidR="00C2620B" w:rsidRPr="003B796E">
        <w:rPr>
          <w:rFonts w:ascii="Arial" w:hAnsi="Arial" w:cs="Arial"/>
          <w:sz w:val="22"/>
          <w:szCs w:val="20"/>
        </w:rPr>
        <w:t>Dans</w:t>
      </w:r>
      <w:r w:rsidR="004A7340" w:rsidRPr="003B796E">
        <w:rPr>
          <w:rFonts w:ascii="Arial" w:hAnsi="Arial" w:cs="Arial"/>
          <w:sz w:val="22"/>
          <w:szCs w:val="20"/>
        </w:rPr>
        <w:t xml:space="preserve"> tous les cas et plus spécifiquement lorsqu’il s’agit d’examens</w:t>
      </w:r>
      <w:r w:rsidR="00A94EC2" w:rsidRPr="003B796E">
        <w:rPr>
          <w:rFonts w:ascii="Arial" w:hAnsi="Arial" w:cs="Arial"/>
          <w:sz w:val="22"/>
          <w:szCs w:val="20"/>
        </w:rPr>
        <w:t>/analyses</w:t>
      </w:r>
      <w:r w:rsidR="004A7340" w:rsidRPr="003B796E">
        <w:rPr>
          <w:rFonts w:ascii="Arial" w:hAnsi="Arial" w:cs="Arial"/>
          <w:sz w:val="22"/>
          <w:szCs w:val="20"/>
        </w:rPr>
        <w:t xml:space="preserve"> complexes</w:t>
      </w:r>
      <w:r w:rsidR="00D4681A" w:rsidRPr="003B796E">
        <w:rPr>
          <w:rFonts w:ascii="Arial" w:hAnsi="Arial" w:cs="Arial"/>
          <w:sz w:val="22"/>
          <w:szCs w:val="20"/>
        </w:rPr>
        <w:t xml:space="preserve">, </w:t>
      </w:r>
      <w:r w:rsidR="00600205" w:rsidRPr="003B796E">
        <w:rPr>
          <w:rFonts w:ascii="Arial" w:hAnsi="Arial" w:cs="Arial"/>
          <w:sz w:val="22"/>
          <w:szCs w:val="20"/>
        </w:rPr>
        <w:t xml:space="preserve">l’organisation </w:t>
      </w:r>
      <w:r w:rsidR="001E27ED" w:rsidRPr="003B796E">
        <w:rPr>
          <w:rFonts w:ascii="Arial" w:hAnsi="Arial" w:cs="Arial"/>
          <w:sz w:val="22"/>
          <w:szCs w:val="20"/>
        </w:rPr>
        <w:t>adoptée par l</w:t>
      </w:r>
      <w:r w:rsidR="00742C6F" w:rsidRPr="003B796E">
        <w:rPr>
          <w:rFonts w:ascii="Arial" w:hAnsi="Arial" w:cs="Arial"/>
          <w:sz w:val="22"/>
          <w:szCs w:val="20"/>
        </w:rPr>
        <w:t xml:space="preserve">a structure </w:t>
      </w:r>
      <w:r w:rsidR="002820FA" w:rsidRPr="003B796E">
        <w:rPr>
          <w:rFonts w:ascii="Arial" w:hAnsi="Arial" w:cs="Arial"/>
          <w:sz w:val="22"/>
          <w:szCs w:val="20"/>
        </w:rPr>
        <w:t>pour la réalisation</w:t>
      </w:r>
      <w:r w:rsidR="009402AC" w:rsidRPr="003B796E">
        <w:rPr>
          <w:rFonts w:ascii="Arial" w:hAnsi="Arial" w:cs="Arial"/>
          <w:sz w:val="22"/>
          <w:szCs w:val="20"/>
        </w:rPr>
        <w:t xml:space="preserve"> de ces examens/analyses sur plusieurs sites </w:t>
      </w:r>
      <w:r w:rsidR="00337E38" w:rsidRPr="003B796E">
        <w:rPr>
          <w:rFonts w:ascii="Arial" w:hAnsi="Arial" w:cs="Arial"/>
          <w:sz w:val="22"/>
          <w:szCs w:val="20"/>
        </w:rPr>
        <w:t xml:space="preserve">doit </w:t>
      </w:r>
      <w:r w:rsidR="00124BE3" w:rsidRPr="00A91419">
        <w:rPr>
          <w:rFonts w:ascii="Arial" w:hAnsi="Arial" w:cs="Arial"/>
          <w:sz w:val="22"/>
          <w:szCs w:val="20"/>
        </w:rPr>
        <w:t>garantir</w:t>
      </w:r>
      <w:r w:rsidR="00152777" w:rsidRPr="003B796E">
        <w:rPr>
          <w:rFonts w:ascii="Arial" w:hAnsi="Arial" w:cs="Arial"/>
          <w:sz w:val="22"/>
          <w:szCs w:val="20"/>
        </w:rPr>
        <w:t xml:space="preserve"> le respect de l’engagement de la structure à appliquer de bonnes pratiques professionnelles</w:t>
      </w:r>
      <w:r w:rsidR="005E63E7" w:rsidRPr="00BE793A">
        <w:rPr>
          <w:rFonts w:ascii="Arial" w:hAnsi="Arial" w:cs="Arial"/>
          <w:sz w:val="22"/>
          <w:szCs w:val="20"/>
        </w:rPr>
        <w:t>.</w:t>
      </w:r>
    </w:p>
    <w:p w14:paraId="69710429" w14:textId="76DD789B" w:rsidR="004C6117" w:rsidRDefault="004C6117" w:rsidP="00252832">
      <w:pPr>
        <w:jc w:val="both"/>
        <w:rPr>
          <w:rFonts w:ascii="Arial" w:hAnsi="Arial" w:cs="Arial"/>
          <w:sz w:val="22"/>
        </w:rPr>
      </w:pPr>
    </w:p>
    <w:bookmarkStart w:id="94" w:name="_Toc175151482"/>
    <w:bookmarkStart w:id="95" w:name="_Toc175151541"/>
    <w:bookmarkStart w:id="96" w:name="_Toc175151680"/>
    <w:bookmarkStart w:id="97" w:name="_Toc175215020"/>
    <w:bookmarkStart w:id="98" w:name="_Toc175215663"/>
    <w:bookmarkStart w:id="99" w:name="_Toc178069046"/>
    <w:p w14:paraId="0A9CD3F1" w14:textId="1BCB7BF2" w:rsidR="00167915" w:rsidRPr="006251F7" w:rsidRDefault="00C23A4A" w:rsidP="000F3B46">
      <w:pPr>
        <w:pStyle w:val="Titre2"/>
        <w:numPr>
          <w:ilvl w:val="0"/>
          <w:numId w:val="0"/>
        </w:numPr>
        <w:ind w:left="360"/>
      </w:pPr>
      <w:r>
        <w:rPr>
          <w:noProof/>
        </w:rPr>
        <mc:AlternateContent>
          <mc:Choice Requires="wps">
            <w:drawing>
              <wp:anchor distT="0" distB="0" distL="114300" distR="114300" simplePos="0" relativeHeight="251679746" behindDoc="0" locked="0" layoutInCell="1" allowOverlap="1" wp14:anchorId="5A94A880" wp14:editId="09ABD829">
                <wp:simplePos x="0" y="0"/>
                <wp:positionH relativeFrom="leftMargin">
                  <wp:posOffset>262393</wp:posOffset>
                </wp:positionH>
                <wp:positionV relativeFrom="paragraph">
                  <wp:posOffset>238208</wp:posOffset>
                </wp:positionV>
                <wp:extent cx="0" cy="6520069"/>
                <wp:effectExtent l="0" t="0" r="38100" b="33655"/>
                <wp:wrapNone/>
                <wp:docPr id="997476943" name="Connecteur droit 6"/>
                <wp:cNvGraphicFramePr/>
                <a:graphic xmlns:a="http://schemas.openxmlformats.org/drawingml/2006/main">
                  <a:graphicData uri="http://schemas.microsoft.com/office/word/2010/wordprocessingShape">
                    <wps:wsp>
                      <wps:cNvCnPr/>
                      <wps:spPr>
                        <a:xfrm>
                          <a:off x="0" y="0"/>
                          <a:ext cx="0" cy="6520069"/>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80F82B" id="Connecteur droit 6" o:spid="_x0000_s1026" style="position:absolute;z-index:25167974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20.65pt,18.75pt" to="20.65pt,5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" strokecolor="black [3213]">
                <w10:wrap anchorx="margin"/>
              </v:line>
            </w:pict>
          </mc:Fallback>
        </mc:AlternateContent>
      </w:r>
      <w:r w:rsidR="00BD4F56" w:rsidRPr="004642E6">
        <w:rPr>
          <w:u w:val="none"/>
        </w:rPr>
        <w:t>6.2</w:t>
      </w:r>
      <w:r w:rsidR="007F7511" w:rsidRPr="004642E6">
        <w:rPr>
          <w:u w:val="none"/>
        </w:rPr>
        <w:tab/>
      </w:r>
      <w:r w:rsidR="007F7511" w:rsidRPr="004642E6">
        <w:rPr>
          <w:u w:val="none"/>
        </w:rPr>
        <w:tab/>
      </w:r>
      <w:r w:rsidR="00167915" w:rsidRPr="006251F7">
        <w:t>Portée détaillée</w:t>
      </w:r>
      <w:bookmarkEnd w:id="94"/>
      <w:bookmarkEnd w:id="95"/>
      <w:bookmarkEnd w:id="96"/>
      <w:bookmarkEnd w:id="97"/>
      <w:bookmarkEnd w:id="98"/>
      <w:bookmarkEnd w:id="99"/>
    </w:p>
    <w:p w14:paraId="5D4DEA1D" w14:textId="73CBF12F" w:rsidR="00BD3D6F" w:rsidRDefault="00BD3D6F" w:rsidP="00252832">
      <w:pPr>
        <w:jc w:val="both"/>
        <w:rPr>
          <w:rFonts w:ascii="Arial" w:hAnsi="Arial" w:cs="Arial"/>
          <w:sz w:val="22"/>
        </w:rPr>
      </w:pPr>
    </w:p>
    <w:p w14:paraId="0ED4CC1C" w14:textId="42EB8733" w:rsidR="00167915" w:rsidRDefault="00EC66DC" w:rsidP="00252832">
      <w:pPr>
        <w:jc w:val="both"/>
        <w:rPr>
          <w:rFonts w:ascii="Arial" w:hAnsi="Arial" w:cs="Arial"/>
          <w:sz w:val="22"/>
        </w:rPr>
      </w:pPr>
      <w:r>
        <w:rPr>
          <w:rFonts w:ascii="Arial" w:hAnsi="Arial" w:cs="Arial"/>
          <w:sz w:val="22"/>
        </w:rPr>
        <w:t xml:space="preserve">Un exemple est donné en </w:t>
      </w:r>
      <w:r w:rsidR="000660E5">
        <w:rPr>
          <w:rFonts w:ascii="Arial" w:hAnsi="Arial" w:cs="Arial"/>
          <w:sz w:val="22"/>
        </w:rPr>
        <w:t>annexe en fin de document</w:t>
      </w:r>
      <w:r w:rsidR="00BD3D6F">
        <w:rPr>
          <w:rFonts w:ascii="Arial" w:hAnsi="Arial" w:cs="Arial"/>
          <w:sz w:val="22"/>
        </w:rPr>
        <w:t xml:space="preserve"> (cf. ch. 10).</w:t>
      </w:r>
    </w:p>
    <w:p w14:paraId="49A7CE65" w14:textId="6FA596FA" w:rsidR="00BD3D6F" w:rsidRDefault="00BD3D6F" w:rsidP="00A16C78">
      <w:pPr>
        <w:spacing w:after="120"/>
        <w:jc w:val="both"/>
        <w:rPr>
          <w:rFonts w:ascii="Arial" w:hAnsi="Arial" w:cs="Arial"/>
          <w:sz w:val="22"/>
        </w:rPr>
      </w:pPr>
    </w:p>
    <w:p w14:paraId="46D1A735" w14:textId="663F0F31" w:rsidR="00167915" w:rsidRPr="00B16664" w:rsidRDefault="00167915" w:rsidP="009B1F4C">
      <w:pPr>
        <w:pStyle w:val="Paragraphedeliste"/>
        <w:numPr>
          <w:ilvl w:val="1"/>
          <w:numId w:val="14"/>
        </w:numPr>
        <w:tabs>
          <w:tab w:val="left" w:pos="1260"/>
        </w:tabs>
        <w:ind w:left="709"/>
        <w:rPr>
          <w:rFonts w:cs="Arial"/>
          <w:bCs/>
          <w:szCs w:val="22"/>
        </w:rPr>
      </w:pPr>
      <w:r w:rsidRPr="00112C14">
        <w:rPr>
          <w:rFonts w:cs="Arial"/>
          <w:szCs w:val="22"/>
        </w:rPr>
        <w:t>SITE</w:t>
      </w:r>
      <w:r w:rsidRPr="00B16664">
        <w:rPr>
          <w:rFonts w:cs="Arial"/>
          <w:szCs w:val="22"/>
        </w:rPr>
        <w:t> :</w:t>
      </w:r>
      <w:r w:rsidRPr="00B16664">
        <w:rPr>
          <w:rFonts w:cs="Arial"/>
          <w:bCs/>
          <w:szCs w:val="22"/>
        </w:rPr>
        <w:t xml:space="preserve"> site de </w:t>
      </w:r>
      <w:r w:rsidR="00C55641" w:rsidRPr="00B16664">
        <w:rPr>
          <w:rFonts w:cs="Arial"/>
          <w:bCs/>
          <w:szCs w:val="22"/>
        </w:rPr>
        <w:t>la structure (</w:t>
      </w:r>
      <w:r w:rsidRPr="00B16664">
        <w:rPr>
          <w:rFonts w:cs="Arial"/>
          <w:bCs/>
          <w:szCs w:val="22"/>
        </w:rPr>
        <w:t>site pilote des EBMD</w:t>
      </w:r>
      <w:r w:rsidR="00C55641" w:rsidRPr="00B16664">
        <w:rPr>
          <w:rFonts w:cs="Arial"/>
          <w:bCs/>
          <w:szCs w:val="22"/>
        </w:rPr>
        <w:t>)</w:t>
      </w:r>
      <w:r w:rsidRPr="00B16664">
        <w:rPr>
          <w:rFonts w:cs="Arial"/>
          <w:bCs/>
          <w:szCs w:val="22"/>
        </w:rPr>
        <w:t xml:space="preserve">, </w:t>
      </w:r>
      <w:r w:rsidR="00861C2A" w:rsidRPr="00B16664">
        <w:rPr>
          <w:rFonts w:cs="Arial"/>
          <w:bCs/>
          <w:szCs w:val="22"/>
        </w:rPr>
        <w:t xml:space="preserve">libellé exactement comme </w:t>
      </w:r>
      <w:r w:rsidRPr="00B16664">
        <w:rPr>
          <w:rFonts w:cs="Arial"/>
          <w:bCs/>
          <w:szCs w:val="22"/>
        </w:rPr>
        <w:t>dans l’attestation d’accréditation.</w:t>
      </w:r>
    </w:p>
    <w:p w14:paraId="3F036F19" w14:textId="018FC27E" w:rsidR="00115B85" w:rsidRPr="00112C14" w:rsidRDefault="00115B85" w:rsidP="00B16664">
      <w:pPr>
        <w:tabs>
          <w:tab w:val="left" w:pos="1260"/>
        </w:tabs>
        <w:spacing w:before="120"/>
        <w:jc w:val="both"/>
        <w:rPr>
          <w:rFonts w:ascii="Arial" w:hAnsi="Arial" w:cs="Arial"/>
          <w:bCs/>
          <w:sz w:val="22"/>
          <w:szCs w:val="22"/>
        </w:rPr>
      </w:pPr>
      <w:r w:rsidRPr="00112C14">
        <w:rPr>
          <w:rFonts w:ascii="Arial" w:hAnsi="Arial" w:cs="Arial"/>
          <w:bCs/>
          <w:sz w:val="22"/>
          <w:szCs w:val="22"/>
        </w:rPr>
        <w:t xml:space="preserve">NB : pour une demande initiale ou une demande d’extension pour un nouveau site, renseigner le site </w:t>
      </w:r>
      <w:r w:rsidR="00861C2A" w:rsidRPr="00112C14">
        <w:rPr>
          <w:rFonts w:ascii="Arial" w:hAnsi="Arial" w:cs="Arial"/>
          <w:bCs/>
          <w:sz w:val="22"/>
          <w:szCs w:val="22"/>
        </w:rPr>
        <w:t xml:space="preserve">exactement comme libellé </w:t>
      </w:r>
      <w:r w:rsidRPr="00112C14">
        <w:rPr>
          <w:rFonts w:ascii="Arial" w:hAnsi="Arial" w:cs="Arial"/>
          <w:bCs/>
          <w:sz w:val="22"/>
          <w:szCs w:val="22"/>
        </w:rPr>
        <w:t>dans le formulaire SH FORM 05</w:t>
      </w:r>
      <w:r w:rsidR="00722251" w:rsidRPr="00112C14">
        <w:rPr>
          <w:rFonts w:ascii="Arial" w:hAnsi="Arial" w:cs="Arial"/>
          <w:bCs/>
          <w:sz w:val="22"/>
          <w:szCs w:val="22"/>
        </w:rPr>
        <w:t>.</w:t>
      </w:r>
    </w:p>
    <w:p w14:paraId="3B2F23F8" w14:textId="28719169" w:rsidR="005D62D3" w:rsidRPr="00B16664" w:rsidRDefault="005D62D3" w:rsidP="00B16664">
      <w:pPr>
        <w:tabs>
          <w:tab w:val="left" w:pos="1260"/>
        </w:tabs>
        <w:jc w:val="both"/>
        <w:rPr>
          <w:rFonts w:ascii="Arial" w:hAnsi="Arial" w:cs="Arial"/>
          <w:bCs/>
          <w:sz w:val="22"/>
          <w:szCs w:val="22"/>
        </w:rPr>
      </w:pPr>
    </w:p>
    <w:p w14:paraId="7100A71B" w14:textId="7FFE7162" w:rsidR="005D62D3" w:rsidRPr="00B16664" w:rsidRDefault="005D62D3" w:rsidP="009B1F4C">
      <w:pPr>
        <w:pStyle w:val="Paragraphedeliste"/>
        <w:numPr>
          <w:ilvl w:val="1"/>
          <w:numId w:val="14"/>
        </w:numPr>
        <w:tabs>
          <w:tab w:val="left" w:pos="1260"/>
        </w:tabs>
        <w:ind w:left="709"/>
        <w:rPr>
          <w:rFonts w:cs="Arial"/>
          <w:bCs/>
          <w:szCs w:val="22"/>
        </w:rPr>
      </w:pPr>
      <w:r w:rsidRPr="00112C14">
        <w:rPr>
          <w:rFonts w:cs="Arial"/>
          <w:bCs/>
          <w:szCs w:val="22"/>
        </w:rPr>
        <w:t>SITE EBMD</w:t>
      </w:r>
      <w:r w:rsidRPr="00B16664">
        <w:rPr>
          <w:rFonts w:cs="Arial"/>
          <w:bCs/>
          <w:szCs w:val="22"/>
        </w:rPr>
        <w:t xml:space="preserve"> : site EBMD, </w:t>
      </w:r>
      <w:r w:rsidR="00861C2A" w:rsidRPr="00B16664">
        <w:rPr>
          <w:rFonts w:cs="Arial"/>
          <w:bCs/>
          <w:szCs w:val="22"/>
        </w:rPr>
        <w:t xml:space="preserve">libellé exactement comme </w:t>
      </w:r>
      <w:r w:rsidRPr="00B16664">
        <w:rPr>
          <w:rFonts w:cs="Arial"/>
          <w:bCs/>
          <w:szCs w:val="22"/>
        </w:rPr>
        <w:t>dans l’attestation d’accréditation</w:t>
      </w:r>
      <w:r w:rsidR="00722251" w:rsidRPr="00B16664">
        <w:rPr>
          <w:rFonts w:cs="Arial"/>
          <w:bCs/>
          <w:szCs w:val="22"/>
        </w:rPr>
        <w:t>.</w:t>
      </w:r>
    </w:p>
    <w:p w14:paraId="588A2391" w14:textId="7EE17AB7" w:rsidR="005D62D3" w:rsidRPr="00112C14" w:rsidRDefault="005D62D3" w:rsidP="00B16664">
      <w:pPr>
        <w:tabs>
          <w:tab w:val="left" w:pos="1260"/>
        </w:tabs>
        <w:spacing w:before="120"/>
        <w:jc w:val="both"/>
        <w:rPr>
          <w:rFonts w:ascii="Arial" w:hAnsi="Arial" w:cs="Arial"/>
          <w:bCs/>
          <w:sz w:val="22"/>
          <w:szCs w:val="22"/>
        </w:rPr>
      </w:pPr>
      <w:r w:rsidRPr="00112C14">
        <w:rPr>
          <w:rFonts w:ascii="Arial" w:hAnsi="Arial" w:cs="Arial"/>
          <w:bCs/>
          <w:sz w:val="22"/>
          <w:szCs w:val="22"/>
        </w:rPr>
        <w:t>NB : pour une demande initiale ou une demande d’extension pour un nouveau site</w:t>
      </w:r>
      <w:r w:rsidR="00A137A3" w:rsidRPr="00112C14">
        <w:rPr>
          <w:rFonts w:ascii="Arial" w:hAnsi="Arial" w:cs="Arial"/>
          <w:bCs/>
          <w:sz w:val="22"/>
          <w:szCs w:val="22"/>
        </w:rPr>
        <w:t xml:space="preserve"> EBMD</w:t>
      </w:r>
      <w:r w:rsidRPr="00112C14">
        <w:rPr>
          <w:rFonts w:ascii="Arial" w:hAnsi="Arial" w:cs="Arial"/>
          <w:bCs/>
          <w:sz w:val="22"/>
          <w:szCs w:val="22"/>
        </w:rPr>
        <w:t xml:space="preserve">, renseigner le site EBMD </w:t>
      </w:r>
      <w:r w:rsidR="00861C2A" w:rsidRPr="00112C14">
        <w:rPr>
          <w:rFonts w:ascii="Arial" w:hAnsi="Arial" w:cs="Arial"/>
          <w:bCs/>
          <w:sz w:val="22"/>
          <w:szCs w:val="22"/>
        </w:rPr>
        <w:t>exactement comme libellé</w:t>
      </w:r>
      <w:r w:rsidRPr="00112C14">
        <w:rPr>
          <w:rFonts w:ascii="Arial" w:hAnsi="Arial" w:cs="Arial"/>
          <w:bCs/>
          <w:sz w:val="22"/>
          <w:szCs w:val="22"/>
        </w:rPr>
        <w:t xml:space="preserve"> dans le formulaire SH FORM 05</w:t>
      </w:r>
      <w:r w:rsidR="00722251" w:rsidRPr="00112C14">
        <w:rPr>
          <w:rFonts w:ascii="Arial" w:hAnsi="Arial" w:cs="Arial"/>
          <w:bCs/>
          <w:sz w:val="22"/>
          <w:szCs w:val="22"/>
        </w:rPr>
        <w:t>.</w:t>
      </w:r>
    </w:p>
    <w:p w14:paraId="74086635" w14:textId="140339EE" w:rsidR="00167915" w:rsidRPr="00B16664" w:rsidRDefault="00167915" w:rsidP="00B16664">
      <w:pPr>
        <w:tabs>
          <w:tab w:val="left" w:pos="1260"/>
        </w:tabs>
        <w:jc w:val="both"/>
        <w:rPr>
          <w:rFonts w:ascii="Arial" w:hAnsi="Arial" w:cs="Arial"/>
          <w:sz w:val="22"/>
          <w:szCs w:val="22"/>
        </w:rPr>
      </w:pPr>
    </w:p>
    <w:p w14:paraId="287E0445" w14:textId="1F3D7213" w:rsidR="00D00CB4" w:rsidRPr="00B16664" w:rsidRDefault="00167915" w:rsidP="009B1F4C">
      <w:pPr>
        <w:pStyle w:val="Paragraphedeliste"/>
        <w:numPr>
          <w:ilvl w:val="1"/>
          <w:numId w:val="14"/>
        </w:numPr>
        <w:tabs>
          <w:tab w:val="left" w:pos="1260"/>
        </w:tabs>
        <w:ind w:left="709"/>
        <w:rPr>
          <w:rFonts w:cs="Arial"/>
          <w:bCs/>
          <w:szCs w:val="22"/>
        </w:rPr>
      </w:pPr>
      <w:r w:rsidRPr="00112C14">
        <w:rPr>
          <w:rFonts w:cs="Arial"/>
          <w:bCs/>
          <w:szCs w:val="22"/>
        </w:rPr>
        <w:t>LIEU DE REALISATION DES OPERATIONS</w:t>
      </w:r>
    </w:p>
    <w:p w14:paraId="4E5E0EC5" w14:textId="26BA505D" w:rsidR="0038650C" w:rsidRPr="00112C14" w:rsidRDefault="00D00CB4" w:rsidP="00112C14">
      <w:pPr>
        <w:tabs>
          <w:tab w:val="left" w:pos="1260"/>
        </w:tabs>
        <w:spacing w:before="120"/>
        <w:jc w:val="both"/>
        <w:rPr>
          <w:rFonts w:ascii="Arial" w:hAnsi="Arial" w:cs="Arial"/>
          <w:bCs/>
          <w:sz w:val="22"/>
          <w:szCs w:val="22"/>
        </w:rPr>
      </w:pPr>
      <w:r w:rsidRPr="00112C14">
        <w:rPr>
          <w:rFonts w:ascii="Arial" w:hAnsi="Arial" w:cs="Arial"/>
          <w:bCs/>
          <w:sz w:val="22"/>
          <w:szCs w:val="22"/>
        </w:rPr>
        <w:t xml:space="preserve">La </w:t>
      </w:r>
      <w:r w:rsidR="00167915" w:rsidRPr="00112C14">
        <w:rPr>
          <w:rFonts w:ascii="Arial" w:hAnsi="Arial" w:cs="Arial"/>
          <w:bCs/>
          <w:sz w:val="22"/>
          <w:szCs w:val="22"/>
        </w:rPr>
        <w:t xml:space="preserve">colonne </w:t>
      </w:r>
      <w:r w:rsidRPr="00112C14">
        <w:rPr>
          <w:rFonts w:ascii="Arial" w:hAnsi="Arial" w:cs="Arial"/>
          <w:bCs/>
          <w:sz w:val="22"/>
          <w:szCs w:val="22"/>
        </w:rPr>
        <w:t xml:space="preserve">est </w:t>
      </w:r>
      <w:r w:rsidR="00167915" w:rsidRPr="00112C14">
        <w:rPr>
          <w:rFonts w:ascii="Arial" w:hAnsi="Arial" w:cs="Arial"/>
          <w:bCs/>
          <w:sz w:val="22"/>
          <w:szCs w:val="22"/>
        </w:rPr>
        <w:t>à renseigner</w:t>
      </w:r>
      <w:r w:rsidRPr="00112C14">
        <w:rPr>
          <w:rFonts w:ascii="Arial" w:hAnsi="Arial" w:cs="Arial"/>
          <w:bCs/>
          <w:sz w:val="22"/>
          <w:szCs w:val="22"/>
        </w:rPr>
        <w:t> :</w:t>
      </w:r>
    </w:p>
    <w:p w14:paraId="347F5850" w14:textId="63C862B4" w:rsidR="0038650C" w:rsidRPr="00CD7CB5" w:rsidRDefault="00C55641" w:rsidP="009B1F4C">
      <w:pPr>
        <w:pStyle w:val="Paragraphedeliste"/>
        <w:numPr>
          <w:ilvl w:val="0"/>
          <w:numId w:val="17"/>
        </w:numPr>
        <w:tabs>
          <w:tab w:val="left" w:pos="1260"/>
        </w:tabs>
        <w:rPr>
          <w:rFonts w:cs="Arial"/>
          <w:bCs/>
          <w:color w:val="auto"/>
          <w:szCs w:val="22"/>
        </w:rPr>
      </w:pPr>
      <w:proofErr w:type="gramStart"/>
      <w:r w:rsidRPr="00CD7CB5">
        <w:rPr>
          <w:rFonts w:cs="Arial"/>
          <w:bCs/>
          <w:color w:val="auto"/>
          <w:szCs w:val="22"/>
        </w:rPr>
        <w:t>pour</w:t>
      </w:r>
      <w:proofErr w:type="gramEnd"/>
      <w:r w:rsidRPr="00CD7CB5">
        <w:rPr>
          <w:rFonts w:cs="Arial"/>
          <w:bCs/>
          <w:color w:val="auto"/>
          <w:szCs w:val="22"/>
        </w:rPr>
        <w:t xml:space="preserve"> les </w:t>
      </w:r>
      <w:r w:rsidRPr="000E4522">
        <w:rPr>
          <w:rFonts w:cs="Arial"/>
          <w:bCs/>
          <w:color w:val="FF9900"/>
          <w:szCs w:val="22"/>
        </w:rPr>
        <w:t>prélèvements</w:t>
      </w:r>
      <w:r w:rsidR="00ED577C" w:rsidRPr="000E4522">
        <w:rPr>
          <w:rFonts w:cs="Arial"/>
          <w:bCs/>
          <w:color w:val="FF9900"/>
          <w:szCs w:val="22"/>
        </w:rPr>
        <w:t xml:space="preserve"> </w:t>
      </w:r>
      <w:r w:rsidR="00ED577C" w:rsidRPr="00CD7CB5">
        <w:rPr>
          <w:rFonts w:cs="Arial"/>
          <w:bCs/>
          <w:color w:val="auto"/>
          <w:szCs w:val="22"/>
        </w:rPr>
        <w:t>effectués par le personnel de la structure</w:t>
      </w:r>
      <w:r w:rsidRPr="00CD7CB5">
        <w:rPr>
          <w:rFonts w:cs="Arial"/>
          <w:bCs/>
          <w:color w:val="auto"/>
          <w:szCs w:val="22"/>
        </w:rPr>
        <w:t xml:space="preserve">, afin de préciser s’ils sont réalisés au sein d’un site, au domicile de patients, au sein d’un centre de prélèvement, au sein d’un service de soin, … </w:t>
      </w:r>
    </w:p>
    <w:p w14:paraId="0145E3D0" w14:textId="17B1113E" w:rsidR="00167915" w:rsidRPr="008F21E6" w:rsidRDefault="00C55641" w:rsidP="009B1F4C">
      <w:pPr>
        <w:pStyle w:val="Paragraphedeliste"/>
        <w:numPr>
          <w:ilvl w:val="0"/>
          <w:numId w:val="17"/>
        </w:numPr>
        <w:tabs>
          <w:tab w:val="left" w:pos="1260"/>
        </w:tabs>
        <w:rPr>
          <w:rFonts w:cs="Arial"/>
          <w:bCs/>
          <w:color w:val="669900"/>
          <w:szCs w:val="22"/>
        </w:rPr>
      </w:pPr>
      <w:proofErr w:type="gramStart"/>
      <w:r w:rsidRPr="00CD7CB5">
        <w:rPr>
          <w:rFonts w:cs="Arial"/>
          <w:bCs/>
          <w:color w:val="auto"/>
          <w:szCs w:val="22"/>
        </w:rPr>
        <w:t>pour</w:t>
      </w:r>
      <w:proofErr w:type="gramEnd"/>
      <w:r w:rsidRPr="00CD7CB5">
        <w:rPr>
          <w:rFonts w:cs="Arial"/>
          <w:bCs/>
          <w:color w:val="auto"/>
          <w:szCs w:val="22"/>
        </w:rPr>
        <w:t xml:space="preserve"> la </w:t>
      </w:r>
      <w:r w:rsidRPr="008F21E6">
        <w:rPr>
          <w:rFonts w:cs="Arial"/>
          <w:bCs/>
          <w:color w:val="669900"/>
          <w:szCs w:val="22"/>
        </w:rPr>
        <w:t xml:space="preserve">phase analytique </w:t>
      </w:r>
      <w:r w:rsidR="00167915" w:rsidRPr="00CD7CB5">
        <w:rPr>
          <w:rFonts w:cs="Arial"/>
          <w:bCs/>
          <w:color w:val="auto"/>
          <w:szCs w:val="22"/>
        </w:rPr>
        <w:t>uniquement s'il est nécessaire de préciser l'organisation</w:t>
      </w:r>
      <w:r w:rsidRPr="00CD7CB5">
        <w:rPr>
          <w:rFonts w:cs="Arial"/>
          <w:bCs/>
          <w:color w:val="auto"/>
          <w:szCs w:val="22"/>
        </w:rPr>
        <w:t xml:space="preserve"> (services cliniques pour les EBMD</w:t>
      </w:r>
      <w:r w:rsidR="00D667E6" w:rsidRPr="00CD7CB5">
        <w:rPr>
          <w:rFonts w:cs="Arial"/>
          <w:bCs/>
          <w:color w:val="auto"/>
          <w:szCs w:val="22"/>
        </w:rPr>
        <w:t xml:space="preserve"> avec éventuellement les pôles cliniques</w:t>
      </w:r>
      <w:r w:rsidRPr="00CD7CB5">
        <w:rPr>
          <w:rFonts w:cs="Arial"/>
          <w:bCs/>
          <w:color w:val="auto"/>
          <w:szCs w:val="22"/>
        </w:rPr>
        <w:t>, sites cliniques d’AMP, service/UF, …)</w:t>
      </w:r>
      <w:r w:rsidR="00167915" w:rsidRPr="00CD7CB5">
        <w:rPr>
          <w:rFonts w:cs="Arial"/>
          <w:bCs/>
          <w:color w:val="auto"/>
          <w:szCs w:val="22"/>
        </w:rPr>
        <w:t xml:space="preserve">. </w:t>
      </w:r>
    </w:p>
    <w:p w14:paraId="71414D0B" w14:textId="6698EABB" w:rsidR="00167915" w:rsidRPr="00F65B21" w:rsidRDefault="00167915" w:rsidP="00B740BE">
      <w:pPr>
        <w:tabs>
          <w:tab w:val="left" w:pos="1260"/>
        </w:tabs>
        <w:spacing w:before="120"/>
        <w:jc w:val="both"/>
        <w:rPr>
          <w:rFonts w:ascii="Arial" w:hAnsi="Arial" w:cs="Arial"/>
          <w:sz w:val="22"/>
          <w:szCs w:val="22"/>
        </w:rPr>
      </w:pPr>
      <w:r w:rsidRPr="00F65B21">
        <w:rPr>
          <w:rFonts w:ascii="Arial" w:hAnsi="Arial" w:cs="Arial"/>
          <w:sz w:val="22"/>
          <w:szCs w:val="22"/>
        </w:rPr>
        <w:t xml:space="preserve">NB : il est possible de regrouper tous les services/UF concernés dans une seule et même case, si les autres informations de la ligne </w:t>
      </w:r>
      <w:r w:rsidR="006B0F7A" w:rsidRPr="00F65B21">
        <w:rPr>
          <w:rFonts w:ascii="Arial" w:hAnsi="Arial" w:cs="Arial"/>
          <w:sz w:val="22"/>
          <w:szCs w:val="22"/>
        </w:rPr>
        <w:t xml:space="preserve">de portée détaillée </w:t>
      </w:r>
      <w:r w:rsidRPr="00F65B21">
        <w:rPr>
          <w:rFonts w:ascii="Arial" w:hAnsi="Arial" w:cs="Arial"/>
          <w:sz w:val="22"/>
          <w:szCs w:val="22"/>
        </w:rPr>
        <w:t xml:space="preserve">sont identiques et à condition de bien identifier les évolutions. </w:t>
      </w:r>
      <w:r w:rsidRPr="00F65B21">
        <w:rPr>
          <w:rFonts w:ascii="Arial" w:hAnsi="Arial" w:cs="Arial"/>
          <w:b/>
          <w:bCs/>
          <w:sz w:val="22"/>
          <w:szCs w:val="22"/>
        </w:rPr>
        <w:t>Cette option ne s'applique pas aux EBMD ni à l'AMP</w:t>
      </w:r>
      <w:r w:rsidRPr="00F65B21">
        <w:rPr>
          <w:rFonts w:ascii="Arial" w:hAnsi="Arial" w:cs="Arial"/>
          <w:sz w:val="22"/>
          <w:szCs w:val="22"/>
        </w:rPr>
        <w:t>.</w:t>
      </w:r>
    </w:p>
    <w:p w14:paraId="71359ED2" w14:textId="77777777" w:rsidR="00167915" w:rsidRPr="00B16664" w:rsidRDefault="00167915" w:rsidP="00B16664">
      <w:pPr>
        <w:tabs>
          <w:tab w:val="left" w:pos="1260"/>
        </w:tabs>
        <w:jc w:val="both"/>
        <w:rPr>
          <w:rFonts w:ascii="Arial" w:hAnsi="Arial" w:cs="Arial"/>
          <w:sz w:val="22"/>
          <w:szCs w:val="22"/>
        </w:rPr>
      </w:pPr>
    </w:p>
    <w:p w14:paraId="311AE563" w14:textId="5FEB50A6" w:rsidR="00167915" w:rsidRPr="00B16664" w:rsidRDefault="00167915" w:rsidP="009B1F4C">
      <w:pPr>
        <w:pStyle w:val="Paragraphedeliste"/>
        <w:numPr>
          <w:ilvl w:val="1"/>
          <w:numId w:val="14"/>
        </w:numPr>
        <w:tabs>
          <w:tab w:val="left" w:pos="1260"/>
        </w:tabs>
        <w:ind w:left="709" w:hanging="357"/>
        <w:rPr>
          <w:rFonts w:cs="Arial"/>
          <w:szCs w:val="22"/>
        </w:rPr>
      </w:pPr>
      <w:r w:rsidRPr="00F65B21">
        <w:rPr>
          <w:rFonts w:cs="Arial"/>
          <w:bCs/>
          <w:szCs w:val="22"/>
        </w:rPr>
        <w:t>LIGNE DE PORTEE</w:t>
      </w:r>
      <w:r w:rsidRPr="00B16664">
        <w:rPr>
          <w:rFonts w:cs="Arial"/>
          <w:bCs/>
          <w:szCs w:val="22"/>
        </w:rPr>
        <w:t> : ligne de portée</w:t>
      </w:r>
      <w:r w:rsidRPr="00B16664">
        <w:rPr>
          <w:rFonts w:cs="Arial"/>
          <w:szCs w:val="22"/>
        </w:rPr>
        <w:t xml:space="preserve"> (LP) rattachée, telle que définie dans </w:t>
      </w:r>
      <w:r w:rsidR="00115B85" w:rsidRPr="00B16664">
        <w:rPr>
          <w:rFonts w:cs="Arial"/>
          <w:szCs w:val="22"/>
        </w:rPr>
        <w:t>l’attestation d’accréditation</w:t>
      </w:r>
      <w:r w:rsidRPr="00B16664">
        <w:rPr>
          <w:rFonts w:cs="Arial"/>
          <w:szCs w:val="22"/>
        </w:rPr>
        <w:t>.</w:t>
      </w:r>
    </w:p>
    <w:p w14:paraId="38B75E28" w14:textId="67C102CB" w:rsidR="00115B85" w:rsidRPr="00F65B21" w:rsidRDefault="00115B85" w:rsidP="00B16664">
      <w:pPr>
        <w:tabs>
          <w:tab w:val="left" w:pos="1260"/>
        </w:tabs>
        <w:spacing w:before="120"/>
        <w:jc w:val="both"/>
        <w:rPr>
          <w:rFonts w:ascii="Arial" w:hAnsi="Arial" w:cs="Arial"/>
          <w:sz w:val="22"/>
          <w:szCs w:val="22"/>
        </w:rPr>
      </w:pPr>
      <w:r w:rsidRPr="00F65B21">
        <w:rPr>
          <w:rFonts w:ascii="Arial" w:hAnsi="Arial" w:cs="Arial"/>
          <w:sz w:val="22"/>
          <w:szCs w:val="22"/>
        </w:rPr>
        <w:t>NB : pour une demande initiale ou une demande d’extension, renseigner la LP telle que définie dans le présent document</w:t>
      </w:r>
      <w:r w:rsidR="00722251" w:rsidRPr="00F65B21">
        <w:rPr>
          <w:rFonts w:ascii="Arial" w:hAnsi="Arial" w:cs="Arial"/>
          <w:sz w:val="22"/>
          <w:szCs w:val="22"/>
        </w:rPr>
        <w:t>.</w:t>
      </w:r>
    </w:p>
    <w:p w14:paraId="6FDECD9F" w14:textId="77777777" w:rsidR="00167915" w:rsidRPr="00B16664" w:rsidRDefault="00167915" w:rsidP="00B16664">
      <w:pPr>
        <w:tabs>
          <w:tab w:val="left" w:pos="1260"/>
        </w:tabs>
        <w:jc w:val="both"/>
        <w:rPr>
          <w:rFonts w:ascii="Arial" w:hAnsi="Arial" w:cs="Arial"/>
          <w:sz w:val="22"/>
          <w:szCs w:val="22"/>
        </w:rPr>
      </w:pPr>
    </w:p>
    <w:p w14:paraId="6BEE3979" w14:textId="48724A3B" w:rsidR="00594280" w:rsidRPr="008F21E6" w:rsidRDefault="00167915" w:rsidP="009B1F4C">
      <w:pPr>
        <w:pStyle w:val="Paragraphedeliste"/>
        <w:numPr>
          <w:ilvl w:val="1"/>
          <w:numId w:val="14"/>
        </w:numPr>
        <w:tabs>
          <w:tab w:val="left" w:pos="1260"/>
        </w:tabs>
        <w:ind w:left="709"/>
        <w:rPr>
          <w:rFonts w:cs="Arial"/>
          <w:bCs/>
          <w:color w:val="669900"/>
          <w:szCs w:val="22"/>
        </w:rPr>
      </w:pPr>
      <w:r w:rsidRPr="008F21E6">
        <w:rPr>
          <w:rFonts w:cs="Arial"/>
          <w:bCs/>
          <w:color w:val="669900"/>
          <w:szCs w:val="22"/>
        </w:rPr>
        <w:t xml:space="preserve">EXAMEN/ANALYSE </w:t>
      </w:r>
    </w:p>
    <w:p w14:paraId="5183319D" w14:textId="3BB6FD67" w:rsidR="00167915" w:rsidRPr="00F73C31" w:rsidRDefault="005C4F7D" w:rsidP="00F65B21">
      <w:pPr>
        <w:tabs>
          <w:tab w:val="left" w:pos="1260"/>
        </w:tabs>
        <w:spacing w:before="120"/>
        <w:jc w:val="both"/>
        <w:rPr>
          <w:rFonts w:ascii="Arial" w:hAnsi="Arial" w:cs="Arial"/>
          <w:sz w:val="22"/>
          <w:szCs w:val="22"/>
        </w:rPr>
      </w:pPr>
      <w:r w:rsidRPr="00F65B21">
        <w:rPr>
          <w:rFonts w:ascii="Arial" w:hAnsi="Arial" w:cs="Arial"/>
          <w:bCs/>
          <w:sz w:val="22"/>
          <w:szCs w:val="22"/>
        </w:rPr>
        <w:t xml:space="preserve">La structure </w:t>
      </w:r>
      <w:r w:rsidR="00167915" w:rsidRPr="00F73C31">
        <w:rPr>
          <w:rFonts w:ascii="Arial" w:hAnsi="Arial" w:cs="Arial"/>
          <w:bCs/>
          <w:sz w:val="22"/>
          <w:szCs w:val="22"/>
        </w:rPr>
        <w:t>renseigne dans cette colonne le nom de l'examen/analyse</w:t>
      </w:r>
      <w:r w:rsidR="005B3754" w:rsidRPr="00F73C31">
        <w:rPr>
          <w:rFonts w:ascii="Arial" w:hAnsi="Arial" w:cs="Arial"/>
          <w:bCs/>
          <w:sz w:val="22"/>
          <w:szCs w:val="22"/>
        </w:rPr>
        <w:t xml:space="preserve"> </w:t>
      </w:r>
      <w:r w:rsidR="00005550" w:rsidRPr="00F73C31">
        <w:rPr>
          <w:rFonts w:ascii="Arial" w:hAnsi="Arial" w:cs="Arial"/>
          <w:bCs/>
          <w:sz w:val="22"/>
          <w:szCs w:val="22"/>
        </w:rPr>
        <w:t xml:space="preserve">tel qu’il est défini </w:t>
      </w:r>
      <w:r w:rsidR="00FC01A7" w:rsidRPr="00F73C31">
        <w:rPr>
          <w:rFonts w:ascii="Arial" w:hAnsi="Arial" w:cs="Arial"/>
          <w:bCs/>
          <w:sz w:val="22"/>
          <w:szCs w:val="22"/>
        </w:rPr>
        <w:t xml:space="preserve">vis-à-vis des utilisateurs, </w:t>
      </w:r>
      <w:r w:rsidR="00A92F8F" w:rsidRPr="00F73C31">
        <w:rPr>
          <w:rFonts w:ascii="Arial" w:hAnsi="Arial" w:cs="Arial"/>
          <w:bCs/>
          <w:sz w:val="22"/>
          <w:szCs w:val="22"/>
        </w:rPr>
        <w:t xml:space="preserve">dans les informations mises à </w:t>
      </w:r>
      <w:r w:rsidR="00FC01A7" w:rsidRPr="00F73C31">
        <w:rPr>
          <w:rFonts w:ascii="Arial" w:hAnsi="Arial" w:cs="Arial"/>
          <w:bCs/>
          <w:sz w:val="22"/>
          <w:szCs w:val="22"/>
        </w:rPr>
        <w:t xml:space="preserve">leur </w:t>
      </w:r>
      <w:r w:rsidR="00A92F8F" w:rsidRPr="00F73C31">
        <w:rPr>
          <w:rFonts w:ascii="Arial" w:hAnsi="Arial" w:cs="Arial"/>
          <w:bCs/>
          <w:sz w:val="22"/>
          <w:szCs w:val="22"/>
        </w:rPr>
        <w:t>disposition</w:t>
      </w:r>
      <w:r w:rsidR="00005550" w:rsidRPr="00F73C31">
        <w:rPr>
          <w:rFonts w:ascii="Arial" w:hAnsi="Arial" w:cs="Arial"/>
          <w:bCs/>
          <w:sz w:val="22"/>
          <w:szCs w:val="22"/>
        </w:rPr>
        <w:t xml:space="preserve"> </w:t>
      </w:r>
      <w:r w:rsidR="00704BB4" w:rsidRPr="00F73C31">
        <w:rPr>
          <w:rFonts w:ascii="Arial" w:hAnsi="Arial" w:cs="Arial"/>
          <w:bCs/>
          <w:sz w:val="22"/>
          <w:szCs w:val="22"/>
        </w:rPr>
        <w:t>(</w:t>
      </w:r>
      <w:r w:rsidR="00FC01A7" w:rsidRPr="00F73C31">
        <w:rPr>
          <w:rFonts w:ascii="Arial" w:hAnsi="Arial" w:cs="Arial"/>
          <w:bCs/>
          <w:sz w:val="22"/>
          <w:szCs w:val="22"/>
        </w:rPr>
        <w:t xml:space="preserve">manuel de prélèvement, …) </w:t>
      </w:r>
      <w:r w:rsidR="00A92F8F" w:rsidRPr="00F73C31">
        <w:rPr>
          <w:rFonts w:ascii="Arial" w:hAnsi="Arial" w:cs="Arial"/>
          <w:bCs/>
          <w:sz w:val="22"/>
          <w:szCs w:val="22"/>
        </w:rPr>
        <w:t>et pour la diffusion</w:t>
      </w:r>
      <w:r w:rsidR="00704BB4" w:rsidRPr="00F73C31">
        <w:rPr>
          <w:rFonts w:ascii="Arial" w:hAnsi="Arial" w:cs="Arial"/>
          <w:sz w:val="22"/>
          <w:szCs w:val="22"/>
        </w:rPr>
        <w:t xml:space="preserve"> des résultats</w:t>
      </w:r>
      <w:r w:rsidR="00FC01A7" w:rsidRPr="00F73C31">
        <w:rPr>
          <w:rFonts w:ascii="Arial" w:hAnsi="Arial" w:cs="Arial"/>
          <w:sz w:val="22"/>
          <w:szCs w:val="22"/>
        </w:rPr>
        <w:t xml:space="preserve"> (compte-rendu</w:t>
      </w:r>
      <w:r w:rsidR="00A92F8F" w:rsidRPr="00F73C31">
        <w:rPr>
          <w:rFonts w:ascii="Arial" w:hAnsi="Arial" w:cs="Arial"/>
          <w:sz w:val="22"/>
          <w:szCs w:val="22"/>
        </w:rPr>
        <w:t xml:space="preserve"> des résultats, </w:t>
      </w:r>
      <w:r w:rsidR="00FC01A7" w:rsidRPr="00F73C31">
        <w:rPr>
          <w:rFonts w:ascii="Arial" w:hAnsi="Arial" w:cs="Arial"/>
          <w:sz w:val="22"/>
          <w:szCs w:val="22"/>
        </w:rPr>
        <w:t>…)</w:t>
      </w:r>
      <w:r w:rsidR="00167915" w:rsidRPr="00F73C31">
        <w:rPr>
          <w:rFonts w:ascii="Arial" w:hAnsi="Arial" w:cs="Arial"/>
          <w:sz w:val="22"/>
          <w:szCs w:val="22"/>
        </w:rPr>
        <w:t xml:space="preserve">. </w:t>
      </w:r>
    </w:p>
    <w:p w14:paraId="1AC6287C" w14:textId="21EFB88A" w:rsidR="001C772F" w:rsidRPr="00BE793A" w:rsidRDefault="00EB4269" w:rsidP="00B16664">
      <w:pPr>
        <w:spacing w:before="120"/>
        <w:jc w:val="both"/>
        <w:rPr>
          <w:rFonts w:ascii="Arial" w:hAnsi="Arial" w:cs="Arial"/>
          <w:sz w:val="22"/>
          <w:szCs w:val="22"/>
        </w:rPr>
      </w:pPr>
      <w:r w:rsidRPr="00A91419">
        <w:rPr>
          <w:rFonts w:ascii="Arial" w:hAnsi="Arial" w:cs="Arial"/>
          <w:sz w:val="22"/>
          <w:szCs w:val="22"/>
        </w:rPr>
        <w:t>E</w:t>
      </w:r>
      <w:r w:rsidR="0038650C" w:rsidRPr="00A91419">
        <w:rPr>
          <w:rFonts w:ascii="Arial" w:hAnsi="Arial" w:cs="Arial"/>
          <w:sz w:val="22"/>
          <w:szCs w:val="22"/>
        </w:rPr>
        <w:t xml:space="preserve">n biologie médicale et en ACP, </w:t>
      </w:r>
      <w:r w:rsidR="00680970" w:rsidRPr="00A91419">
        <w:rPr>
          <w:rFonts w:ascii="Arial" w:hAnsi="Arial" w:cs="Arial"/>
          <w:sz w:val="22"/>
          <w:szCs w:val="22"/>
        </w:rPr>
        <w:t xml:space="preserve">le nom de l’examen </w:t>
      </w:r>
      <w:r w:rsidR="003646BD" w:rsidRPr="00A91419">
        <w:rPr>
          <w:rFonts w:ascii="Arial" w:hAnsi="Arial" w:cs="Arial"/>
          <w:sz w:val="22"/>
          <w:szCs w:val="22"/>
        </w:rPr>
        <w:t xml:space="preserve">est choisi au plus près </w:t>
      </w:r>
      <w:r w:rsidR="0096118B" w:rsidRPr="00A91419">
        <w:rPr>
          <w:rFonts w:ascii="Arial" w:hAnsi="Arial" w:cs="Arial"/>
          <w:sz w:val="22"/>
          <w:szCs w:val="22"/>
        </w:rPr>
        <w:t xml:space="preserve">de celui </w:t>
      </w:r>
      <w:r w:rsidR="00CE72AB" w:rsidRPr="00A91419">
        <w:rPr>
          <w:rFonts w:ascii="Arial" w:hAnsi="Arial" w:cs="Arial"/>
          <w:sz w:val="22"/>
          <w:szCs w:val="22"/>
        </w:rPr>
        <w:t>de</w:t>
      </w:r>
      <w:r w:rsidR="0038650C" w:rsidRPr="00A91419">
        <w:rPr>
          <w:rFonts w:ascii="Arial" w:hAnsi="Arial" w:cs="Arial"/>
          <w:sz w:val="22"/>
          <w:szCs w:val="22"/>
        </w:rPr>
        <w:t xml:space="preserve"> </w:t>
      </w:r>
      <w:r w:rsidR="00680970" w:rsidRPr="00A91419">
        <w:rPr>
          <w:rFonts w:ascii="Arial" w:hAnsi="Arial" w:cs="Arial"/>
          <w:sz w:val="22"/>
          <w:szCs w:val="22"/>
        </w:rPr>
        <w:t>l’</w:t>
      </w:r>
      <w:r w:rsidR="0038650C" w:rsidRPr="00A91419">
        <w:rPr>
          <w:rFonts w:ascii="Arial" w:hAnsi="Arial" w:cs="Arial"/>
          <w:sz w:val="22"/>
          <w:szCs w:val="22"/>
        </w:rPr>
        <w:t>acte référencé dans une nomenclature (NABM, RIHN, CCAM, …) ou par une disposition réglementaire</w:t>
      </w:r>
      <w:r w:rsidR="00CE72AB" w:rsidRPr="00191ADA">
        <w:rPr>
          <w:rFonts w:ascii="Arial" w:hAnsi="Arial" w:cs="Arial"/>
          <w:sz w:val="22"/>
          <w:szCs w:val="22"/>
        </w:rPr>
        <w:t xml:space="preserve">, </w:t>
      </w:r>
      <w:r w:rsidR="002F3FD6" w:rsidRPr="00191ADA">
        <w:rPr>
          <w:rFonts w:ascii="Arial" w:hAnsi="Arial" w:cs="Arial"/>
          <w:sz w:val="22"/>
          <w:szCs w:val="22"/>
        </w:rPr>
        <w:t xml:space="preserve">en </w:t>
      </w:r>
      <w:r w:rsidR="00F26537" w:rsidRPr="00191ADA">
        <w:rPr>
          <w:rFonts w:ascii="Arial" w:hAnsi="Arial" w:cs="Arial"/>
          <w:sz w:val="22"/>
          <w:szCs w:val="22"/>
        </w:rPr>
        <w:t xml:space="preserve">privilégiant </w:t>
      </w:r>
      <w:r w:rsidR="002C241F" w:rsidRPr="00191ADA">
        <w:rPr>
          <w:rFonts w:ascii="Arial" w:hAnsi="Arial" w:cs="Arial"/>
          <w:sz w:val="22"/>
          <w:szCs w:val="22"/>
        </w:rPr>
        <w:t>la clarté et l’absence d’ambiguïté</w:t>
      </w:r>
      <w:r w:rsidR="00DD6C44" w:rsidRPr="00191ADA">
        <w:rPr>
          <w:rFonts w:ascii="Arial" w:hAnsi="Arial" w:cs="Arial"/>
          <w:sz w:val="22"/>
          <w:szCs w:val="22"/>
        </w:rPr>
        <w:t xml:space="preserve"> p</w:t>
      </w:r>
      <w:r w:rsidR="002C241F" w:rsidRPr="00191ADA">
        <w:rPr>
          <w:rFonts w:ascii="Arial" w:hAnsi="Arial" w:cs="Arial"/>
          <w:sz w:val="22"/>
          <w:szCs w:val="22"/>
        </w:rPr>
        <w:t>ou</w:t>
      </w:r>
      <w:r w:rsidR="00DD6C44" w:rsidRPr="00191ADA">
        <w:rPr>
          <w:rFonts w:ascii="Arial" w:hAnsi="Arial" w:cs="Arial"/>
          <w:sz w:val="22"/>
          <w:szCs w:val="22"/>
        </w:rPr>
        <w:t>r les utilisateurs.</w:t>
      </w:r>
    </w:p>
    <w:p w14:paraId="464F1FEF" w14:textId="197F7CF8" w:rsidR="001C772F" w:rsidRPr="00BE793A" w:rsidRDefault="00183900" w:rsidP="001C772F">
      <w:pPr>
        <w:pStyle w:val="Commentaire"/>
        <w:spacing w:before="120"/>
        <w:rPr>
          <w:rFonts w:cs="Arial"/>
          <w:sz w:val="22"/>
          <w:szCs w:val="22"/>
        </w:rPr>
      </w:pPr>
      <w:r>
        <w:rPr>
          <w:noProof/>
        </w:rPr>
        <w:lastRenderedPageBreak/>
        <mc:AlternateContent>
          <mc:Choice Requires="wps">
            <w:drawing>
              <wp:anchor distT="0" distB="0" distL="114300" distR="114300" simplePos="0" relativeHeight="251681794" behindDoc="0" locked="0" layoutInCell="1" allowOverlap="1" wp14:anchorId="3CD09BD0" wp14:editId="2BE2455E">
                <wp:simplePos x="0" y="0"/>
                <wp:positionH relativeFrom="leftMargin">
                  <wp:posOffset>262393</wp:posOffset>
                </wp:positionH>
                <wp:positionV relativeFrom="paragraph">
                  <wp:posOffset>-41330</wp:posOffset>
                </wp:positionV>
                <wp:extent cx="0" cy="8197795"/>
                <wp:effectExtent l="0" t="0" r="38100" b="32385"/>
                <wp:wrapNone/>
                <wp:docPr id="2064423735" name="Connecteur droit 6"/>
                <wp:cNvGraphicFramePr/>
                <a:graphic xmlns:a="http://schemas.openxmlformats.org/drawingml/2006/main">
                  <a:graphicData uri="http://schemas.microsoft.com/office/word/2010/wordprocessingShape">
                    <wps:wsp>
                      <wps:cNvCnPr/>
                      <wps:spPr>
                        <a:xfrm>
                          <a:off x="0" y="0"/>
                          <a:ext cx="0" cy="819779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D15C53" id="Connecteur droit 6" o:spid="_x0000_s1026" style="position:absolute;z-index:25168179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20.65pt,-3.25pt" to="20.65pt,6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" strokecolor="black [3213]">
                <w10:wrap anchorx="margin"/>
              </v:line>
            </w:pict>
          </mc:Fallback>
        </mc:AlternateContent>
      </w:r>
      <w:r w:rsidR="001C772F" w:rsidRPr="00BE793A">
        <w:rPr>
          <w:rFonts w:cs="Arial"/>
          <w:sz w:val="22"/>
          <w:szCs w:val="22"/>
        </w:rPr>
        <w:t>NB : Dans la mesure où la structure réalise l’ensemble des séquences analytiques d’un examen complexe, la portée détaillée ne peut contenir cet examen que si l’ensemble des séquences analytiques est présenté à l’accréditation. Elle est exprimée de manière que chaque séquence analytique de cet examen y figure (cf. §8.2.2 du document SH REF 08).</w:t>
      </w:r>
    </w:p>
    <w:p w14:paraId="6A29F7E9" w14:textId="4F842B0F" w:rsidR="0038650C" w:rsidRPr="00B16664" w:rsidRDefault="00EB4269" w:rsidP="00B16664">
      <w:pPr>
        <w:pStyle w:val="Commentaire"/>
        <w:spacing w:before="120"/>
        <w:rPr>
          <w:rFonts w:cs="Arial"/>
          <w:sz w:val="22"/>
          <w:szCs w:val="22"/>
        </w:rPr>
      </w:pPr>
      <w:r w:rsidRPr="00BE793A">
        <w:rPr>
          <w:rFonts w:cs="Arial"/>
          <w:sz w:val="22"/>
          <w:szCs w:val="22"/>
        </w:rPr>
        <w:t>P</w:t>
      </w:r>
      <w:r w:rsidR="00167915" w:rsidRPr="00BE793A">
        <w:rPr>
          <w:rFonts w:cs="Arial"/>
          <w:sz w:val="22"/>
          <w:szCs w:val="22"/>
        </w:rPr>
        <w:t>our les examens relevant de</w:t>
      </w:r>
      <w:r w:rsidR="00167915" w:rsidRPr="00B16664">
        <w:rPr>
          <w:rFonts w:cs="Arial"/>
          <w:sz w:val="22"/>
          <w:szCs w:val="22"/>
        </w:rPr>
        <w:t xml:space="preserve"> processus complexes impliquant plusieurs sous-processus faisant appel à des </w:t>
      </w:r>
      <w:r w:rsidR="00CE2645" w:rsidRPr="00B16664">
        <w:rPr>
          <w:rFonts w:cs="Arial"/>
          <w:sz w:val="22"/>
          <w:szCs w:val="22"/>
        </w:rPr>
        <w:t xml:space="preserve">LP </w:t>
      </w:r>
      <w:r w:rsidR="00167915" w:rsidRPr="00B16664">
        <w:rPr>
          <w:rFonts w:cs="Arial"/>
          <w:sz w:val="22"/>
          <w:szCs w:val="22"/>
        </w:rPr>
        <w:t xml:space="preserve">différentes, </w:t>
      </w:r>
      <w:r w:rsidR="00CE2645" w:rsidRPr="00B16664">
        <w:rPr>
          <w:rFonts w:cs="Arial"/>
          <w:sz w:val="22"/>
          <w:szCs w:val="22"/>
        </w:rPr>
        <w:t>l’examen doit être mentionné</w:t>
      </w:r>
      <w:r w:rsidR="0038650C" w:rsidRPr="00B16664">
        <w:rPr>
          <w:rFonts w:cs="Arial"/>
          <w:sz w:val="22"/>
          <w:szCs w:val="22"/>
        </w:rPr>
        <w:t xml:space="preserve"> pour chaque </w:t>
      </w:r>
      <w:r w:rsidR="00CE2645" w:rsidRPr="00B16664">
        <w:rPr>
          <w:rFonts w:cs="Arial"/>
          <w:sz w:val="22"/>
          <w:szCs w:val="22"/>
        </w:rPr>
        <w:t>LP</w:t>
      </w:r>
      <w:r w:rsidR="0038650C" w:rsidRPr="00B16664">
        <w:rPr>
          <w:rFonts w:cs="Arial"/>
          <w:sz w:val="22"/>
          <w:szCs w:val="22"/>
        </w:rPr>
        <w:t xml:space="preserve"> concernée. </w:t>
      </w:r>
    </w:p>
    <w:p w14:paraId="4ABB0F5D" w14:textId="1D0D0966" w:rsidR="001A456B" w:rsidRPr="00B16664" w:rsidRDefault="0038650C" w:rsidP="007F1D01">
      <w:pPr>
        <w:pStyle w:val="Commentaire"/>
        <w:spacing w:before="120"/>
        <w:rPr>
          <w:rFonts w:cs="Arial"/>
          <w:sz w:val="22"/>
          <w:szCs w:val="22"/>
        </w:rPr>
      </w:pPr>
      <w:r w:rsidRPr="00835C4C">
        <w:rPr>
          <w:rFonts w:cs="Arial"/>
          <w:i/>
          <w:iCs/>
          <w:sz w:val="22"/>
          <w:szCs w:val="22"/>
        </w:rPr>
        <w:t>Exemple pour l’électrophorèse des protéines</w:t>
      </w:r>
      <w:r w:rsidRPr="00B16664">
        <w:rPr>
          <w:rFonts w:cs="Arial"/>
          <w:sz w:val="22"/>
          <w:szCs w:val="22"/>
        </w:rPr>
        <w:t> </w:t>
      </w:r>
      <w:r w:rsidR="00772F5A" w:rsidRPr="00CC0496">
        <w:rPr>
          <w:rFonts w:cs="Arial"/>
          <w:i/>
          <w:iCs/>
          <w:sz w:val="22"/>
          <w:szCs w:val="22"/>
        </w:rPr>
        <w:t>sériques</w:t>
      </w:r>
      <w:r w:rsidR="00772F5A">
        <w:rPr>
          <w:rFonts w:cs="Arial"/>
          <w:sz w:val="22"/>
          <w:szCs w:val="22"/>
        </w:rPr>
        <w:t xml:space="preserve"> </w:t>
      </w:r>
      <w:r w:rsidR="00F544D7" w:rsidRPr="00F544D7">
        <w:rPr>
          <w:rFonts w:cs="Arial"/>
          <w:i/>
          <w:iCs/>
          <w:sz w:val="22"/>
          <w:szCs w:val="22"/>
        </w:rPr>
        <w:t>en biochimie générale et spécialisée</w:t>
      </w:r>
      <w:r w:rsidR="00F544D7">
        <w:rPr>
          <w:rFonts w:cs="Arial"/>
          <w:sz w:val="22"/>
          <w:szCs w:val="22"/>
        </w:rPr>
        <w:t xml:space="preserve"> </w:t>
      </w:r>
      <w:r w:rsidRPr="00B16664">
        <w:rPr>
          <w:rFonts w:cs="Arial"/>
          <w:sz w:val="22"/>
          <w:szCs w:val="22"/>
        </w:rPr>
        <w:t>: il convient de préciser « électrophorèse des protéines</w:t>
      </w:r>
      <w:r w:rsidR="00CC0496">
        <w:rPr>
          <w:rFonts w:cs="Arial"/>
          <w:sz w:val="22"/>
          <w:szCs w:val="22"/>
        </w:rPr>
        <w:t xml:space="preserve"> sériques</w:t>
      </w:r>
      <w:r w:rsidRPr="00B16664">
        <w:rPr>
          <w:rFonts w:cs="Arial"/>
          <w:sz w:val="22"/>
          <w:szCs w:val="22"/>
        </w:rPr>
        <w:t xml:space="preserve"> » dans la LP BB01 (pour le dosage des protides) et dans la LP BB04 (pour la séparation des fractions). </w:t>
      </w:r>
    </w:p>
    <w:p w14:paraId="390AA1B4" w14:textId="46356A35" w:rsidR="006F4622" w:rsidRPr="00F73C31" w:rsidRDefault="0072214F" w:rsidP="00B16664">
      <w:pPr>
        <w:pStyle w:val="Commentaire"/>
        <w:spacing w:before="120"/>
        <w:rPr>
          <w:rFonts w:cs="Arial"/>
          <w:sz w:val="22"/>
          <w:szCs w:val="22"/>
        </w:rPr>
      </w:pPr>
      <w:r w:rsidRPr="007E4C5C">
        <w:rPr>
          <w:rFonts w:cs="Arial"/>
          <w:sz w:val="22"/>
          <w:szCs w:val="22"/>
        </w:rPr>
        <w:t>I</w:t>
      </w:r>
      <w:r w:rsidR="00167915" w:rsidRPr="007E4C5C">
        <w:rPr>
          <w:rFonts w:cs="Arial"/>
          <w:sz w:val="22"/>
          <w:szCs w:val="22"/>
        </w:rPr>
        <w:t xml:space="preserve">l est </w:t>
      </w:r>
      <w:r w:rsidR="00167915" w:rsidRPr="00F73C31">
        <w:rPr>
          <w:rFonts w:cs="Arial"/>
          <w:sz w:val="22"/>
          <w:szCs w:val="22"/>
        </w:rPr>
        <w:t xml:space="preserve">possible de procéder à un regroupement des </w:t>
      </w:r>
      <w:r w:rsidR="006E1479" w:rsidRPr="00F73C31">
        <w:rPr>
          <w:rFonts w:cs="Arial"/>
          <w:sz w:val="22"/>
          <w:szCs w:val="22"/>
        </w:rPr>
        <w:t xml:space="preserve">sous-processus </w:t>
      </w:r>
      <w:r w:rsidR="00167915" w:rsidRPr="00F73C31">
        <w:rPr>
          <w:rFonts w:cs="Arial"/>
          <w:sz w:val="22"/>
          <w:szCs w:val="22"/>
        </w:rPr>
        <w:t>communs</w:t>
      </w:r>
      <w:r w:rsidR="006E1479" w:rsidRPr="00F73C31">
        <w:rPr>
          <w:rFonts w:cs="Arial"/>
          <w:sz w:val="22"/>
          <w:szCs w:val="22"/>
        </w:rPr>
        <w:t xml:space="preserve"> à différents examens relevant de processus complexes</w:t>
      </w:r>
      <w:r w:rsidR="006F4622" w:rsidRPr="00F73C31">
        <w:rPr>
          <w:rFonts w:cs="Arial"/>
          <w:sz w:val="22"/>
          <w:szCs w:val="22"/>
        </w:rPr>
        <w:t>, sous réserve d’indiquer pour la LP correspondant au premier sous-processus les LP concernées par la suite du processus</w:t>
      </w:r>
      <w:r w:rsidR="00167915" w:rsidRPr="00F73C31">
        <w:rPr>
          <w:rFonts w:cs="Arial"/>
          <w:sz w:val="22"/>
          <w:szCs w:val="22"/>
        </w:rPr>
        <w:t xml:space="preserve">. </w:t>
      </w:r>
    </w:p>
    <w:p w14:paraId="04E5DE97" w14:textId="63B53A60" w:rsidR="001A456B" w:rsidRPr="007E4C5C" w:rsidRDefault="006F4622" w:rsidP="00B16664">
      <w:pPr>
        <w:pStyle w:val="Commentaire"/>
        <w:spacing w:before="120"/>
        <w:rPr>
          <w:rFonts w:cs="Arial"/>
          <w:sz w:val="22"/>
          <w:szCs w:val="22"/>
        </w:rPr>
      </w:pPr>
      <w:r w:rsidRPr="00191ADA">
        <w:rPr>
          <w:rFonts w:cs="Arial"/>
          <w:i/>
          <w:iCs/>
          <w:sz w:val="22"/>
          <w:szCs w:val="22"/>
        </w:rPr>
        <w:t>E</w:t>
      </w:r>
      <w:r w:rsidR="00167915" w:rsidRPr="00191ADA">
        <w:rPr>
          <w:rFonts w:cs="Arial"/>
          <w:i/>
          <w:iCs/>
          <w:sz w:val="22"/>
          <w:szCs w:val="22"/>
        </w:rPr>
        <w:t>xemple</w:t>
      </w:r>
      <w:r w:rsidRPr="00191ADA">
        <w:rPr>
          <w:rFonts w:cs="Arial"/>
          <w:i/>
          <w:iCs/>
          <w:sz w:val="22"/>
          <w:szCs w:val="22"/>
        </w:rPr>
        <w:t xml:space="preserve"> pour </w:t>
      </w:r>
      <w:r w:rsidR="00167915" w:rsidRPr="00191ADA">
        <w:rPr>
          <w:rFonts w:cs="Arial"/>
          <w:i/>
          <w:iCs/>
          <w:sz w:val="22"/>
          <w:szCs w:val="22"/>
        </w:rPr>
        <w:t>l’ECB en microbiologie générale</w:t>
      </w:r>
      <w:r w:rsidR="00167915" w:rsidRPr="00F73C31">
        <w:rPr>
          <w:rFonts w:cs="Arial"/>
          <w:sz w:val="22"/>
          <w:szCs w:val="22"/>
        </w:rPr>
        <w:t xml:space="preserve">, qui </w:t>
      </w:r>
      <w:r w:rsidR="00F544D7" w:rsidRPr="00F73C31">
        <w:rPr>
          <w:rFonts w:cs="Arial"/>
          <w:sz w:val="22"/>
          <w:szCs w:val="22"/>
        </w:rPr>
        <w:t xml:space="preserve">fait </w:t>
      </w:r>
      <w:r w:rsidR="00167915" w:rsidRPr="00F73C31">
        <w:rPr>
          <w:rFonts w:cs="Arial"/>
          <w:sz w:val="22"/>
          <w:szCs w:val="22"/>
        </w:rPr>
        <w:t>appel aux LP MG07 /</w:t>
      </w:r>
      <w:r w:rsidR="002B60DA" w:rsidRPr="00F73C31">
        <w:rPr>
          <w:rFonts w:cs="Arial"/>
          <w:sz w:val="22"/>
          <w:szCs w:val="22"/>
        </w:rPr>
        <w:t xml:space="preserve"> </w:t>
      </w:r>
      <w:r w:rsidR="00C500E7" w:rsidRPr="00A91419">
        <w:rPr>
          <w:rFonts w:cs="Arial"/>
          <w:sz w:val="22"/>
          <w:szCs w:val="22"/>
        </w:rPr>
        <w:t xml:space="preserve">si besoin </w:t>
      </w:r>
      <w:r w:rsidR="002B60DA" w:rsidRPr="00A91419">
        <w:rPr>
          <w:rFonts w:cs="Arial"/>
          <w:sz w:val="22"/>
          <w:szCs w:val="22"/>
        </w:rPr>
        <w:t>MG10</w:t>
      </w:r>
      <w:r w:rsidR="00297EA3" w:rsidRPr="00A91419">
        <w:rPr>
          <w:rFonts w:cs="Arial"/>
          <w:sz w:val="22"/>
          <w:szCs w:val="22"/>
        </w:rPr>
        <w:t xml:space="preserve"> (</w:t>
      </w:r>
      <w:r w:rsidR="0051216A" w:rsidRPr="00A91419">
        <w:rPr>
          <w:rFonts w:cs="Arial"/>
          <w:sz w:val="22"/>
          <w:szCs w:val="22"/>
        </w:rPr>
        <w:t>mise en culture</w:t>
      </w:r>
      <w:r w:rsidR="00100EA2" w:rsidRPr="00A91419">
        <w:rPr>
          <w:rFonts w:cs="Arial"/>
          <w:sz w:val="22"/>
          <w:szCs w:val="22"/>
        </w:rPr>
        <w:t xml:space="preserve"> sur </w:t>
      </w:r>
      <w:r w:rsidR="009D3583" w:rsidRPr="00A91419">
        <w:rPr>
          <w:rFonts w:cs="Arial"/>
          <w:sz w:val="22"/>
          <w:szCs w:val="22"/>
        </w:rPr>
        <w:t>un</w:t>
      </w:r>
      <w:r w:rsidR="00100EA2" w:rsidRPr="00A91419">
        <w:rPr>
          <w:rFonts w:cs="Arial"/>
          <w:sz w:val="22"/>
          <w:szCs w:val="22"/>
        </w:rPr>
        <w:t xml:space="preserve"> site et </w:t>
      </w:r>
      <w:r w:rsidR="0051216A" w:rsidRPr="00A91419">
        <w:rPr>
          <w:rFonts w:cs="Arial"/>
          <w:sz w:val="22"/>
          <w:szCs w:val="22"/>
        </w:rPr>
        <w:t xml:space="preserve">transfert de la préparation à un autre </w:t>
      </w:r>
      <w:r w:rsidR="008133FD" w:rsidRPr="00A91419">
        <w:rPr>
          <w:rFonts w:cs="Arial"/>
          <w:sz w:val="22"/>
          <w:szCs w:val="22"/>
        </w:rPr>
        <w:t>site)</w:t>
      </w:r>
      <w:r w:rsidR="002B60DA" w:rsidRPr="00F73C31">
        <w:rPr>
          <w:rFonts w:cs="Arial"/>
          <w:sz w:val="22"/>
          <w:szCs w:val="22"/>
        </w:rPr>
        <w:t xml:space="preserve"> /</w:t>
      </w:r>
      <w:r w:rsidR="00167915" w:rsidRPr="00F73C31">
        <w:rPr>
          <w:rFonts w:cs="Arial"/>
          <w:sz w:val="22"/>
          <w:szCs w:val="22"/>
        </w:rPr>
        <w:t xml:space="preserve"> MG11 / MG12</w:t>
      </w:r>
      <w:r w:rsidR="00F544D7" w:rsidRPr="00F73C31">
        <w:rPr>
          <w:rFonts w:cs="Arial"/>
          <w:sz w:val="22"/>
          <w:szCs w:val="22"/>
        </w:rPr>
        <w:t> :</w:t>
      </w:r>
      <w:r w:rsidR="00167915" w:rsidRPr="00F73C31">
        <w:rPr>
          <w:rFonts w:cs="Arial"/>
          <w:sz w:val="22"/>
          <w:szCs w:val="22"/>
        </w:rPr>
        <w:t xml:space="preserve"> </w:t>
      </w:r>
      <w:r w:rsidR="00491241" w:rsidRPr="00F73C31">
        <w:rPr>
          <w:rFonts w:cs="Arial"/>
          <w:sz w:val="22"/>
          <w:szCs w:val="22"/>
        </w:rPr>
        <w:t xml:space="preserve">il est possible de mutualiser </w:t>
      </w:r>
      <w:r w:rsidR="00167915" w:rsidRPr="00F73C31">
        <w:rPr>
          <w:rFonts w:cs="Arial"/>
          <w:sz w:val="22"/>
          <w:szCs w:val="22"/>
        </w:rPr>
        <w:t xml:space="preserve">les sous-processus correspondant aux </w:t>
      </w:r>
      <w:r w:rsidR="006903FC" w:rsidRPr="00F73C31">
        <w:rPr>
          <w:rFonts w:cs="Arial"/>
          <w:sz w:val="22"/>
          <w:szCs w:val="22"/>
        </w:rPr>
        <w:t>LP</w:t>
      </w:r>
      <w:r w:rsidR="00167915" w:rsidRPr="00F73C31">
        <w:rPr>
          <w:rFonts w:cs="Arial"/>
          <w:sz w:val="22"/>
          <w:szCs w:val="22"/>
        </w:rPr>
        <w:t xml:space="preserve"> </w:t>
      </w:r>
      <w:r w:rsidR="002B60DA" w:rsidRPr="00F73C31">
        <w:rPr>
          <w:rFonts w:cs="Arial"/>
          <w:sz w:val="22"/>
          <w:szCs w:val="22"/>
        </w:rPr>
        <w:t xml:space="preserve">MG10, </w:t>
      </w:r>
      <w:r w:rsidR="00167915" w:rsidRPr="00F73C31">
        <w:rPr>
          <w:rFonts w:cs="Arial"/>
          <w:sz w:val="22"/>
          <w:szCs w:val="22"/>
        </w:rPr>
        <w:t>MG11 et MG12 sans qu’il soit nécessaire de les répéter pour chaque examen</w:t>
      </w:r>
      <w:r w:rsidR="00291A4B" w:rsidRPr="00F73C31">
        <w:rPr>
          <w:rFonts w:cs="Arial"/>
          <w:sz w:val="22"/>
          <w:szCs w:val="22"/>
        </w:rPr>
        <w:t>, sous réserve d’</w:t>
      </w:r>
      <w:r w:rsidR="00167915" w:rsidRPr="00F73C31">
        <w:rPr>
          <w:rFonts w:cs="Arial"/>
          <w:sz w:val="22"/>
          <w:szCs w:val="22"/>
        </w:rPr>
        <w:t>indique</w:t>
      </w:r>
      <w:r w:rsidR="00291A4B" w:rsidRPr="00F73C31">
        <w:rPr>
          <w:rFonts w:cs="Arial"/>
          <w:sz w:val="22"/>
          <w:szCs w:val="22"/>
        </w:rPr>
        <w:t>r</w:t>
      </w:r>
      <w:r w:rsidR="00167915" w:rsidRPr="00F73C31">
        <w:rPr>
          <w:rFonts w:cs="Arial"/>
          <w:sz w:val="22"/>
          <w:szCs w:val="22"/>
        </w:rPr>
        <w:t xml:space="preserve"> dans la colonne </w:t>
      </w:r>
      <w:r w:rsidR="0099681D" w:rsidRPr="00F73C31">
        <w:rPr>
          <w:rFonts w:cs="Arial"/>
          <w:sz w:val="22"/>
          <w:szCs w:val="22"/>
        </w:rPr>
        <w:t> « remarque »</w:t>
      </w:r>
      <w:r w:rsidR="002B60DA" w:rsidRPr="00F73C31">
        <w:rPr>
          <w:rFonts w:cs="Arial"/>
          <w:sz w:val="22"/>
          <w:szCs w:val="22"/>
        </w:rPr>
        <w:t>,</w:t>
      </w:r>
      <w:r w:rsidR="00D02905" w:rsidRPr="00F73C31">
        <w:rPr>
          <w:rFonts w:cs="Arial"/>
          <w:sz w:val="22"/>
          <w:szCs w:val="22"/>
        </w:rPr>
        <w:t xml:space="preserve"> </w:t>
      </w:r>
      <w:r w:rsidR="002B60DA" w:rsidRPr="00F73C31">
        <w:rPr>
          <w:rFonts w:cs="Arial"/>
          <w:sz w:val="22"/>
          <w:szCs w:val="22"/>
        </w:rPr>
        <w:t>pour le sous-processus correspondant à la LP MG07 et pour chaque</w:t>
      </w:r>
      <w:r w:rsidR="002B60DA" w:rsidRPr="00AC6CB4">
        <w:rPr>
          <w:rFonts w:cs="Arial"/>
          <w:sz w:val="22"/>
          <w:szCs w:val="22"/>
        </w:rPr>
        <w:t xml:space="preserve"> examen concerné, </w:t>
      </w:r>
      <w:r w:rsidR="00D02905" w:rsidRPr="00AC6CB4">
        <w:rPr>
          <w:rFonts w:cs="Arial"/>
          <w:sz w:val="22"/>
          <w:szCs w:val="22"/>
        </w:rPr>
        <w:t xml:space="preserve">que le processus se poursuit avec les LP </w:t>
      </w:r>
      <w:r w:rsidR="002B60DA" w:rsidRPr="00AC6CB4">
        <w:rPr>
          <w:rFonts w:cs="Arial"/>
          <w:sz w:val="22"/>
          <w:szCs w:val="22"/>
        </w:rPr>
        <w:t xml:space="preserve">MG10, </w:t>
      </w:r>
      <w:r w:rsidR="00D02905" w:rsidRPr="00AC6CB4">
        <w:rPr>
          <w:rFonts w:cs="Arial"/>
          <w:sz w:val="22"/>
          <w:szCs w:val="22"/>
        </w:rPr>
        <w:t>MG11 et MG12</w:t>
      </w:r>
      <w:r w:rsidR="00167915" w:rsidRPr="00AC6CB4">
        <w:rPr>
          <w:rFonts w:cs="Arial"/>
          <w:sz w:val="22"/>
          <w:szCs w:val="22"/>
        </w:rPr>
        <w:t>.</w:t>
      </w:r>
    </w:p>
    <w:p w14:paraId="39238F0F" w14:textId="3A8D590E" w:rsidR="001A456B" w:rsidRPr="00F65B21" w:rsidRDefault="001A456B" w:rsidP="007C4558">
      <w:pPr>
        <w:pStyle w:val="Commentaire"/>
        <w:spacing w:before="120"/>
        <w:rPr>
          <w:rFonts w:cs="Arial"/>
          <w:sz w:val="22"/>
          <w:szCs w:val="22"/>
        </w:rPr>
      </w:pPr>
      <w:r w:rsidRPr="00F65B21">
        <w:rPr>
          <w:rFonts w:cs="Arial"/>
          <w:sz w:val="22"/>
          <w:szCs w:val="22"/>
        </w:rPr>
        <w:t>NB : pour les examens impliquant des panels (ex. : allergie, génétique, immunologie cellulaire), il est possible de faire référence à une liste gérée en interne.</w:t>
      </w:r>
    </w:p>
    <w:p w14:paraId="1B5D0CB2" w14:textId="65E45D8D" w:rsidR="0038650C" w:rsidRPr="00B16664" w:rsidRDefault="0038650C" w:rsidP="00B16664">
      <w:pPr>
        <w:pStyle w:val="Commentaire"/>
        <w:spacing w:before="120"/>
        <w:rPr>
          <w:rFonts w:cs="Arial"/>
          <w:sz w:val="22"/>
          <w:szCs w:val="22"/>
        </w:rPr>
      </w:pPr>
      <w:r w:rsidRPr="00B16664">
        <w:rPr>
          <w:rFonts w:cs="Arial"/>
          <w:sz w:val="22"/>
          <w:szCs w:val="22"/>
        </w:rPr>
        <w:t>Les laboratoires de biologie médicale de référence (LBMR) sont invités à indiquer également la pathologie associée à l'examen.</w:t>
      </w:r>
    </w:p>
    <w:p w14:paraId="2E322E33" w14:textId="77777777" w:rsidR="00167915" w:rsidRPr="00B16664" w:rsidRDefault="00167915" w:rsidP="00B16664">
      <w:pPr>
        <w:tabs>
          <w:tab w:val="left" w:pos="1260"/>
        </w:tabs>
        <w:jc w:val="both"/>
        <w:rPr>
          <w:rFonts w:ascii="Arial" w:hAnsi="Arial" w:cs="Arial"/>
          <w:sz w:val="22"/>
          <w:szCs w:val="22"/>
        </w:rPr>
      </w:pPr>
    </w:p>
    <w:p w14:paraId="498C0153" w14:textId="61628A78" w:rsidR="00B740BE" w:rsidRPr="00F65B21" w:rsidRDefault="00167915" w:rsidP="009B1F4C">
      <w:pPr>
        <w:pStyle w:val="Paragraphedeliste"/>
        <w:numPr>
          <w:ilvl w:val="1"/>
          <w:numId w:val="14"/>
        </w:numPr>
        <w:tabs>
          <w:tab w:val="left" w:pos="1260"/>
        </w:tabs>
        <w:ind w:left="709"/>
        <w:rPr>
          <w:rFonts w:cs="Arial"/>
          <w:color w:val="auto"/>
          <w:szCs w:val="22"/>
        </w:rPr>
      </w:pPr>
      <w:r w:rsidRPr="00F65B21">
        <w:rPr>
          <w:rFonts w:cs="Arial"/>
          <w:bCs/>
          <w:szCs w:val="22"/>
        </w:rPr>
        <w:t>ECHANTILLON BIOLOGIQUE / REGION ANATOMIQUE</w:t>
      </w:r>
    </w:p>
    <w:p w14:paraId="54A320AD" w14:textId="63AD0A7E" w:rsidR="0004722B" w:rsidRPr="002762D3" w:rsidRDefault="0004722B" w:rsidP="00981471">
      <w:pPr>
        <w:tabs>
          <w:tab w:val="left" w:pos="1260"/>
        </w:tabs>
        <w:spacing w:before="120"/>
        <w:jc w:val="both"/>
        <w:rPr>
          <w:rFonts w:ascii="Arial" w:hAnsi="Arial" w:cs="Arial"/>
          <w:sz w:val="22"/>
          <w:szCs w:val="22"/>
        </w:rPr>
      </w:pPr>
      <w:r w:rsidRPr="002762D3">
        <w:rPr>
          <w:rFonts w:ascii="Arial" w:hAnsi="Arial" w:cs="Arial"/>
          <w:sz w:val="22"/>
          <w:szCs w:val="22"/>
        </w:rPr>
        <w:t>La structure renseigne dans cette colonne la nature de l’échantillon biologique et/ou de la région anatomique tel</w:t>
      </w:r>
      <w:r w:rsidR="005044CB">
        <w:rPr>
          <w:rFonts w:ascii="Arial" w:hAnsi="Arial" w:cs="Arial"/>
          <w:sz w:val="22"/>
          <w:szCs w:val="22"/>
        </w:rPr>
        <w:t>le</w:t>
      </w:r>
      <w:r w:rsidRPr="002762D3">
        <w:rPr>
          <w:rFonts w:ascii="Arial" w:hAnsi="Arial" w:cs="Arial"/>
          <w:sz w:val="22"/>
          <w:szCs w:val="22"/>
        </w:rPr>
        <w:t xml:space="preserve"> qu’elle est définie vis-à-vis des utilisateurs, dans les informations mises à leur disposition (manuel de prélèvement, …) et pour la diffusion des résultats (compte-rendu des résultats, …). </w:t>
      </w:r>
    </w:p>
    <w:p w14:paraId="56231412" w14:textId="61C5EB95" w:rsidR="00167915" w:rsidRPr="002762D3" w:rsidRDefault="0004722B" w:rsidP="00981471">
      <w:pPr>
        <w:tabs>
          <w:tab w:val="left" w:pos="1260"/>
        </w:tabs>
        <w:spacing w:before="120"/>
        <w:jc w:val="both"/>
        <w:rPr>
          <w:rFonts w:ascii="Arial" w:hAnsi="Arial" w:cs="Arial"/>
          <w:sz w:val="22"/>
          <w:szCs w:val="22"/>
        </w:rPr>
      </w:pPr>
      <w:r w:rsidRPr="002762D3">
        <w:rPr>
          <w:rFonts w:ascii="Arial" w:hAnsi="Arial" w:cs="Arial"/>
          <w:sz w:val="22"/>
          <w:szCs w:val="22"/>
        </w:rPr>
        <w:t>NB : il est possible de regrouper plusieurs natures d’échantillon</w:t>
      </w:r>
      <w:r w:rsidR="00DD4A2E" w:rsidRPr="002762D3">
        <w:rPr>
          <w:rFonts w:ascii="Arial" w:hAnsi="Arial" w:cs="Arial"/>
          <w:sz w:val="22"/>
          <w:szCs w:val="22"/>
        </w:rPr>
        <w:t>s</w:t>
      </w:r>
      <w:r w:rsidRPr="002762D3">
        <w:rPr>
          <w:rFonts w:ascii="Arial" w:hAnsi="Arial" w:cs="Arial"/>
          <w:sz w:val="22"/>
          <w:szCs w:val="22"/>
        </w:rPr>
        <w:t xml:space="preserve"> biologique</w:t>
      </w:r>
      <w:r w:rsidR="00DD4A2E" w:rsidRPr="002762D3">
        <w:rPr>
          <w:rFonts w:ascii="Arial" w:hAnsi="Arial" w:cs="Arial"/>
          <w:sz w:val="22"/>
          <w:szCs w:val="22"/>
        </w:rPr>
        <w:t>s</w:t>
      </w:r>
      <w:r w:rsidRPr="002762D3">
        <w:rPr>
          <w:rFonts w:ascii="Arial" w:hAnsi="Arial" w:cs="Arial"/>
          <w:sz w:val="22"/>
          <w:szCs w:val="22"/>
        </w:rPr>
        <w:t xml:space="preserve"> sous une appellation plus générique s’il n’existe aucune ambiguïté sur le fait que l’ensemble des natures d’échantillon</w:t>
      </w:r>
      <w:r w:rsidR="00DD4A2E" w:rsidRPr="002762D3">
        <w:rPr>
          <w:rFonts w:ascii="Arial" w:hAnsi="Arial" w:cs="Arial"/>
          <w:sz w:val="22"/>
          <w:szCs w:val="22"/>
        </w:rPr>
        <w:t>s</w:t>
      </w:r>
      <w:r w:rsidRPr="002762D3">
        <w:rPr>
          <w:rFonts w:ascii="Arial" w:hAnsi="Arial" w:cs="Arial"/>
          <w:sz w:val="22"/>
          <w:szCs w:val="22"/>
        </w:rPr>
        <w:t xml:space="preserve"> biologique</w:t>
      </w:r>
      <w:r w:rsidR="00DD4A2E" w:rsidRPr="002762D3">
        <w:rPr>
          <w:rFonts w:ascii="Arial" w:hAnsi="Arial" w:cs="Arial"/>
          <w:sz w:val="22"/>
          <w:szCs w:val="22"/>
        </w:rPr>
        <w:t>s</w:t>
      </w:r>
      <w:r w:rsidRPr="002762D3">
        <w:rPr>
          <w:rFonts w:ascii="Arial" w:hAnsi="Arial" w:cs="Arial"/>
          <w:sz w:val="22"/>
          <w:szCs w:val="22"/>
        </w:rPr>
        <w:t xml:space="preserve"> correspondantes sont couvertes par l’accréditation pour l’examen concerné</w:t>
      </w:r>
      <w:r w:rsidR="00981471" w:rsidRPr="002762D3">
        <w:rPr>
          <w:rFonts w:ascii="Arial" w:hAnsi="Arial" w:cs="Arial"/>
          <w:sz w:val="22"/>
          <w:szCs w:val="22"/>
        </w:rPr>
        <w:t>.</w:t>
      </w:r>
      <w:r w:rsidR="00167915" w:rsidRPr="002762D3">
        <w:rPr>
          <w:rFonts w:ascii="Arial" w:hAnsi="Arial" w:cs="Arial"/>
          <w:sz w:val="22"/>
          <w:szCs w:val="22"/>
        </w:rPr>
        <w:t xml:space="preserve"> </w:t>
      </w:r>
    </w:p>
    <w:p w14:paraId="1AC5E390" w14:textId="4FC701BD" w:rsidR="00167915" w:rsidRPr="002762D3" w:rsidRDefault="00167915" w:rsidP="00981471">
      <w:pPr>
        <w:tabs>
          <w:tab w:val="left" w:pos="1260"/>
        </w:tabs>
        <w:spacing w:before="120"/>
        <w:jc w:val="both"/>
        <w:rPr>
          <w:rFonts w:ascii="Arial" w:hAnsi="Arial" w:cs="Arial"/>
          <w:sz w:val="22"/>
          <w:szCs w:val="22"/>
        </w:rPr>
      </w:pPr>
      <w:r w:rsidRPr="002762D3">
        <w:rPr>
          <w:rFonts w:ascii="Arial" w:hAnsi="Arial" w:cs="Arial"/>
          <w:sz w:val="22"/>
          <w:szCs w:val="22"/>
        </w:rPr>
        <w:t xml:space="preserve">NB : il est possible de regrouper plusieurs natures </w:t>
      </w:r>
      <w:r w:rsidR="0038754E" w:rsidRPr="002762D3">
        <w:rPr>
          <w:rFonts w:ascii="Arial" w:hAnsi="Arial" w:cs="Arial"/>
          <w:sz w:val="22"/>
          <w:szCs w:val="22"/>
        </w:rPr>
        <w:t>d’échantillon</w:t>
      </w:r>
      <w:r w:rsidR="00DD4A2E" w:rsidRPr="002762D3">
        <w:rPr>
          <w:rFonts w:ascii="Arial" w:hAnsi="Arial" w:cs="Arial"/>
          <w:sz w:val="22"/>
          <w:szCs w:val="22"/>
        </w:rPr>
        <w:t>s</w:t>
      </w:r>
      <w:r w:rsidR="0038754E" w:rsidRPr="002762D3">
        <w:rPr>
          <w:rFonts w:ascii="Arial" w:hAnsi="Arial" w:cs="Arial"/>
          <w:sz w:val="22"/>
          <w:szCs w:val="22"/>
        </w:rPr>
        <w:t xml:space="preserve"> biologique</w:t>
      </w:r>
      <w:r w:rsidR="00DD4A2E" w:rsidRPr="002762D3">
        <w:rPr>
          <w:rFonts w:ascii="Arial" w:hAnsi="Arial" w:cs="Arial"/>
          <w:sz w:val="22"/>
          <w:szCs w:val="22"/>
        </w:rPr>
        <w:t>s</w:t>
      </w:r>
      <w:r w:rsidR="0038754E" w:rsidRPr="002762D3">
        <w:rPr>
          <w:rFonts w:ascii="Arial" w:hAnsi="Arial" w:cs="Arial"/>
          <w:sz w:val="22"/>
          <w:szCs w:val="22"/>
        </w:rPr>
        <w:t xml:space="preserve"> </w:t>
      </w:r>
      <w:r w:rsidRPr="002762D3">
        <w:rPr>
          <w:rFonts w:ascii="Arial" w:hAnsi="Arial" w:cs="Arial"/>
          <w:sz w:val="22"/>
          <w:szCs w:val="22"/>
        </w:rPr>
        <w:t xml:space="preserve">dans une seule et même case, si les autres informations de la ligne </w:t>
      </w:r>
      <w:r w:rsidR="006B0F7A" w:rsidRPr="002762D3">
        <w:rPr>
          <w:rFonts w:ascii="Arial" w:hAnsi="Arial" w:cs="Arial"/>
          <w:sz w:val="22"/>
          <w:szCs w:val="22"/>
        </w:rPr>
        <w:t xml:space="preserve">de portée détaillée </w:t>
      </w:r>
      <w:r w:rsidRPr="002762D3">
        <w:rPr>
          <w:rFonts w:ascii="Arial" w:hAnsi="Arial" w:cs="Arial"/>
          <w:sz w:val="22"/>
          <w:szCs w:val="22"/>
        </w:rPr>
        <w:t xml:space="preserve">sont identiques et à condition de bien identifier les évolutions. </w:t>
      </w:r>
    </w:p>
    <w:p w14:paraId="68012136" w14:textId="7D4F0FB8" w:rsidR="00981471" w:rsidRPr="002762D3" w:rsidRDefault="00981471" w:rsidP="00981471">
      <w:pPr>
        <w:tabs>
          <w:tab w:val="left" w:pos="1260"/>
        </w:tabs>
        <w:spacing w:before="120"/>
        <w:jc w:val="both"/>
        <w:rPr>
          <w:rFonts w:ascii="Arial" w:hAnsi="Arial" w:cs="Arial"/>
          <w:sz w:val="22"/>
          <w:szCs w:val="22"/>
        </w:rPr>
      </w:pPr>
      <w:r w:rsidRPr="002762D3">
        <w:rPr>
          <w:rFonts w:ascii="Arial" w:hAnsi="Arial" w:cs="Arial"/>
          <w:sz w:val="22"/>
          <w:szCs w:val="22"/>
        </w:rPr>
        <w:t>Une liste indicative de natures d’échantillons biologiques est disponible ci-après.</w:t>
      </w:r>
    </w:p>
    <w:p w14:paraId="34B7C9CE" w14:textId="77777777" w:rsidR="00167915" w:rsidRPr="00B16664" w:rsidRDefault="00167915" w:rsidP="00B16664">
      <w:pPr>
        <w:tabs>
          <w:tab w:val="left" w:pos="1260"/>
        </w:tabs>
        <w:jc w:val="both"/>
        <w:rPr>
          <w:rFonts w:ascii="Arial" w:hAnsi="Arial" w:cs="Arial"/>
          <w:sz w:val="22"/>
          <w:szCs w:val="22"/>
        </w:rPr>
      </w:pPr>
    </w:p>
    <w:p w14:paraId="09C5AA0C" w14:textId="4654ED08" w:rsidR="00167915" w:rsidRPr="00BE793A" w:rsidRDefault="00167915" w:rsidP="009B1F4C">
      <w:pPr>
        <w:pStyle w:val="Paragraphedeliste"/>
        <w:numPr>
          <w:ilvl w:val="1"/>
          <w:numId w:val="14"/>
        </w:numPr>
        <w:tabs>
          <w:tab w:val="left" w:pos="1260"/>
        </w:tabs>
        <w:ind w:left="709"/>
        <w:rPr>
          <w:rFonts w:cs="Arial"/>
          <w:bCs/>
          <w:szCs w:val="22"/>
        </w:rPr>
      </w:pPr>
      <w:r w:rsidRPr="00F65B21">
        <w:rPr>
          <w:rFonts w:cs="Arial"/>
          <w:bCs/>
          <w:szCs w:val="22"/>
        </w:rPr>
        <w:t xml:space="preserve">PRINCIPE </w:t>
      </w:r>
      <w:r w:rsidRPr="00BE793A">
        <w:rPr>
          <w:rFonts w:cs="Arial"/>
          <w:bCs/>
          <w:szCs w:val="22"/>
        </w:rPr>
        <w:t xml:space="preserve">DE LA METHODE :  </w:t>
      </w:r>
    </w:p>
    <w:p w14:paraId="436A1E79" w14:textId="77777777" w:rsidR="00241133" w:rsidRPr="00BE793A" w:rsidRDefault="00241133" w:rsidP="00241133">
      <w:pPr>
        <w:tabs>
          <w:tab w:val="left" w:pos="1260"/>
        </w:tabs>
        <w:jc w:val="both"/>
        <w:rPr>
          <w:rFonts w:ascii="Arial" w:hAnsi="Arial" w:cs="Arial"/>
          <w:sz w:val="22"/>
          <w:szCs w:val="22"/>
        </w:rPr>
      </w:pPr>
      <w:bookmarkStart w:id="100" w:name="_Hlk169105776"/>
    </w:p>
    <w:p w14:paraId="154CDC9F" w14:textId="7DC4847C" w:rsidR="001C772F" w:rsidRPr="00CD7CB5" w:rsidRDefault="001C772F" w:rsidP="00241133">
      <w:pPr>
        <w:tabs>
          <w:tab w:val="left" w:pos="1260"/>
        </w:tabs>
        <w:jc w:val="both"/>
        <w:rPr>
          <w:rFonts w:ascii="Arial" w:hAnsi="Arial" w:cs="Arial"/>
          <w:color w:val="auto"/>
          <w:sz w:val="22"/>
          <w:szCs w:val="22"/>
        </w:rPr>
      </w:pPr>
      <w:r w:rsidRPr="00CD7CB5">
        <w:rPr>
          <w:rFonts w:ascii="Arial" w:hAnsi="Arial" w:cs="Arial"/>
          <w:color w:val="auto"/>
          <w:sz w:val="22"/>
          <w:szCs w:val="22"/>
        </w:rPr>
        <w:t xml:space="preserve">Pour les </w:t>
      </w:r>
      <w:r w:rsidRPr="000E4522">
        <w:rPr>
          <w:rFonts w:ascii="Arial" w:hAnsi="Arial" w:cs="Arial"/>
          <w:color w:val="FF9900"/>
          <w:sz w:val="22"/>
          <w:szCs w:val="22"/>
        </w:rPr>
        <w:t xml:space="preserve">prélèvements </w:t>
      </w:r>
      <w:r w:rsidRPr="00CD7CB5">
        <w:rPr>
          <w:rFonts w:ascii="Arial" w:hAnsi="Arial" w:cs="Arial"/>
          <w:color w:val="auto"/>
          <w:sz w:val="22"/>
          <w:szCs w:val="22"/>
        </w:rPr>
        <w:t xml:space="preserve">effectués par la structure : renseigner la technique mise en œuvre qui correspond </w:t>
      </w:r>
      <w:proofErr w:type="gramStart"/>
      <w:r w:rsidRPr="00CD7CB5">
        <w:rPr>
          <w:rFonts w:ascii="Arial" w:hAnsi="Arial" w:cs="Arial"/>
          <w:color w:val="auto"/>
          <w:sz w:val="22"/>
          <w:szCs w:val="22"/>
        </w:rPr>
        <w:t>a</w:t>
      </w:r>
      <w:proofErr w:type="gramEnd"/>
      <w:r w:rsidRPr="00CD7CB5">
        <w:rPr>
          <w:rFonts w:ascii="Arial" w:hAnsi="Arial" w:cs="Arial"/>
          <w:color w:val="auto"/>
          <w:sz w:val="22"/>
          <w:szCs w:val="22"/>
        </w:rPr>
        <w:t xml:space="preserve"> minima à une technique énoncée dans le présent document, mais </w:t>
      </w:r>
      <w:r w:rsidR="00EB45C8" w:rsidRPr="00CD7CB5">
        <w:rPr>
          <w:rFonts w:ascii="Arial" w:hAnsi="Arial" w:cs="Arial"/>
          <w:color w:val="auto"/>
          <w:sz w:val="22"/>
          <w:szCs w:val="22"/>
        </w:rPr>
        <w:t xml:space="preserve">qui </w:t>
      </w:r>
      <w:r w:rsidRPr="00CD7CB5">
        <w:rPr>
          <w:rFonts w:ascii="Arial" w:hAnsi="Arial" w:cs="Arial"/>
          <w:color w:val="auto"/>
          <w:sz w:val="22"/>
          <w:szCs w:val="22"/>
        </w:rPr>
        <w:t>peut, si nécessaire, être complétée par d’autres informations.</w:t>
      </w:r>
    </w:p>
    <w:p w14:paraId="55143445" w14:textId="77777777" w:rsidR="00CD6FF8" w:rsidRPr="00BE793A" w:rsidRDefault="00CD6FF8" w:rsidP="00241133">
      <w:pPr>
        <w:tabs>
          <w:tab w:val="left" w:pos="1260"/>
        </w:tabs>
        <w:jc w:val="both"/>
        <w:rPr>
          <w:rFonts w:ascii="Arial" w:hAnsi="Arial" w:cs="Arial"/>
          <w:sz w:val="22"/>
          <w:szCs w:val="22"/>
        </w:rPr>
      </w:pPr>
    </w:p>
    <w:p w14:paraId="52974470" w14:textId="456380B1" w:rsidR="001C772F" w:rsidRPr="008F21E6" w:rsidRDefault="001C772F" w:rsidP="00241133">
      <w:pPr>
        <w:tabs>
          <w:tab w:val="left" w:pos="1260"/>
        </w:tabs>
        <w:jc w:val="both"/>
        <w:rPr>
          <w:rFonts w:ascii="Arial" w:hAnsi="Arial" w:cs="Arial"/>
          <w:b/>
          <w:bCs/>
          <w:color w:val="669900"/>
          <w:sz w:val="22"/>
          <w:szCs w:val="22"/>
          <w:u w:val="single"/>
        </w:rPr>
      </w:pPr>
      <w:r w:rsidRPr="008F21E6">
        <w:rPr>
          <w:rFonts w:ascii="Arial" w:hAnsi="Arial" w:cs="Arial"/>
          <w:b/>
          <w:bCs/>
          <w:color w:val="669900"/>
          <w:sz w:val="22"/>
          <w:szCs w:val="22"/>
          <w:u w:val="single"/>
        </w:rPr>
        <w:t>Phase analytique</w:t>
      </w:r>
      <w:bookmarkEnd w:id="100"/>
    </w:p>
    <w:p w14:paraId="0821D35B" w14:textId="08EBEC55" w:rsidR="00167915" w:rsidRPr="00F65B21" w:rsidRDefault="00167915" w:rsidP="00F65B21">
      <w:pPr>
        <w:tabs>
          <w:tab w:val="left" w:pos="1260"/>
        </w:tabs>
        <w:spacing w:before="120"/>
        <w:jc w:val="both"/>
        <w:rPr>
          <w:rFonts w:ascii="Arial" w:hAnsi="Arial" w:cs="Arial"/>
          <w:sz w:val="22"/>
          <w:szCs w:val="22"/>
        </w:rPr>
      </w:pPr>
      <w:r w:rsidRPr="00F65B21">
        <w:rPr>
          <w:rFonts w:ascii="Arial" w:hAnsi="Arial" w:cs="Arial"/>
          <w:sz w:val="22"/>
          <w:szCs w:val="22"/>
          <w:u w:val="single"/>
        </w:rPr>
        <w:t>Pour les méthodes automatisées</w:t>
      </w:r>
      <w:r w:rsidRPr="00F65B21">
        <w:rPr>
          <w:rFonts w:ascii="Arial" w:hAnsi="Arial" w:cs="Arial"/>
          <w:sz w:val="22"/>
          <w:szCs w:val="22"/>
        </w:rPr>
        <w:t xml:space="preserve"> : renseigner </w:t>
      </w:r>
      <w:r w:rsidR="00CD33FB" w:rsidRPr="00F65B21">
        <w:rPr>
          <w:rFonts w:ascii="Arial" w:hAnsi="Arial" w:cs="Arial"/>
          <w:sz w:val="22"/>
          <w:szCs w:val="22"/>
        </w:rPr>
        <w:t xml:space="preserve">de préférence </w:t>
      </w:r>
      <w:r w:rsidRPr="00F65B21">
        <w:rPr>
          <w:rFonts w:ascii="Arial" w:hAnsi="Arial" w:cs="Arial"/>
          <w:sz w:val="22"/>
          <w:szCs w:val="22"/>
        </w:rPr>
        <w:t xml:space="preserve">l’identification </w:t>
      </w:r>
      <w:r w:rsidR="00005550" w:rsidRPr="00F65B21">
        <w:rPr>
          <w:rFonts w:ascii="Arial" w:hAnsi="Arial" w:cs="Arial"/>
          <w:sz w:val="22"/>
          <w:szCs w:val="22"/>
        </w:rPr>
        <w:t xml:space="preserve">du </w:t>
      </w:r>
      <w:r w:rsidR="00704BB4" w:rsidRPr="00F65B21">
        <w:rPr>
          <w:rFonts w:ascii="Arial" w:hAnsi="Arial" w:cs="Arial"/>
          <w:sz w:val="22"/>
          <w:szCs w:val="22"/>
        </w:rPr>
        <w:t xml:space="preserve">ou des </w:t>
      </w:r>
      <w:r w:rsidRPr="00F65B21">
        <w:rPr>
          <w:rFonts w:ascii="Arial" w:hAnsi="Arial" w:cs="Arial"/>
          <w:sz w:val="22"/>
          <w:szCs w:val="22"/>
        </w:rPr>
        <w:t>équipement</w:t>
      </w:r>
      <w:r w:rsidR="00704BB4" w:rsidRPr="00F65B21">
        <w:rPr>
          <w:rFonts w:ascii="Arial" w:hAnsi="Arial" w:cs="Arial"/>
          <w:sz w:val="22"/>
          <w:szCs w:val="22"/>
        </w:rPr>
        <w:t>s</w:t>
      </w:r>
      <w:r w:rsidR="00CD33FB" w:rsidRPr="00F65B21">
        <w:rPr>
          <w:rFonts w:ascii="Arial" w:hAnsi="Arial" w:cs="Arial"/>
          <w:sz w:val="22"/>
          <w:szCs w:val="22"/>
        </w:rPr>
        <w:t xml:space="preserve"> ou, à défaut s’il n’existe aucune ambiguïté, « Méthode automatisée »</w:t>
      </w:r>
      <w:r w:rsidRPr="00F65B21">
        <w:rPr>
          <w:rFonts w:ascii="Arial" w:hAnsi="Arial" w:cs="Arial"/>
          <w:sz w:val="22"/>
          <w:szCs w:val="22"/>
        </w:rPr>
        <w:t xml:space="preserve">. </w:t>
      </w:r>
    </w:p>
    <w:p w14:paraId="259B3922" w14:textId="77777777" w:rsidR="00167915" w:rsidRPr="00F65B21" w:rsidRDefault="00167915" w:rsidP="00E12554">
      <w:pPr>
        <w:tabs>
          <w:tab w:val="left" w:pos="1260"/>
        </w:tabs>
        <w:spacing w:before="120"/>
        <w:jc w:val="both"/>
        <w:rPr>
          <w:rFonts w:ascii="Arial" w:hAnsi="Arial" w:cs="Arial"/>
          <w:sz w:val="22"/>
          <w:szCs w:val="22"/>
        </w:rPr>
      </w:pPr>
      <w:r w:rsidRPr="00F65B21">
        <w:rPr>
          <w:rFonts w:ascii="Arial" w:hAnsi="Arial" w:cs="Arial"/>
          <w:sz w:val="22"/>
          <w:szCs w:val="22"/>
          <w:u w:val="single"/>
        </w:rPr>
        <w:t>Pour les méthodes manuelles</w:t>
      </w:r>
      <w:r w:rsidRPr="00F65B21">
        <w:rPr>
          <w:rFonts w:ascii="Arial" w:hAnsi="Arial" w:cs="Arial"/>
          <w:sz w:val="22"/>
          <w:szCs w:val="22"/>
        </w:rPr>
        <w:t xml:space="preserve"> : renseigner « Méthode manuelle ».</w:t>
      </w:r>
    </w:p>
    <w:p w14:paraId="6CACFF64" w14:textId="531D0EC9" w:rsidR="000F10B8" w:rsidRDefault="008810C3" w:rsidP="00AC6976">
      <w:pPr>
        <w:tabs>
          <w:tab w:val="left" w:pos="1260"/>
        </w:tabs>
        <w:spacing w:before="120"/>
        <w:jc w:val="both"/>
        <w:rPr>
          <w:rFonts w:ascii="Arial" w:hAnsi="Arial" w:cs="Arial"/>
          <w:sz w:val="22"/>
          <w:szCs w:val="22"/>
        </w:rPr>
      </w:pPr>
      <w:r>
        <w:rPr>
          <w:noProof/>
        </w:rPr>
        <w:lastRenderedPageBreak/>
        <mc:AlternateContent>
          <mc:Choice Requires="wps">
            <w:drawing>
              <wp:anchor distT="0" distB="0" distL="114300" distR="114300" simplePos="0" relativeHeight="251683842" behindDoc="0" locked="0" layoutInCell="1" allowOverlap="1" wp14:anchorId="394200F0" wp14:editId="4D697EC7">
                <wp:simplePos x="0" y="0"/>
                <wp:positionH relativeFrom="leftMargin">
                  <wp:posOffset>254082</wp:posOffset>
                </wp:positionH>
                <wp:positionV relativeFrom="paragraph">
                  <wp:posOffset>-25428</wp:posOffset>
                </wp:positionV>
                <wp:extent cx="0" cy="8261406"/>
                <wp:effectExtent l="0" t="0" r="38100" b="25400"/>
                <wp:wrapNone/>
                <wp:docPr id="1446286287" name="Connecteur droit 6"/>
                <wp:cNvGraphicFramePr/>
                <a:graphic xmlns:a="http://schemas.openxmlformats.org/drawingml/2006/main">
                  <a:graphicData uri="http://schemas.microsoft.com/office/word/2010/wordprocessingShape">
                    <wps:wsp>
                      <wps:cNvCnPr/>
                      <wps:spPr>
                        <a:xfrm flipH="1">
                          <a:off x="0" y="0"/>
                          <a:ext cx="0" cy="826140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5042E2" id="Connecteur droit 6" o:spid="_x0000_s1026" style="position:absolute;flip:x;z-index:25168384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20pt,-2pt" to="20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" strokecolor="black [3213]">
                <w10:wrap anchorx="margin"/>
              </v:line>
            </w:pict>
          </mc:Fallback>
        </mc:AlternateContent>
      </w:r>
      <w:r w:rsidR="00167915" w:rsidRPr="00F65B21">
        <w:rPr>
          <w:rFonts w:ascii="Arial" w:hAnsi="Arial" w:cs="Arial"/>
          <w:sz w:val="22"/>
          <w:szCs w:val="22"/>
          <w:u w:val="single"/>
        </w:rPr>
        <w:t>Technique mise en œuvre</w:t>
      </w:r>
      <w:r w:rsidR="00167915" w:rsidRPr="00F65B21">
        <w:rPr>
          <w:rFonts w:ascii="Arial" w:hAnsi="Arial" w:cs="Arial"/>
          <w:sz w:val="22"/>
          <w:szCs w:val="22"/>
        </w:rPr>
        <w:t xml:space="preserve"> : l’information </w:t>
      </w:r>
      <w:r w:rsidR="00FD7542">
        <w:rPr>
          <w:rFonts w:ascii="Arial" w:hAnsi="Arial" w:cs="Arial"/>
          <w:sz w:val="22"/>
          <w:szCs w:val="22"/>
        </w:rPr>
        <w:t xml:space="preserve">correspond </w:t>
      </w:r>
      <w:proofErr w:type="gramStart"/>
      <w:r w:rsidR="00167915" w:rsidRPr="00F65B21">
        <w:rPr>
          <w:rFonts w:ascii="Arial" w:hAnsi="Arial" w:cs="Arial"/>
          <w:sz w:val="22"/>
          <w:szCs w:val="22"/>
        </w:rPr>
        <w:t>a</w:t>
      </w:r>
      <w:proofErr w:type="gramEnd"/>
      <w:r w:rsidR="00167915" w:rsidRPr="00F65B21">
        <w:rPr>
          <w:rFonts w:ascii="Arial" w:hAnsi="Arial" w:cs="Arial"/>
          <w:sz w:val="22"/>
          <w:szCs w:val="22"/>
        </w:rPr>
        <w:t xml:space="preserve"> minima à une technique énoncée dans le présent document, mais peut, si nécessaire, être complétée par d'autres informations comme par exemple le nom d'un réactif. </w:t>
      </w:r>
    </w:p>
    <w:p w14:paraId="3D2FC5E0" w14:textId="413ACE3A" w:rsidR="00167915" w:rsidRPr="00F65B21" w:rsidRDefault="00167915" w:rsidP="00E12554">
      <w:pPr>
        <w:tabs>
          <w:tab w:val="left" w:pos="1260"/>
        </w:tabs>
        <w:spacing w:before="120"/>
        <w:jc w:val="both"/>
        <w:rPr>
          <w:rFonts w:ascii="Arial" w:hAnsi="Arial" w:cs="Arial"/>
          <w:sz w:val="22"/>
          <w:szCs w:val="22"/>
        </w:rPr>
      </w:pPr>
      <w:r w:rsidRPr="00F65B21">
        <w:rPr>
          <w:rFonts w:ascii="Arial" w:hAnsi="Arial" w:cs="Arial"/>
          <w:sz w:val="22"/>
          <w:szCs w:val="22"/>
        </w:rPr>
        <w:t>Dans tous les cas, la combinaison des informations (</w:t>
      </w:r>
      <w:r w:rsidR="00CD33FB" w:rsidRPr="00F65B21">
        <w:rPr>
          <w:rFonts w:ascii="Arial" w:hAnsi="Arial" w:cs="Arial"/>
          <w:sz w:val="22"/>
          <w:szCs w:val="22"/>
        </w:rPr>
        <w:t>méthode automatisée/</w:t>
      </w:r>
      <w:r w:rsidRPr="00F65B21">
        <w:rPr>
          <w:rFonts w:ascii="Arial" w:hAnsi="Arial" w:cs="Arial"/>
          <w:sz w:val="22"/>
          <w:szCs w:val="22"/>
        </w:rPr>
        <w:t>équipement ou méthode manuelle + technique mise en œuvre) doit permettre de caractériser la méthode.</w:t>
      </w:r>
    </w:p>
    <w:p w14:paraId="19F4791E" w14:textId="537D0D45" w:rsidR="002B6DFB" w:rsidRDefault="002B6DFB" w:rsidP="006F63F0">
      <w:pPr>
        <w:tabs>
          <w:tab w:val="left" w:pos="1260"/>
        </w:tabs>
        <w:spacing w:before="120"/>
        <w:jc w:val="both"/>
        <w:rPr>
          <w:rFonts w:ascii="Arial" w:hAnsi="Arial" w:cs="Arial"/>
          <w:sz w:val="22"/>
          <w:szCs w:val="22"/>
        </w:rPr>
      </w:pPr>
      <w:r>
        <w:rPr>
          <w:rFonts w:ascii="Arial" w:hAnsi="Arial" w:cs="Arial"/>
          <w:sz w:val="22"/>
          <w:szCs w:val="22"/>
        </w:rPr>
        <w:t xml:space="preserve">Si la technique mise en œuvre </w:t>
      </w:r>
      <w:r w:rsidR="00B24D61">
        <w:rPr>
          <w:rFonts w:ascii="Arial" w:hAnsi="Arial" w:cs="Arial"/>
          <w:sz w:val="22"/>
          <w:szCs w:val="22"/>
        </w:rPr>
        <w:t xml:space="preserve">nécessite un pré-traitement (ex : chromatographie), il convient de renseigner également la </w:t>
      </w:r>
      <w:r w:rsidR="0010146E">
        <w:rPr>
          <w:rFonts w:ascii="Arial" w:hAnsi="Arial" w:cs="Arial"/>
          <w:sz w:val="22"/>
          <w:szCs w:val="22"/>
        </w:rPr>
        <w:t>technique</w:t>
      </w:r>
      <w:r w:rsidR="00B24D61">
        <w:rPr>
          <w:rFonts w:ascii="Arial" w:hAnsi="Arial" w:cs="Arial"/>
          <w:sz w:val="22"/>
          <w:szCs w:val="22"/>
        </w:rPr>
        <w:t xml:space="preserve"> de pré-traitement.</w:t>
      </w:r>
    </w:p>
    <w:p w14:paraId="432E59B2" w14:textId="642DFBAD" w:rsidR="00C17C8B" w:rsidRPr="00F65B21" w:rsidRDefault="00C17C8B" w:rsidP="00B16664">
      <w:pPr>
        <w:tabs>
          <w:tab w:val="left" w:pos="1260"/>
        </w:tabs>
        <w:spacing w:before="120"/>
        <w:jc w:val="both"/>
        <w:rPr>
          <w:rFonts w:ascii="Arial" w:hAnsi="Arial" w:cs="Arial"/>
          <w:sz w:val="22"/>
          <w:szCs w:val="22"/>
        </w:rPr>
      </w:pPr>
      <w:r w:rsidRPr="00F65B21">
        <w:rPr>
          <w:rFonts w:ascii="Arial" w:hAnsi="Arial" w:cs="Arial"/>
          <w:sz w:val="22"/>
          <w:szCs w:val="22"/>
        </w:rPr>
        <w:t>NB : conformément au §8.2.2 du document SH REF 08, les examens/analyses (</w:t>
      </w:r>
      <w:proofErr w:type="gramStart"/>
      <w:r w:rsidRPr="00F65B21">
        <w:rPr>
          <w:rFonts w:ascii="Arial" w:hAnsi="Arial" w:cs="Arial"/>
          <w:sz w:val="22"/>
          <w:szCs w:val="22"/>
        </w:rPr>
        <w:t>hors</w:t>
      </w:r>
      <w:proofErr w:type="gramEnd"/>
      <w:r w:rsidRPr="00F65B21">
        <w:rPr>
          <w:rFonts w:ascii="Arial" w:hAnsi="Arial" w:cs="Arial"/>
          <w:sz w:val="22"/>
          <w:szCs w:val="22"/>
        </w:rPr>
        <w:t xml:space="preserve"> EBMD) figurant dans la portée détaillée, </w:t>
      </w:r>
      <w:r w:rsidRPr="00F65B21">
        <w:rPr>
          <w:rFonts w:ascii="Arial" w:hAnsi="Arial" w:cs="Arial"/>
          <w:b/>
          <w:bCs/>
          <w:sz w:val="22"/>
          <w:szCs w:val="22"/>
        </w:rPr>
        <w:t>pour un même site et pour une même technique individuelle</w:t>
      </w:r>
      <w:r w:rsidRPr="00F65B21">
        <w:rPr>
          <w:rFonts w:ascii="Arial" w:hAnsi="Arial" w:cs="Arial"/>
          <w:sz w:val="22"/>
          <w:szCs w:val="22"/>
        </w:rPr>
        <w:t xml:space="preserve">, sont couverts par l’accréditation quels que soient les équipements utilisés (automate principal / automate de back-up, automates en miroir par exemple). </w:t>
      </w:r>
    </w:p>
    <w:p w14:paraId="6433D342" w14:textId="64A2023D" w:rsidR="00C17C8B" w:rsidRPr="00F65B21" w:rsidRDefault="00C17C8B" w:rsidP="00B16664">
      <w:pPr>
        <w:tabs>
          <w:tab w:val="left" w:pos="1260"/>
        </w:tabs>
        <w:jc w:val="both"/>
        <w:rPr>
          <w:rFonts w:ascii="Arial" w:hAnsi="Arial" w:cs="Arial"/>
          <w:sz w:val="22"/>
          <w:szCs w:val="22"/>
        </w:rPr>
      </w:pPr>
      <w:r w:rsidRPr="00F65B21">
        <w:rPr>
          <w:rFonts w:ascii="Arial" w:hAnsi="Arial" w:cs="Arial"/>
          <w:sz w:val="22"/>
          <w:szCs w:val="22"/>
        </w:rPr>
        <w:t xml:space="preserve">Si les </w:t>
      </w:r>
      <w:r w:rsidR="00C84173" w:rsidRPr="00F65B21">
        <w:rPr>
          <w:rFonts w:ascii="Arial" w:hAnsi="Arial" w:cs="Arial"/>
          <w:sz w:val="22"/>
          <w:szCs w:val="22"/>
        </w:rPr>
        <w:t xml:space="preserve">mêmes </w:t>
      </w:r>
      <w:r w:rsidRPr="00F65B21">
        <w:rPr>
          <w:rFonts w:ascii="Arial" w:hAnsi="Arial" w:cs="Arial"/>
          <w:sz w:val="22"/>
          <w:szCs w:val="22"/>
        </w:rPr>
        <w:t>examens/analyses réalisés par une autre technique individuelle sont présentés à l’accréditation, ils sont à faire figurer sur une autre ligne</w:t>
      </w:r>
      <w:r w:rsidR="00C84173" w:rsidRPr="00F65B21">
        <w:rPr>
          <w:rFonts w:ascii="Arial" w:hAnsi="Arial" w:cs="Arial"/>
          <w:sz w:val="22"/>
          <w:szCs w:val="22"/>
        </w:rPr>
        <w:t xml:space="preserve"> de portée détaillée</w:t>
      </w:r>
      <w:r w:rsidRPr="00F65B21">
        <w:rPr>
          <w:rFonts w:ascii="Arial" w:hAnsi="Arial" w:cs="Arial"/>
          <w:sz w:val="22"/>
          <w:szCs w:val="22"/>
        </w:rPr>
        <w:t>.</w:t>
      </w:r>
    </w:p>
    <w:p w14:paraId="333C83C3" w14:textId="77777777" w:rsidR="00C17C8B" w:rsidRPr="00F65B21" w:rsidRDefault="00C17C8B" w:rsidP="00B16664">
      <w:pPr>
        <w:tabs>
          <w:tab w:val="left" w:pos="1260"/>
        </w:tabs>
        <w:spacing w:before="120"/>
        <w:jc w:val="both"/>
        <w:rPr>
          <w:rFonts w:ascii="Arial" w:hAnsi="Arial" w:cs="Arial"/>
          <w:sz w:val="22"/>
          <w:szCs w:val="22"/>
        </w:rPr>
      </w:pPr>
      <w:r w:rsidRPr="00F65B21">
        <w:rPr>
          <w:rFonts w:ascii="Arial" w:hAnsi="Arial" w:cs="Arial"/>
          <w:sz w:val="22"/>
          <w:szCs w:val="22"/>
        </w:rPr>
        <w:t xml:space="preserve">NB : conformément au §8.2.3 du document SH REF 08, les EBMD figurant dans la portée détaillée, </w:t>
      </w:r>
      <w:r w:rsidRPr="00F65B21">
        <w:rPr>
          <w:rFonts w:ascii="Arial" w:hAnsi="Arial" w:cs="Arial"/>
          <w:b/>
          <w:bCs/>
          <w:sz w:val="22"/>
          <w:szCs w:val="22"/>
        </w:rPr>
        <w:t>pour un même site EBMD ou - si le site EBMD est constitué de plusieurs services cliniques - pour un même service clinique et pour une même technique individuelle</w:t>
      </w:r>
      <w:r w:rsidRPr="00F65B21">
        <w:rPr>
          <w:rFonts w:ascii="Arial" w:hAnsi="Arial" w:cs="Arial"/>
          <w:sz w:val="22"/>
          <w:szCs w:val="22"/>
        </w:rPr>
        <w:t xml:space="preserve">, sont couverts par l’accréditation quels que soient les équipements utilisés (automate principal / automate de back-up, automates en miroir par exemple). </w:t>
      </w:r>
    </w:p>
    <w:p w14:paraId="431128A4" w14:textId="5C2A0C3F" w:rsidR="001C772F" w:rsidRDefault="00C17C8B" w:rsidP="00B16664">
      <w:pPr>
        <w:tabs>
          <w:tab w:val="left" w:pos="1260"/>
        </w:tabs>
        <w:jc w:val="both"/>
        <w:rPr>
          <w:rFonts w:ascii="Arial" w:hAnsi="Arial" w:cs="Arial"/>
          <w:sz w:val="22"/>
          <w:szCs w:val="22"/>
        </w:rPr>
      </w:pPr>
      <w:r w:rsidRPr="00F65B21">
        <w:rPr>
          <w:rFonts w:ascii="Arial" w:hAnsi="Arial" w:cs="Arial"/>
          <w:sz w:val="22"/>
          <w:szCs w:val="22"/>
        </w:rPr>
        <w:t xml:space="preserve">Si les </w:t>
      </w:r>
      <w:r w:rsidR="00C84173" w:rsidRPr="00F65B21">
        <w:rPr>
          <w:rFonts w:ascii="Arial" w:hAnsi="Arial" w:cs="Arial"/>
          <w:sz w:val="22"/>
          <w:szCs w:val="22"/>
        </w:rPr>
        <w:t xml:space="preserve">mêmes </w:t>
      </w:r>
      <w:r w:rsidRPr="00F65B21">
        <w:rPr>
          <w:rFonts w:ascii="Arial" w:hAnsi="Arial" w:cs="Arial"/>
          <w:sz w:val="22"/>
          <w:szCs w:val="22"/>
        </w:rPr>
        <w:t>EBMD réalisés par une autre technique individuelle sont présentés à l’accréditation, ils sont à faire figurer sur une autre ligne</w:t>
      </w:r>
      <w:r w:rsidR="00C84173" w:rsidRPr="00F65B21">
        <w:rPr>
          <w:rFonts w:ascii="Arial" w:hAnsi="Arial" w:cs="Arial"/>
          <w:sz w:val="22"/>
          <w:szCs w:val="22"/>
        </w:rPr>
        <w:t xml:space="preserve"> de portée détaillée</w:t>
      </w:r>
      <w:r w:rsidRPr="00F65B21">
        <w:rPr>
          <w:rFonts w:ascii="Arial" w:hAnsi="Arial" w:cs="Arial"/>
          <w:sz w:val="22"/>
          <w:szCs w:val="22"/>
        </w:rPr>
        <w:t>.</w:t>
      </w:r>
    </w:p>
    <w:p w14:paraId="511E382F" w14:textId="77777777" w:rsidR="00C17C8B" w:rsidRPr="00B16664" w:rsidRDefault="00C17C8B" w:rsidP="00B16664">
      <w:pPr>
        <w:tabs>
          <w:tab w:val="left" w:pos="1260"/>
        </w:tabs>
        <w:jc w:val="both"/>
        <w:rPr>
          <w:rFonts w:ascii="Arial" w:hAnsi="Arial" w:cs="Arial"/>
          <w:sz w:val="22"/>
          <w:szCs w:val="22"/>
        </w:rPr>
      </w:pPr>
    </w:p>
    <w:p w14:paraId="77B9B175" w14:textId="396A21C6" w:rsidR="000843E3" w:rsidRPr="000843E3" w:rsidRDefault="00167915" w:rsidP="009B1F4C">
      <w:pPr>
        <w:pStyle w:val="Paragraphedeliste"/>
        <w:numPr>
          <w:ilvl w:val="1"/>
          <w:numId w:val="14"/>
        </w:numPr>
        <w:tabs>
          <w:tab w:val="left" w:pos="1260"/>
        </w:tabs>
        <w:ind w:left="709"/>
        <w:rPr>
          <w:rFonts w:cs="Arial"/>
          <w:bCs/>
          <w:szCs w:val="22"/>
        </w:rPr>
      </w:pPr>
      <w:r w:rsidRPr="00F65B21">
        <w:rPr>
          <w:rFonts w:cs="Arial"/>
          <w:bCs/>
          <w:szCs w:val="22"/>
        </w:rPr>
        <w:t>REFERENCE DE LA METHODE</w:t>
      </w:r>
    </w:p>
    <w:p w14:paraId="28E91A1A" w14:textId="49C45D00" w:rsidR="00167915" w:rsidRPr="00F65B21" w:rsidRDefault="000843E3" w:rsidP="00F65B21">
      <w:pPr>
        <w:tabs>
          <w:tab w:val="left" w:pos="1260"/>
        </w:tabs>
        <w:spacing w:before="120"/>
        <w:jc w:val="both"/>
        <w:rPr>
          <w:rFonts w:ascii="Arial" w:hAnsi="Arial" w:cs="Arial"/>
          <w:bCs/>
          <w:sz w:val="22"/>
          <w:szCs w:val="22"/>
        </w:rPr>
      </w:pPr>
      <w:r w:rsidRPr="00F65B21">
        <w:rPr>
          <w:rFonts w:ascii="Arial" w:hAnsi="Arial" w:cs="Arial"/>
          <w:bCs/>
          <w:sz w:val="22"/>
          <w:szCs w:val="22"/>
        </w:rPr>
        <w:t xml:space="preserve">La structure </w:t>
      </w:r>
      <w:r w:rsidR="00167915" w:rsidRPr="00F65B21">
        <w:rPr>
          <w:rFonts w:ascii="Arial" w:hAnsi="Arial" w:cs="Arial"/>
          <w:bCs/>
          <w:sz w:val="22"/>
          <w:szCs w:val="22"/>
        </w:rPr>
        <w:t>renseigne le ou les documents qui décrivent la méthode (une ou des références de fiches techniques, un</w:t>
      </w:r>
      <w:r w:rsidR="00C17C8B" w:rsidRPr="00F65B21">
        <w:rPr>
          <w:rFonts w:ascii="Arial" w:hAnsi="Arial" w:cs="Arial"/>
          <w:bCs/>
          <w:sz w:val="22"/>
          <w:szCs w:val="22"/>
        </w:rPr>
        <w:t>e</w:t>
      </w:r>
      <w:r w:rsidR="00167915" w:rsidRPr="00F65B21">
        <w:rPr>
          <w:rFonts w:ascii="Arial" w:hAnsi="Arial" w:cs="Arial"/>
          <w:bCs/>
          <w:sz w:val="22"/>
          <w:szCs w:val="22"/>
        </w:rPr>
        <w:t xml:space="preserve"> ou des </w:t>
      </w:r>
      <w:r w:rsidR="00C17C8B" w:rsidRPr="00F65B21">
        <w:rPr>
          <w:rFonts w:ascii="Arial" w:hAnsi="Arial" w:cs="Arial"/>
          <w:bCs/>
          <w:sz w:val="22"/>
          <w:szCs w:val="22"/>
        </w:rPr>
        <w:t xml:space="preserve">références de </w:t>
      </w:r>
      <w:r w:rsidR="00167915" w:rsidRPr="00F65B21">
        <w:rPr>
          <w:rFonts w:ascii="Arial" w:hAnsi="Arial" w:cs="Arial"/>
          <w:bCs/>
          <w:sz w:val="22"/>
          <w:szCs w:val="22"/>
        </w:rPr>
        <w:t xml:space="preserve">modes opératoires internes, </w:t>
      </w:r>
      <w:r w:rsidR="002D68F1">
        <w:rPr>
          <w:rFonts w:ascii="Arial" w:hAnsi="Arial" w:cs="Arial"/>
          <w:bCs/>
          <w:sz w:val="22"/>
          <w:szCs w:val="22"/>
        </w:rPr>
        <w:t>une</w:t>
      </w:r>
      <w:r w:rsidR="00C17C8B" w:rsidRPr="00F65B21">
        <w:rPr>
          <w:rFonts w:ascii="Arial" w:hAnsi="Arial" w:cs="Arial"/>
          <w:bCs/>
          <w:sz w:val="22"/>
          <w:szCs w:val="22"/>
        </w:rPr>
        <w:t xml:space="preserve"> référence d’</w:t>
      </w:r>
      <w:r w:rsidR="00167915" w:rsidRPr="00F65B21">
        <w:rPr>
          <w:rFonts w:ascii="Arial" w:hAnsi="Arial" w:cs="Arial"/>
          <w:bCs/>
          <w:sz w:val="22"/>
          <w:szCs w:val="22"/>
        </w:rPr>
        <w:t xml:space="preserve">un document de </w:t>
      </w:r>
      <w:r w:rsidR="00167915" w:rsidRPr="00BE793A">
        <w:rPr>
          <w:rFonts w:ascii="Arial" w:hAnsi="Arial" w:cs="Arial"/>
          <w:bCs/>
          <w:sz w:val="22"/>
          <w:szCs w:val="22"/>
        </w:rPr>
        <w:t>synthèse</w:t>
      </w:r>
      <w:r w:rsidR="00C17C8B" w:rsidRPr="00BE793A">
        <w:rPr>
          <w:rFonts w:ascii="Arial" w:hAnsi="Arial" w:cs="Arial"/>
          <w:bCs/>
          <w:sz w:val="22"/>
          <w:szCs w:val="22"/>
        </w:rPr>
        <w:t xml:space="preserve">, </w:t>
      </w:r>
      <w:r w:rsidR="00377870">
        <w:rPr>
          <w:rFonts w:ascii="Arial" w:hAnsi="Arial" w:cs="Arial"/>
          <w:bCs/>
          <w:sz w:val="22"/>
          <w:szCs w:val="22"/>
        </w:rPr>
        <w:t xml:space="preserve">la référence du </w:t>
      </w:r>
      <w:r w:rsidR="001C772F" w:rsidRPr="00BE793A">
        <w:rPr>
          <w:rFonts w:ascii="Arial" w:hAnsi="Arial" w:cs="Arial"/>
          <w:bCs/>
          <w:sz w:val="22"/>
          <w:szCs w:val="22"/>
        </w:rPr>
        <w:t xml:space="preserve">manuel de prélèvement, </w:t>
      </w:r>
      <w:r w:rsidR="00C17C8B" w:rsidRPr="00BE793A">
        <w:rPr>
          <w:rFonts w:ascii="Arial" w:hAnsi="Arial" w:cs="Arial"/>
          <w:bCs/>
          <w:sz w:val="22"/>
          <w:szCs w:val="22"/>
        </w:rPr>
        <w:t>…</w:t>
      </w:r>
      <w:r w:rsidR="00167915" w:rsidRPr="00F65B21">
        <w:rPr>
          <w:rFonts w:ascii="Arial" w:hAnsi="Arial" w:cs="Arial"/>
          <w:bCs/>
          <w:sz w:val="22"/>
          <w:szCs w:val="22"/>
        </w:rPr>
        <w:t>)</w:t>
      </w:r>
      <w:r w:rsidR="006B0F7A" w:rsidRPr="00F65B21">
        <w:rPr>
          <w:rFonts w:ascii="Arial" w:hAnsi="Arial" w:cs="Arial"/>
          <w:bCs/>
          <w:sz w:val="22"/>
          <w:szCs w:val="22"/>
        </w:rPr>
        <w:t xml:space="preserve"> </w:t>
      </w:r>
      <w:bookmarkStart w:id="101" w:name="_Hlk164964091"/>
      <w:r w:rsidR="006B0F7A" w:rsidRPr="00F65B21">
        <w:rPr>
          <w:rFonts w:ascii="Arial" w:hAnsi="Arial" w:cs="Arial"/>
          <w:bCs/>
          <w:sz w:val="22"/>
          <w:szCs w:val="22"/>
        </w:rPr>
        <w:t>et mentionne le cas échéant que la méthode est adaptée/développée</w:t>
      </w:r>
      <w:bookmarkEnd w:id="101"/>
      <w:r w:rsidR="00167915" w:rsidRPr="00F65B21">
        <w:rPr>
          <w:rFonts w:ascii="Arial" w:hAnsi="Arial" w:cs="Arial"/>
          <w:bCs/>
          <w:sz w:val="22"/>
          <w:szCs w:val="22"/>
        </w:rPr>
        <w:t>.</w:t>
      </w:r>
    </w:p>
    <w:p w14:paraId="46C05FA0" w14:textId="1110EC18" w:rsidR="00C17C8B" w:rsidRPr="00F65B21" w:rsidRDefault="00C17C8B" w:rsidP="000843E3">
      <w:pPr>
        <w:tabs>
          <w:tab w:val="left" w:pos="1260"/>
        </w:tabs>
        <w:spacing w:before="120"/>
        <w:jc w:val="both"/>
        <w:rPr>
          <w:rFonts w:ascii="Arial" w:hAnsi="Arial" w:cs="Arial"/>
          <w:bCs/>
          <w:sz w:val="22"/>
          <w:szCs w:val="22"/>
        </w:rPr>
      </w:pPr>
      <w:bookmarkStart w:id="102" w:name="_Hlk164964150"/>
      <w:r w:rsidRPr="00F65B21">
        <w:rPr>
          <w:rFonts w:ascii="Arial" w:hAnsi="Arial" w:cs="Arial"/>
          <w:bCs/>
          <w:sz w:val="22"/>
          <w:szCs w:val="22"/>
        </w:rPr>
        <w:t xml:space="preserve">NB : la référence d’un dossier de vérification/validation de méthode peut être renseignée </w:t>
      </w:r>
      <w:r w:rsidR="006B0F7A" w:rsidRPr="00F65B21">
        <w:rPr>
          <w:rFonts w:ascii="Arial" w:hAnsi="Arial" w:cs="Arial"/>
          <w:bCs/>
          <w:sz w:val="22"/>
          <w:szCs w:val="22"/>
        </w:rPr>
        <w:t>s’il</w:t>
      </w:r>
      <w:r w:rsidRPr="00F65B21">
        <w:rPr>
          <w:rFonts w:ascii="Arial" w:hAnsi="Arial" w:cs="Arial"/>
          <w:bCs/>
          <w:sz w:val="22"/>
          <w:szCs w:val="22"/>
        </w:rPr>
        <w:t xml:space="preserve"> décrit en son sein la méthode. S’il fait référence à un autre document (fiche technique, mode opératoire, …), alors c’est la référence de ce</w:t>
      </w:r>
      <w:r w:rsidR="006B0F7A" w:rsidRPr="00F65B21">
        <w:rPr>
          <w:rFonts w:ascii="Arial" w:hAnsi="Arial" w:cs="Arial"/>
          <w:bCs/>
          <w:sz w:val="22"/>
          <w:szCs w:val="22"/>
        </w:rPr>
        <w:t>t autre</w:t>
      </w:r>
      <w:r w:rsidRPr="00F65B21">
        <w:rPr>
          <w:rFonts w:ascii="Arial" w:hAnsi="Arial" w:cs="Arial"/>
          <w:bCs/>
          <w:sz w:val="22"/>
          <w:szCs w:val="22"/>
        </w:rPr>
        <w:t xml:space="preserve"> document qu’il convient de renseigner</w:t>
      </w:r>
      <w:r w:rsidR="006B0F7A" w:rsidRPr="00F65B21">
        <w:rPr>
          <w:rFonts w:ascii="Arial" w:hAnsi="Arial" w:cs="Arial"/>
          <w:bCs/>
          <w:sz w:val="22"/>
          <w:szCs w:val="22"/>
        </w:rPr>
        <w:t>.</w:t>
      </w:r>
    </w:p>
    <w:bookmarkEnd w:id="102"/>
    <w:p w14:paraId="119B25E6" w14:textId="77777777" w:rsidR="00167915" w:rsidRPr="00B16664" w:rsidRDefault="00167915" w:rsidP="00B16664">
      <w:pPr>
        <w:tabs>
          <w:tab w:val="left" w:pos="1260"/>
        </w:tabs>
        <w:jc w:val="both"/>
        <w:rPr>
          <w:rFonts w:ascii="Arial" w:hAnsi="Arial" w:cs="Arial"/>
          <w:bCs/>
          <w:sz w:val="22"/>
          <w:szCs w:val="22"/>
        </w:rPr>
      </w:pPr>
    </w:p>
    <w:p w14:paraId="295A2A35" w14:textId="16150907" w:rsidR="00123F45" w:rsidRPr="00123F45" w:rsidRDefault="00167915" w:rsidP="009B1F4C">
      <w:pPr>
        <w:pStyle w:val="Paragraphedeliste"/>
        <w:numPr>
          <w:ilvl w:val="1"/>
          <w:numId w:val="14"/>
        </w:numPr>
        <w:tabs>
          <w:tab w:val="left" w:pos="1260"/>
        </w:tabs>
        <w:ind w:left="709"/>
        <w:rPr>
          <w:rFonts w:cs="Arial"/>
          <w:szCs w:val="22"/>
        </w:rPr>
      </w:pPr>
      <w:r w:rsidRPr="00F65B21">
        <w:rPr>
          <w:rFonts w:cs="Arial"/>
          <w:bCs/>
          <w:szCs w:val="22"/>
        </w:rPr>
        <w:t>EVOLUTION ET REMARQUE</w:t>
      </w:r>
    </w:p>
    <w:p w14:paraId="43AB56EF" w14:textId="40080E76" w:rsidR="00C17C8B" w:rsidRPr="00F65B21" w:rsidRDefault="00123F45" w:rsidP="00F65B21">
      <w:pPr>
        <w:tabs>
          <w:tab w:val="left" w:pos="1260"/>
        </w:tabs>
        <w:spacing w:before="120"/>
        <w:rPr>
          <w:rFonts w:ascii="Arial" w:hAnsi="Arial" w:cs="Arial"/>
          <w:sz w:val="22"/>
          <w:szCs w:val="22"/>
        </w:rPr>
      </w:pPr>
      <w:r w:rsidRPr="00F65B21">
        <w:rPr>
          <w:rFonts w:ascii="Arial" w:hAnsi="Arial" w:cs="Arial"/>
          <w:sz w:val="22"/>
          <w:szCs w:val="22"/>
        </w:rPr>
        <w:t xml:space="preserve">La structure </w:t>
      </w:r>
      <w:r w:rsidR="0057771C" w:rsidRPr="00F65B21">
        <w:rPr>
          <w:rFonts w:ascii="Arial" w:hAnsi="Arial" w:cs="Arial"/>
          <w:sz w:val="22"/>
          <w:szCs w:val="22"/>
        </w:rPr>
        <w:t>renseigne</w:t>
      </w:r>
      <w:r w:rsidRPr="00F65B21">
        <w:rPr>
          <w:rFonts w:ascii="Arial" w:hAnsi="Arial" w:cs="Arial"/>
          <w:sz w:val="22"/>
          <w:szCs w:val="22"/>
        </w:rPr>
        <w:t> :</w:t>
      </w:r>
      <w:r w:rsidR="0057771C" w:rsidRPr="00F65B21">
        <w:rPr>
          <w:rFonts w:ascii="Arial" w:hAnsi="Arial" w:cs="Arial"/>
          <w:sz w:val="22"/>
          <w:szCs w:val="22"/>
        </w:rPr>
        <w:t xml:space="preserve"> </w:t>
      </w:r>
    </w:p>
    <w:p w14:paraId="05998A8F" w14:textId="117929C8" w:rsidR="00C17C8B" w:rsidRPr="00123F45" w:rsidRDefault="0057771C" w:rsidP="009B1F4C">
      <w:pPr>
        <w:pStyle w:val="Paragraphedeliste"/>
        <w:numPr>
          <w:ilvl w:val="0"/>
          <w:numId w:val="17"/>
        </w:numPr>
        <w:tabs>
          <w:tab w:val="left" w:pos="1260"/>
        </w:tabs>
        <w:rPr>
          <w:rFonts w:cs="Arial"/>
          <w:b/>
          <w:szCs w:val="22"/>
        </w:rPr>
      </w:pPr>
      <w:proofErr w:type="gramStart"/>
      <w:r w:rsidRPr="00123F45">
        <w:rPr>
          <w:rFonts w:cs="Arial"/>
          <w:szCs w:val="22"/>
        </w:rPr>
        <w:t>la</w:t>
      </w:r>
      <w:proofErr w:type="gramEnd"/>
      <w:r w:rsidRPr="00123F45">
        <w:rPr>
          <w:rFonts w:cs="Arial"/>
          <w:szCs w:val="22"/>
        </w:rPr>
        <w:t xml:space="preserve"> nature des évolutions, c’est-à-dire un ajout, un changement de méthode, la description du changement affectant les performances de la méthode (remplacement équipement, </w:t>
      </w:r>
      <w:r w:rsidR="00C17C8B" w:rsidRPr="00123F45">
        <w:rPr>
          <w:rFonts w:cs="Arial"/>
          <w:szCs w:val="22"/>
        </w:rPr>
        <w:t xml:space="preserve">module, </w:t>
      </w:r>
      <w:r w:rsidR="00722251" w:rsidRPr="00123F45">
        <w:rPr>
          <w:rFonts w:cs="Arial"/>
          <w:szCs w:val="22"/>
        </w:rPr>
        <w:t xml:space="preserve">pipeline, </w:t>
      </w:r>
      <w:r w:rsidRPr="00123F45">
        <w:rPr>
          <w:rFonts w:cs="Arial"/>
          <w:szCs w:val="22"/>
        </w:rPr>
        <w:t xml:space="preserve">réactif, …), </w:t>
      </w:r>
      <w:r w:rsidR="00C17C8B" w:rsidRPr="00123F45">
        <w:rPr>
          <w:rFonts w:cs="Arial"/>
          <w:szCs w:val="22"/>
        </w:rPr>
        <w:t xml:space="preserve">un changement dans un panel si l’examen fait référence à une liste gérée en interne, </w:t>
      </w:r>
      <w:r w:rsidRPr="00123F45">
        <w:rPr>
          <w:rFonts w:cs="Arial"/>
          <w:szCs w:val="22"/>
        </w:rPr>
        <w:t>…</w:t>
      </w:r>
      <w:r w:rsidR="006B0CF6">
        <w:rPr>
          <w:rFonts w:cs="Arial"/>
          <w:szCs w:val="22"/>
        </w:rPr>
        <w:t> ;</w:t>
      </w:r>
      <w:r w:rsidRPr="00123F45">
        <w:rPr>
          <w:rFonts w:cs="Arial"/>
          <w:szCs w:val="22"/>
        </w:rPr>
        <w:t xml:space="preserve"> </w:t>
      </w:r>
    </w:p>
    <w:p w14:paraId="0946A446" w14:textId="0D1EF912" w:rsidR="00C17C8B" w:rsidRPr="00BE793A" w:rsidRDefault="00C17C8B" w:rsidP="009B1F4C">
      <w:pPr>
        <w:pStyle w:val="Paragraphedeliste"/>
        <w:numPr>
          <w:ilvl w:val="0"/>
          <w:numId w:val="17"/>
        </w:numPr>
        <w:tabs>
          <w:tab w:val="left" w:pos="1260"/>
        </w:tabs>
        <w:rPr>
          <w:rFonts w:cs="Arial"/>
          <w:szCs w:val="22"/>
        </w:rPr>
      </w:pPr>
      <w:bookmarkStart w:id="103" w:name="_Hlk164964206"/>
      <w:proofErr w:type="gramStart"/>
      <w:r w:rsidRPr="00123F45">
        <w:rPr>
          <w:rFonts w:cs="Arial"/>
          <w:szCs w:val="22"/>
        </w:rPr>
        <w:t>un</w:t>
      </w:r>
      <w:proofErr w:type="gramEnd"/>
      <w:r w:rsidRPr="00123F45">
        <w:rPr>
          <w:rFonts w:cs="Arial"/>
          <w:szCs w:val="22"/>
        </w:rPr>
        <w:t xml:space="preserve"> </w:t>
      </w:r>
      <w:r w:rsidRPr="00BE793A">
        <w:rPr>
          <w:rFonts w:cs="Arial"/>
          <w:szCs w:val="22"/>
        </w:rPr>
        <w:t>contexte spécifique de réalisation de l’examen/analyse, notamment lorsqu</w:t>
      </w:r>
      <w:r w:rsidR="006B0F7A" w:rsidRPr="00BE793A">
        <w:rPr>
          <w:rFonts w:cs="Arial"/>
          <w:szCs w:val="22"/>
        </w:rPr>
        <w:t xml:space="preserve">e l’examen/analyse </w:t>
      </w:r>
      <w:r w:rsidRPr="00BE793A">
        <w:rPr>
          <w:rFonts w:cs="Arial"/>
          <w:szCs w:val="22"/>
        </w:rPr>
        <w:t xml:space="preserve">peut correspondre à des </w:t>
      </w:r>
      <w:r w:rsidR="006B0F7A" w:rsidRPr="00BE793A">
        <w:rPr>
          <w:rFonts w:cs="Arial"/>
          <w:szCs w:val="22"/>
        </w:rPr>
        <w:t>LP</w:t>
      </w:r>
      <w:r w:rsidRPr="00BE793A">
        <w:rPr>
          <w:rFonts w:cs="Arial"/>
          <w:szCs w:val="22"/>
        </w:rPr>
        <w:t xml:space="preserve"> de deux sous-familles différentes</w:t>
      </w:r>
      <w:r w:rsidR="00861C2A" w:rsidRPr="00BE793A">
        <w:rPr>
          <w:rFonts w:cs="Arial"/>
          <w:szCs w:val="22"/>
        </w:rPr>
        <w:t xml:space="preserve"> (ex. : cytogénétique moléculaire et/ou génétique moléculaire pour la LP  BM GC03, </w:t>
      </w:r>
      <w:r w:rsidR="00872B91" w:rsidRPr="00BE793A">
        <w:rPr>
          <w:rFonts w:cs="Arial"/>
          <w:szCs w:val="22"/>
        </w:rPr>
        <w:t>situations particulières</w:t>
      </w:r>
      <w:r w:rsidR="00295DF8" w:rsidRPr="00BE793A">
        <w:rPr>
          <w:rFonts w:cs="Arial"/>
          <w:szCs w:val="22"/>
        </w:rPr>
        <w:t xml:space="preserve"> présentées au ch. 6.1.3</w:t>
      </w:r>
      <w:r w:rsidR="00861C2A" w:rsidRPr="00BE793A">
        <w:rPr>
          <w:rFonts w:cs="Arial"/>
          <w:szCs w:val="22"/>
        </w:rPr>
        <w:t>)</w:t>
      </w:r>
      <w:r w:rsidR="006B0CF6" w:rsidRPr="00BE793A">
        <w:rPr>
          <w:rFonts w:cs="Arial"/>
          <w:szCs w:val="22"/>
        </w:rPr>
        <w:t> ;</w:t>
      </w:r>
    </w:p>
    <w:bookmarkEnd w:id="103"/>
    <w:p w14:paraId="7E43FCB8" w14:textId="7B4BD6E9" w:rsidR="00C17C8B" w:rsidRPr="00BE793A" w:rsidRDefault="0057771C" w:rsidP="009B1F4C">
      <w:pPr>
        <w:pStyle w:val="Paragraphedeliste"/>
        <w:numPr>
          <w:ilvl w:val="0"/>
          <w:numId w:val="17"/>
        </w:numPr>
        <w:tabs>
          <w:tab w:val="left" w:pos="1260"/>
        </w:tabs>
        <w:rPr>
          <w:rFonts w:cs="Arial"/>
          <w:b/>
          <w:szCs w:val="22"/>
        </w:rPr>
      </w:pPr>
      <w:proofErr w:type="gramStart"/>
      <w:r w:rsidRPr="00BE793A">
        <w:rPr>
          <w:rFonts w:cs="Arial"/>
          <w:szCs w:val="22"/>
        </w:rPr>
        <w:t>les</w:t>
      </w:r>
      <w:proofErr w:type="gramEnd"/>
      <w:r w:rsidRPr="00BE793A">
        <w:rPr>
          <w:rFonts w:cs="Arial"/>
          <w:szCs w:val="22"/>
        </w:rPr>
        <w:t xml:space="preserve"> conditions particulières de réalisation (coopération avec une autre structure, …)</w:t>
      </w:r>
      <w:r w:rsidR="006B0CF6" w:rsidRPr="00BE793A">
        <w:rPr>
          <w:rFonts w:cs="Arial"/>
          <w:szCs w:val="22"/>
        </w:rPr>
        <w:t> ;</w:t>
      </w:r>
    </w:p>
    <w:p w14:paraId="0ABABFC7" w14:textId="0A3DE73A" w:rsidR="006000BD" w:rsidRPr="00BE793A" w:rsidRDefault="0057771C" w:rsidP="009B1F4C">
      <w:pPr>
        <w:pStyle w:val="Paragraphedeliste"/>
        <w:numPr>
          <w:ilvl w:val="0"/>
          <w:numId w:val="17"/>
        </w:numPr>
        <w:tabs>
          <w:tab w:val="left" w:pos="1260"/>
        </w:tabs>
        <w:rPr>
          <w:rFonts w:cs="Arial"/>
          <w:b/>
          <w:szCs w:val="22"/>
        </w:rPr>
      </w:pPr>
      <w:proofErr w:type="gramStart"/>
      <w:r w:rsidRPr="00BE793A">
        <w:rPr>
          <w:rFonts w:cs="Arial"/>
          <w:szCs w:val="22"/>
        </w:rPr>
        <w:t>et</w:t>
      </w:r>
      <w:proofErr w:type="gramEnd"/>
      <w:r w:rsidRPr="00BE793A">
        <w:rPr>
          <w:rFonts w:cs="Arial"/>
          <w:szCs w:val="22"/>
        </w:rPr>
        <w:t xml:space="preserve"> toute remarque utile</w:t>
      </w:r>
      <w:r w:rsidR="006B0CF6" w:rsidRPr="00BE793A">
        <w:rPr>
          <w:rFonts w:cs="Arial"/>
          <w:szCs w:val="22"/>
        </w:rPr>
        <w:t>.</w:t>
      </w:r>
    </w:p>
    <w:p w14:paraId="02428522" w14:textId="14C782BA" w:rsidR="00D5587A" w:rsidRPr="00BE793A" w:rsidRDefault="006B0CF6" w:rsidP="00B16664">
      <w:pPr>
        <w:tabs>
          <w:tab w:val="left" w:pos="1260"/>
        </w:tabs>
        <w:spacing w:before="120"/>
        <w:jc w:val="both"/>
        <w:rPr>
          <w:rFonts w:ascii="Arial" w:hAnsi="Arial" w:cs="Arial"/>
          <w:b/>
          <w:bCs/>
          <w:sz w:val="22"/>
          <w:szCs w:val="22"/>
        </w:rPr>
      </w:pPr>
      <w:bookmarkStart w:id="104" w:name="_Hlk169105920"/>
      <w:r w:rsidRPr="00BE793A">
        <w:rPr>
          <w:rFonts w:ascii="Arial" w:hAnsi="Arial" w:cs="Arial"/>
          <w:b/>
          <w:bCs/>
          <w:sz w:val="22"/>
          <w:szCs w:val="22"/>
        </w:rPr>
        <w:t>L</w:t>
      </w:r>
      <w:r w:rsidR="006000BD" w:rsidRPr="00BE793A">
        <w:rPr>
          <w:rFonts w:ascii="Arial" w:hAnsi="Arial" w:cs="Arial"/>
          <w:b/>
          <w:bCs/>
          <w:sz w:val="22"/>
          <w:szCs w:val="22"/>
        </w:rPr>
        <w:t xml:space="preserve">a date de publication de la portée détaillée correspond à la date effective des </w:t>
      </w:r>
      <w:r w:rsidR="00B23D72" w:rsidRPr="00BE793A">
        <w:rPr>
          <w:rFonts w:ascii="Arial" w:hAnsi="Arial" w:cs="Arial"/>
          <w:b/>
          <w:bCs/>
          <w:sz w:val="22"/>
          <w:szCs w:val="22"/>
        </w:rPr>
        <w:t>ajouts et des retraits</w:t>
      </w:r>
      <w:r w:rsidR="00363F4C" w:rsidRPr="00BE793A">
        <w:rPr>
          <w:rFonts w:ascii="Arial" w:hAnsi="Arial" w:cs="Arial"/>
          <w:b/>
          <w:bCs/>
          <w:sz w:val="22"/>
          <w:szCs w:val="22"/>
        </w:rPr>
        <w:t xml:space="preserve"> d’examen/analyse</w:t>
      </w:r>
      <w:r w:rsidR="006000BD" w:rsidRPr="00BE793A">
        <w:rPr>
          <w:rFonts w:ascii="Arial" w:hAnsi="Arial" w:cs="Arial"/>
          <w:b/>
          <w:bCs/>
          <w:sz w:val="22"/>
          <w:szCs w:val="22"/>
        </w:rPr>
        <w:t xml:space="preserve">. </w:t>
      </w:r>
    </w:p>
    <w:p w14:paraId="3C6A6EE6" w14:textId="4A19F914" w:rsidR="000A179D" w:rsidRPr="00BE793A" w:rsidRDefault="00B9348C" w:rsidP="00B16664">
      <w:pPr>
        <w:tabs>
          <w:tab w:val="left" w:pos="1260"/>
        </w:tabs>
        <w:spacing w:before="120"/>
        <w:jc w:val="both"/>
        <w:rPr>
          <w:rFonts w:ascii="Arial" w:hAnsi="Arial" w:cs="Arial"/>
          <w:sz w:val="22"/>
          <w:szCs w:val="22"/>
        </w:rPr>
      </w:pPr>
      <w:r w:rsidRPr="00BE793A">
        <w:rPr>
          <w:rFonts w:ascii="Arial" w:hAnsi="Arial" w:cs="Arial"/>
          <w:b/>
          <w:bCs/>
          <w:sz w:val="22"/>
          <w:szCs w:val="22"/>
        </w:rPr>
        <w:t xml:space="preserve">En dehors des </w:t>
      </w:r>
      <w:r w:rsidR="00BC5061" w:rsidRPr="00BE793A">
        <w:rPr>
          <w:rFonts w:ascii="Arial" w:hAnsi="Arial" w:cs="Arial"/>
          <w:b/>
          <w:bCs/>
          <w:sz w:val="22"/>
          <w:szCs w:val="22"/>
        </w:rPr>
        <w:t>situations d’</w:t>
      </w:r>
      <w:r w:rsidRPr="00BE793A">
        <w:rPr>
          <w:rFonts w:ascii="Arial" w:hAnsi="Arial" w:cs="Arial"/>
          <w:b/>
          <w:bCs/>
          <w:sz w:val="22"/>
          <w:szCs w:val="22"/>
        </w:rPr>
        <w:t>ajout et de retrait</w:t>
      </w:r>
      <w:r w:rsidR="00BC5061" w:rsidRPr="00BE793A">
        <w:rPr>
          <w:rFonts w:ascii="Arial" w:hAnsi="Arial" w:cs="Arial"/>
          <w:b/>
          <w:bCs/>
          <w:sz w:val="22"/>
          <w:szCs w:val="22"/>
        </w:rPr>
        <w:t xml:space="preserve"> d’examen</w:t>
      </w:r>
      <w:r w:rsidR="003A615D" w:rsidRPr="00BE793A">
        <w:rPr>
          <w:rFonts w:ascii="Arial" w:hAnsi="Arial" w:cs="Arial"/>
          <w:b/>
          <w:bCs/>
          <w:sz w:val="22"/>
          <w:szCs w:val="22"/>
        </w:rPr>
        <w:t>/</w:t>
      </w:r>
      <w:r w:rsidR="001F22A4" w:rsidRPr="00BE793A">
        <w:rPr>
          <w:rFonts w:ascii="Arial" w:hAnsi="Arial" w:cs="Arial"/>
          <w:b/>
          <w:bCs/>
          <w:sz w:val="22"/>
          <w:szCs w:val="22"/>
        </w:rPr>
        <w:t>analyse</w:t>
      </w:r>
      <w:r w:rsidR="00BC5061" w:rsidRPr="00BE793A">
        <w:rPr>
          <w:rFonts w:ascii="Arial" w:hAnsi="Arial" w:cs="Arial"/>
          <w:sz w:val="22"/>
          <w:szCs w:val="22"/>
        </w:rPr>
        <w:t xml:space="preserve">, </w:t>
      </w:r>
      <w:r w:rsidR="001F22A4" w:rsidRPr="00BE793A">
        <w:rPr>
          <w:rFonts w:ascii="Arial" w:hAnsi="Arial" w:cs="Arial"/>
          <w:sz w:val="22"/>
          <w:szCs w:val="22"/>
        </w:rPr>
        <w:t>la</w:t>
      </w:r>
      <w:r w:rsidR="006000BD" w:rsidRPr="00BE793A">
        <w:rPr>
          <w:rFonts w:ascii="Arial" w:hAnsi="Arial" w:cs="Arial"/>
          <w:sz w:val="22"/>
          <w:szCs w:val="22"/>
        </w:rPr>
        <w:t xml:space="preserve"> </w:t>
      </w:r>
      <w:r w:rsidR="00D7014B" w:rsidRPr="00BE793A">
        <w:rPr>
          <w:rFonts w:ascii="Arial" w:hAnsi="Arial" w:cs="Arial"/>
          <w:sz w:val="22"/>
          <w:szCs w:val="22"/>
        </w:rPr>
        <w:t xml:space="preserve">date de </w:t>
      </w:r>
      <w:r w:rsidR="006000BD" w:rsidRPr="00BE793A">
        <w:rPr>
          <w:rFonts w:ascii="Arial" w:hAnsi="Arial" w:cs="Arial"/>
          <w:sz w:val="22"/>
          <w:szCs w:val="22"/>
        </w:rPr>
        <w:t xml:space="preserve">publication </w:t>
      </w:r>
      <w:r w:rsidR="00D7014B" w:rsidRPr="00BE793A">
        <w:rPr>
          <w:rFonts w:ascii="Arial" w:hAnsi="Arial" w:cs="Arial"/>
          <w:sz w:val="22"/>
          <w:szCs w:val="22"/>
        </w:rPr>
        <w:t>de la portée détaillée peut être postérieure</w:t>
      </w:r>
      <w:r w:rsidR="00433726" w:rsidRPr="00BE793A">
        <w:rPr>
          <w:rFonts w:ascii="Arial" w:hAnsi="Arial" w:cs="Arial"/>
          <w:sz w:val="22"/>
          <w:szCs w:val="22"/>
        </w:rPr>
        <w:t>, jusqu’à un mois,</w:t>
      </w:r>
      <w:r w:rsidR="00D7014B" w:rsidRPr="00BE793A">
        <w:rPr>
          <w:rFonts w:ascii="Arial" w:hAnsi="Arial" w:cs="Arial"/>
          <w:sz w:val="22"/>
          <w:szCs w:val="22"/>
        </w:rPr>
        <w:t xml:space="preserve"> à la date effective de l’évolution</w:t>
      </w:r>
      <w:r w:rsidR="00BE4EE4" w:rsidRPr="00BE793A">
        <w:rPr>
          <w:rFonts w:ascii="Arial" w:hAnsi="Arial" w:cs="Arial"/>
          <w:sz w:val="22"/>
          <w:szCs w:val="22"/>
        </w:rPr>
        <w:t>.</w:t>
      </w:r>
      <w:r w:rsidR="00D7014B" w:rsidRPr="00BE793A">
        <w:rPr>
          <w:rFonts w:ascii="Arial" w:hAnsi="Arial" w:cs="Arial"/>
          <w:sz w:val="22"/>
          <w:szCs w:val="22"/>
        </w:rPr>
        <w:t xml:space="preserve"> </w:t>
      </w:r>
      <w:r w:rsidR="00F000AA" w:rsidRPr="00BE793A">
        <w:rPr>
          <w:rFonts w:ascii="Arial" w:hAnsi="Arial" w:cs="Arial"/>
          <w:sz w:val="22"/>
          <w:szCs w:val="22"/>
        </w:rPr>
        <w:t>En conséquence, l</w:t>
      </w:r>
      <w:r w:rsidR="00F73295" w:rsidRPr="00BE793A">
        <w:rPr>
          <w:rFonts w:ascii="Arial" w:hAnsi="Arial" w:cs="Arial"/>
          <w:sz w:val="22"/>
          <w:szCs w:val="22"/>
        </w:rPr>
        <w:t xml:space="preserve">a date effective </w:t>
      </w:r>
      <w:r w:rsidR="00F000AA" w:rsidRPr="00BE793A">
        <w:rPr>
          <w:rFonts w:ascii="Arial" w:hAnsi="Arial" w:cs="Arial"/>
          <w:sz w:val="22"/>
          <w:szCs w:val="22"/>
        </w:rPr>
        <w:t xml:space="preserve">du changement est </w:t>
      </w:r>
      <w:r w:rsidR="00241133" w:rsidRPr="00BE793A">
        <w:rPr>
          <w:rFonts w:ascii="Arial" w:hAnsi="Arial" w:cs="Arial"/>
          <w:sz w:val="22"/>
          <w:szCs w:val="22"/>
        </w:rPr>
        <w:t xml:space="preserve">également </w:t>
      </w:r>
      <w:r w:rsidR="00F000AA" w:rsidRPr="00BE793A">
        <w:rPr>
          <w:rFonts w:ascii="Arial" w:hAnsi="Arial" w:cs="Arial"/>
          <w:sz w:val="22"/>
          <w:szCs w:val="22"/>
        </w:rPr>
        <w:t>à indiquer</w:t>
      </w:r>
      <w:r w:rsidR="00364583" w:rsidRPr="00BE793A">
        <w:rPr>
          <w:rFonts w:ascii="Arial" w:hAnsi="Arial" w:cs="Arial"/>
          <w:sz w:val="22"/>
          <w:szCs w:val="22"/>
        </w:rPr>
        <w:t xml:space="preserve"> dans cette colonne</w:t>
      </w:r>
      <w:r w:rsidR="00167915" w:rsidRPr="00BE793A">
        <w:rPr>
          <w:rFonts w:ascii="Arial" w:hAnsi="Arial" w:cs="Arial"/>
          <w:sz w:val="22"/>
          <w:szCs w:val="22"/>
        </w:rPr>
        <w:t>.</w:t>
      </w:r>
      <w:r w:rsidR="00167915" w:rsidRPr="00BE793A" w:rsidDel="00252832">
        <w:rPr>
          <w:rFonts w:ascii="Arial" w:hAnsi="Arial" w:cs="Arial"/>
          <w:sz w:val="22"/>
          <w:szCs w:val="22"/>
        </w:rPr>
        <w:t xml:space="preserve"> </w:t>
      </w:r>
    </w:p>
    <w:p w14:paraId="5EC06462" w14:textId="2D8AA985" w:rsidR="00C17C8B" w:rsidRPr="00F65B21" w:rsidRDefault="00C17C8B" w:rsidP="00B16664">
      <w:pPr>
        <w:tabs>
          <w:tab w:val="left" w:pos="1260"/>
        </w:tabs>
        <w:spacing w:before="120"/>
        <w:jc w:val="both"/>
        <w:rPr>
          <w:rFonts w:ascii="Arial" w:hAnsi="Arial" w:cs="Arial"/>
          <w:sz w:val="22"/>
          <w:szCs w:val="22"/>
        </w:rPr>
      </w:pPr>
      <w:r w:rsidRPr="00BE793A">
        <w:rPr>
          <w:rFonts w:ascii="Arial" w:hAnsi="Arial" w:cs="Arial"/>
          <w:sz w:val="22"/>
          <w:szCs w:val="22"/>
        </w:rPr>
        <w:t xml:space="preserve">NB : </w:t>
      </w:r>
      <w:r w:rsidR="00D60E06" w:rsidRPr="00BE793A">
        <w:rPr>
          <w:rFonts w:ascii="Arial" w:hAnsi="Arial" w:cs="Arial"/>
          <w:sz w:val="22"/>
          <w:szCs w:val="22"/>
        </w:rPr>
        <w:t>L</w:t>
      </w:r>
      <w:r w:rsidRPr="00BE793A">
        <w:rPr>
          <w:rFonts w:ascii="Arial" w:hAnsi="Arial" w:cs="Arial"/>
          <w:sz w:val="22"/>
          <w:szCs w:val="22"/>
        </w:rPr>
        <w:t>a nature des évolutions est à actualiser</w:t>
      </w:r>
      <w:r w:rsidR="00F22C76" w:rsidRPr="00BE793A">
        <w:rPr>
          <w:rFonts w:ascii="Arial" w:hAnsi="Arial" w:cs="Arial"/>
          <w:sz w:val="22"/>
          <w:szCs w:val="22"/>
        </w:rPr>
        <w:t xml:space="preserve"> régulièrement</w:t>
      </w:r>
      <w:r w:rsidRPr="00BE793A">
        <w:rPr>
          <w:rFonts w:ascii="Arial" w:hAnsi="Arial" w:cs="Arial"/>
          <w:sz w:val="22"/>
          <w:szCs w:val="22"/>
        </w:rPr>
        <w:t xml:space="preserve">. Les informations attendues correspondent </w:t>
      </w:r>
      <w:r w:rsidR="00F22C76" w:rsidRPr="00BE793A">
        <w:rPr>
          <w:rFonts w:ascii="Arial" w:hAnsi="Arial" w:cs="Arial"/>
          <w:sz w:val="22"/>
          <w:szCs w:val="22"/>
        </w:rPr>
        <w:t xml:space="preserve">en principe </w:t>
      </w:r>
      <w:r w:rsidRPr="00BE793A">
        <w:rPr>
          <w:rFonts w:ascii="Arial" w:hAnsi="Arial" w:cs="Arial"/>
          <w:sz w:val="22"/>
          <w:szCs w:val="22"/>
        </w:rPr>
        <w:t>aux évolutions apportées depuis la précédente version publiée de la portée détaillée.</w:t>
      </w:r>
      <w:r w:rsidR="00F973E1" w:rsidRPr="00F65B21">
        <w:rPr>
          <w:rFonts w:ascii="Arial" w:hAnsi="Arial" w:cs="Arial"/>
          <w:sz w:val="22"/>
          <w:szCs w:val="22"/>
        </w:rPr>
        <w:t xml:space="preserve"> </w:t>
      </w:r>
    </w:p>
    <w:bookmarkEnd w:id="104"/>
    <w:p w14:paraId="7DE0F68D" w14:textId="77777777" w:rsidR="005D5E0F" w:rsidRDefault="005D5E0F" w:rsidP="00167915"/>
    <w:p w14:paraId="0DB59284" w14:textId="77777777" w:rsidR="00227D68" w:rsidRDefault="00227D68" w:rsidP="00167915"/>
    <w:p w14:paraId="02919B36" w14:textId="77777777" w:rsidR="00167915" w:rsidRPr="005D7031" w:rsidRDefault="00167915" w:rsidP="00167915">
      <w:pPr>
        <w:rPr>
          <w:rFonts w:ascii="Arial" w:hAnsi="Arial" w:cs="Arial"/>
          <w:i/>
          <w:iCs/>
          <w:u w:val="single"/>
        </w:rPr>
      </w:pPr>
      <w:r>
        <w:rPr>
          <w:rFonts w:ascii="Arial" w:hAnsi="Arial" w:cs="Arial"/>
          <w:i/>
          <w:iCs/>
          <w:u w:val="single"/>
        </w:rPr>
        <w:t>Liste indicative et non exhaustive des natures d’échantillons biologiques :</w:t>
      </w:r>
    </w:p>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9"/>
        <w:gridCol w:w="4819"/>
      </w:tblGrid>
      <w:tr w:rsidR="00167915" w14:paraId="7ABB3168" w14:textId="77777777" w:rsidTr="00F12F8B">
        <w:tc>
          <w:tcPr>
            <w:tcW w:w="4819" w:type="dxa"/>
          </w:tcPr>
          <w:p w14:paraId="2E2077D0" w14:textId="77777777" w:rsidR="00167915" w:rsidRDefault="00167915" w:rsidP="00F12F8B">
            <w:pPr>
              <w:pStyle w:val="Paragraphedeliste"/>
              <w:ind w:left="782"/>
            </w:pPr>
          </w:p>
          <w:p w14:paraId="2EA127E7" w14:textId="3D4A5034" w:rsidR="00167915" w:rsidRPr="00910D59" w:rsidRDefault="00C17C8B" w:rsidP="009B1F4C">
            <w:pPr>
              <w:pStyle w:val="Paragraphedeliste"/>
              <w:numPr>
                <w:ilvl w:val="0"/>
                <w:numId w:val="6"/>
              </w:numPr>
              <w:ind w:left="782" w:hanging="357"/>
            </w:pPr>
            <w:r>
              <w:t>Acides nucléiques</w:t>
            </w:r>
          </w:p>
          <w:p w14:paraId="77848B60" w14:textId="77777777" w:rsidR="00167915" w:rsidRPr="00910D59" w:rsidRDefault="00167915" w:rsidP="009B1F4C">
            <w:pPr>
              <w:pStyle w:val="Paragraphedeliste"/>
              <w:numPr>
                <w:ilvl w:val="0"/>
                <w:numId w:val="6"/>
              </w:numPr>
            </w:pPr>
            <w:r w:rsidRPr="00910D59">
              <w:t xml:space="preserve">Air </w:t>
            </w:r>
            <w:r w:rsidRPr="00910D59">
              <w:rPr>
                <w:rFonts w:cs="Arial"/>
              </w:rPr>
              <w:t>expiré</w:t>
            </w:r>
          </w:p>
          <w:p w14:paraId="32E3E680" w14:textId="77777777" w:rsidR="00167915" w:rsidRPr="00910D59" w:rsidRDefault="00167915" w:rsidP="009B1F4C">
            <w:pPr>
              <w:pStyle w:val="Paragraphedeliste"/>
              <w:numPr>
                <w:ilvl w:val="0"/>
                <w:numId w:val="6"/>
              </w:numPr>
            </w:pPr>
            <w:r w:rsidRPr="00910D59">
              <w:rPr>
                <w:rFonts w:cs="Arial"/>
              </w:rPr>
              <w:t>Biopsies</w:t>
            </w:r>
          </w:p>
          <w:p w14:paraId="6C0E8374" w14:textId="77777777" w:rsidR="00167915" w:rsidRPr="00910D59" w:rsidRDefault="00167915" w:rsidP="009B1F4C">
            <w:pPr>
              <w:pStyle w:val="Paragraphedeliste"/>
              <w:numPr>
                <w:ilvl w:val="0"/>
                <w:numId w:val="6"/>
              </w:numPr>
            </w:pPr>
            <w:r w:rsidRPr="00910D59">
              <w:rPr>
                <w:rFonts w:cs="Arial"/>
              </w:rPr>
              <w:t>Culture bactérienne</w:t>
            </w:r>
          </w:p>
          <w:p w14:paraId="03D5F9DF" w14:textId="77777777" w:rsidR="00167915" w:rsidRPr="00910D59" w:rsidRDefault="00167915" w:rsidP="009B1F4C">
            <w:pPr>
              <w:pStyle w:val="Paragraphedeliste"/>
              <w:numPr>
                <w:ilvl w:val="0"/>
                <w:numId w:val="6"/>
              </w:numPr>
            </w:pPr>
            <w:r w:rsidRPr="00910D59">
              <w:rPr>
                <w:rFonts w:cs="Arial"/>
              </w:rPr>
              <w:t>Culture fongique</w:t>
            </w:r>
          </w:p>
          <w:p w14:paraId="42DF95E3" w14:textId="77777777" w:rsidR="00167915" w:rsidRPr="00DF5753" w:rsidRDefault="00167915" w:rsidP="009B1F4C">
            <w:pPr>
              <w:pStyle w:val="Paragraphedeliste"/>
              <w:numPr>
                <w:ilvl w:val="0"/>
                <w:numId w:val="6"/>
              </w:numPr>
            </w:pPr>
            <w:r w:rsidRPr="00DF5753">
              <w:rPr>
                <w:rFonts w:cs="Arial"/>
              </w:rPr>
              <w:t>Culture parasitaire</w:t>
            </w:r>
          </w:p>
          <w:p w14:paraId="1685EFF2" w14:textId="77777777" w:rsidR="00167915" w:rsidRPr="00DF5753" w:rsidRDefault="00167915" w:rsidP="009B1F4C">
            <w:pPr>
              <w:pStyle w:val="Paragraphedeliste"/>
              <w:numPr>
                <w:ilvl w:val="0"/>
                <w:numId w:val="6"/>
              </w:numPr>
            </w:pPr>
            <w:r w:rsidRPr="00DF5753">
              <w:rPr>
                <w:rFonts w:cs="Arial"/>
              </w:rPr>
              <w:t>Culture virale</w:t>
            </w:r>
          </w:p>
          <w:p w14:paraId="676DEE8E" w14:textId="46D2F71A" w:rsidR="00167915" w:rsidRPr="00910D59" w:rsidRDefault="00167915" w:rsidP="009B1F4C">
            <w:pPr>
              <w:pStyle w:val="Paragraphedeliste"/>
              <w:numPr>
                <w:ilvl w:val="0"/>
                <w:numId w:val="6"/>
              </w:numPr>
            </w:pPr>
            <w:r w:rsidRPr="00D25E8F">
              <w:rPr>
                <w:rFonts w:cs="Arial"/>
              </w:rPr>
              <w:t>Embryon</w:t>
            </w:r>
          </w:p>
          <w:p w14:paraId="7F65A8BB" w14:textId="77777777" w:rsidR="00167915" w:rsidRPr="00BE793A" w:rsidRDefault="00167915" w:rsidP="009B1F4C">
            <w:pPr>
              <w:pStyle w:val="Paragraphedeliste"/>
              <w:numPr>
                <w:ilvl w:val="0"/>
                <w:numId w:val="6"/>
              </w:numPr>
            </w:pPr>
            <w:r w:rsidRPr="00BE793A">
              <w:rPr>
                <w:rFonts w:cs="Arial"/>
              </w:rPr>
              <w:t>Expectoration</w:t>
            </w:r>
          </w:p>
          <w:p w14:paraId="7A070464" w14:textId="77777777" w:rsidR="00167915" w:rsidRPr="00BE793A" w:rsidRDefault="00167915" w:rsidP="009B1F4C">
            <w:pPr>
              <w:pStyle w:val="Paragraphedeliste"/>
              <w:numPr>
                <w:ilvl w:val="0"/>
                <w:numId w:val="6"/>
              </w:numPr>
            </w:pPr>
            <w:r w:rsidRPr="00BE793A">
              <w:rPr>
                <w:rFonts w:cs="Arial"/>
              </w:rPr>
              <w:t>Fibroblaste</w:t>
            </w:r>
          </w:p>
          <w:p w14:paraId="44034F04" w14:textId="08898135" w:rsidR="009D7226" w:rsidRPr="00BE793A" w:rsidRDefault="009D7226" w:rsidP="009B1F4C">
            <w:pPr>
              <w:pStyle w:val="Paragraphedeliste"/>
              <w:numPr>
                <w:ilvl w:val="0"/>
                <w:numId w:val="6"/>
              </w:numPr>
            </w:pPr>
            <w:r w:rsidRPr="00BE793A">
              <w:t>Fœtus</w:t>
            </w:r>
          </w:p>
          <w:p w14:paraId="7A407745" w14:textId="7B4C9529" w:rsidR="00167915" w:rsidRPr="00BE793A" w:rsidRDefault="00167915" w:rsidP="009B1F4C">
            <w:pPr>
              <w:pStyle w:val="Paragraphedeliste"/>
              <w:numPr>
                <w:ilvl w:val="0"/>
                <w:numId w:val="6"/>
              </w:numPr>
            </w:pPr>
            <w:r w:rsidRPr="00BE793A">
              <w:rPr>
                <w:rFonts w:cs="Arial"/>
              </w:rPr>
              <w:t>Hémoculture</w:t>
            </w:r>
          </w:p>
          <w:p w14:paraId="162C9784" w14:textId="77777777" w:rsidR="00167915" w:rsidRPr="00964651" w:rsidRDefault="00167915" w:rsidP="009B1F4C">
            <w:pPr>
              <w:pStyle w:val="Paragraphedeliste"/>
              <w:numPr>
                <w:ilvl w:val="0"/>
                <w:numId w:val="6"/>
              </w:numPr>
            </w:pPr>
            <w:r w:rsidRPr="006C65DD">
              <w:rPr>
                <w:rFonts w:cs="Arial"/>
              </w:rPr>
              <w:t>LCR</w:t>
            </w:r>
          </w:p>
          <w:p w14:paraId="47BD69C3" w14:textId="77777777" w:rsidR="00167915" w:rsidRPr="00964651" w:rsidRDefault="00167915" w:rsidP="009B1F4C">
            <w:pPr>
              <w:pStyle w:val="Paragraphedeliste"/>
              <w:numPr>
                <w:ilvl w:val="0"/>
                <w:numId w:val="6"/>
              </w:numPr>
            </w:pPr>
            <w:r w:rsidRPr="006C65DD">
              <w:rPr>
                <w:rFonts w:cs="Arial"/>
              </w:rPr>
              <w:t>Liquide de ponction</w:t>
            </w:r>
          </w:p>
          <w:p w14:paraId="488F2A44" w14:textId="77777777" w:rsidR="00167915" w:rsidRPr="00964651" w:rsidRDefault="00167915" w:rsidP="009B1F4C">
            <w:pPr>
              <w:pStyle w:val="Paragraphedeliste"/>
              <w:numPr>
                <w:ilvl w:val="0"/>
                <w:numId w:val="6"/>
              </w:numPr>
            </w:pPr>
            <w:r>
              <w:rPr>
                <w:rFonts w:cs="Arial"/>
              </w:rPr>
              <w:t>Liquide d’épanchement</w:t>
            </w:r>
          </w:p>
          <w:p w14:paraId="37555708" w14:textId="77777777" w:rsidR="00167915" w:rsidRPr="00964651" w:rsidRDefault="00167915" w:rsidP="009B1F4C">
            <w:pPr>
              <w:pStyle w:val="Paragraphedeliste"/>
              <w:numPr>
                <w:ilvl w:val="0"/>
                <w:numId w:val="6"/>
              </w:numPr>
            </w:pPr>
            <w:r w:rsidRPr="006C65DD">
              <w:rPr>
                <w:rFonts w:cs="Arial"/>
              </w:rPr>
              <w:t>Moelle</w:t>
            </w:r>
          </w:p>
          <w:p w14:paraId="5FF8B010" w14:textId="77777777" w:rsidR="00167915" w:rsidRPr="00964651" w:rsidRDefault="00167915" w:rsidP="009B1F4C">
            <w:pPr>
              <w:pStyle w:val="Paragraphedeliste"/>
              <w:numPr>
                <w:ilvl w:val="0"/>
                <w:numId w:val="6"/>
              </w:numPr>
            </w:pPr>
            <w:r w:rsidRPr="006C65DD">
              <w:rPr>
                <w:rFonts w:cs="Arial"/>
              </w:rPr>
              <w:t>Phanère</w:t>
            </w:r>
          </w:p>
          <w:p w14:paraId="62872DB4" w14:textId="77777777" w:rsidR="00167915" w:rsidRPr="00964651" w:rsidRDefault="00167915" w:rsidP="009B1F4C">
            <w:pPr>
              <w:pStyle w:val="Paragraphedeliste"/>
              <w:numPr>
                <w:ilvl w:val="0"/>
                <w:numId w:val="6"/>
              </w:numPr>
            </w:pPr>
            <w:r w:rsidRPr="006C65DD">
              <w:rPr>
                <w:rFonts w:cs="Arial"/>
              </w:rPr>
              <w:t>Pièces opératoires</w:t>
            </w:r>
          </w:p>
          <w:p w14:paraId="5D9D9CE2" w14:textId="77777777" w:rsidR="00167915" w:rsidRDefault="00167915" w:rsidP="005E6B6E">
            <w:pPr>
              <w:pStyle w:val="Paragraphedeliste"/>
              <w:spacing w:after="120"/>
              <w:ind w:left="782"/>
            </w:pPr>
          </w:p>
        </w:tc>
        <w:tc>
          <w:tcPr>
            <w:tcW w:w="4819" w:type="dxa"/>
          </w:tcPr>
          <w:p w14:paraId="029867FE" w14:textId="77777777" w:rsidR="00167915" w:rsidRDefault="00167915" w:rsidP="00F12F8B">
            <w:pPr>
              <w:pStyle w:val="Paragraphedeliste"/>
              <w:spacing w:before="120"/>
              <w:ind w:left="782"/>
            </w:pPr>
          </w:p>
          <w:p w14:paraId="3A7E5131" w14:textId="77777777" w:rsidR="005E6B6E" w:rsidRPr="00445B18" w:rsidRDefault="005E6B6E" w:rsidP="009B1F4C">
            <w:pPr>
              <w:pStyle w:val="Paragraphedeliste"/>
              <w:numPr>
                <w:ilvl w:val="0"/>
                <w:numId w:val="6"/>
              </w:numPr>
            </w:pPr>
            <w:r w:rsidRPr="006C65DD">
              <w:rPr>
                <w:rFonts w:cs="Arial"/>
              </w:rPr>
              <w:t>Plasma</w:t>
            </w:r>
          </w:p>
          <w:p w14:paraId="53F49D42" w14:textId="426013BB" w:rsidR="00445B18" w:rsidRPr="00964651" w:rsidRDefault="00445B18" w:rsidP="009B1F4C">
            <w:pPr>
              <w:pStyle w:val="Paragraphedeliste"/>
              <w:numPr>
                <w:ilvl w:val="0"/>
                <w:numId w:val="6"/>
              </w:numPr>
            </w:pPr>
            <w:r>
              <w:t>Plasma séminal</w:t>
            </w:r>
          </w:p>
          <w:p w14:paraId="1AFD9055" w14:textId="77777777" w:rsidR="005E6B6E" w:rsidRPr="00964651" w:rsidRDefault="005E6B6E" w:rsidP="009B1F4C">
            <w:pPr>
              <w:pStyle w:val="Paragraphedeliste"/>
              <w:numPr>
                <w:ilvl w:val="0"/>
                <w:numId w:val="6"/>
              </w:numPr>
            </w:pPr>
            <w:r w:rsidRPr="006C65DD">
              <w:rPr>
                <w:rFonts w:cs="Arial"/>
              </w:rPr>
              <w:t>Prélèvement cutané</w:t>
            </w:r>
          </w:p>
          <w:p w14:paraId="0C96C3F4" w14:textId="77777777" w:rsidR="005E6B6E" w:rsidRPr="00964651" w:rsidRDefault="005E6B6E" w:rsidP="009B1F4C">
            <w:pPr>
              <w:pStyle w:val="Paragraphedeliste"/>
              <w:numPr>
                <w:ilvl w:val="0"/>
                <w:numId w:val="6"/>
              </w:numPr>
            </w:pPr>
            <w:r w:rsidRPr="006C65DD">
              <w:rPr>
                <w:rFonts w:cs="Arial"/>
              </w:rPr>
              <w:t>Prélèvement de mucus</w:t>
            </w:r>
          </w:p>
          <w:p w14:paraId="0EE82E87" w14:textId="77777777" w:rsidR="005E6B6E" w:rsidRPr="00964651" w:rsidRDefault="005E6B6E" w:rsidP="009B1F4C">
            <w:pPr>
              <w:pStyle w:val="Paragraphedeliste"/>
              <w:numPr>
                <w:ilvl w:val="0"/>
                <w:numId w:val="6"/>
              </w:numPr>
            </w:pPr>
            <w:r w:rsidRPr="006C65DD">
              <w:rPr>
                <w:rFonts w:cs="Arial"/>
              </w:rPr>
              <w:t>Prélèvement de plaie</w:t>
            </w:r>
          </w:p>
          <w:p w14:paraId="7C4D9E12" w14:textId="77777777" w:rsidR="005E6B6E" w:rsidRPr="00964651" w:rsidRDefault="005E6B6E" w:rsidP="009B1F4C">
            <w:pPr>
              <w:pStyle w:val="Paragraphedeliste"/>
              <w:numPr>
                <w:ilvl w:val="0"/>
                <w:numId w:val="6"/>
              </w:numPr>
            </w:pPr>
            <w:r w:rsidRPr="006C65DD">
              <w:rPr>
                <w:rFonts w:cs="Arial"/>
              </w:rPr>
              <w:t>Prélèvement de pus</w:t>
            </w:r>
          </w:p>
          <w:p w14:paraId="48B61F1C" w14:textId="77777777" w:rsidR="005E6B6E" w:rsidRPr="00964651" w:rsidRDefault="005E6B6E" w:rsidP="009B1F4C">
            <w:pPr>
              <w:pStyle w:val="Paragraphedeliste"/>
              <w:numPr>
                <w:ilvl w:val="0"/>
                <w:numId w:val="6"/>
              </w:numPr>
            </w:pPr>
            <w:r w:rsidRPr="006C65DD">
              <w:rPr>
                <w:rFonts w:cs="Arial"/>
              </w:rPr>
              <w:t>Prélèvement nasopharyngé</w:t>
            </w:r>
          </w:p>
          <w:p w14:paraId="0DD457B5" w14:textId="77777777" w:rsidR="005E6B6E" w:rsidRPr="00964651" w:rsidRDefault="005E6B6E" w:rsidP="009B1F4C">
            <w:pPr>
              <w:pStyle w:val="Paragraphedeliste"/>
              <w:numPr>
                <w:ilvl w:val="0"/>
                <w:numId w:val="6"/>
              </w:numPr>
            </w:pPr>
            <w:r w:rsidRPr="006C65DD">
              <w:rPr>
                <w:rFonts w:cs="Arial"/>
              </w:rPr>
              <w:t>Prélèvement oculaire</w:t>
            </w:r>
          </w:p>
          <w:p w14:paraId="263568C3" w14:textId="77777777" w:rsidR="005E6B6E" w:rsidRPr="00A64459" w:rsidRDefault="005E6B6E" w:rsidP="009B1F4C">
            <w:pPr>
              <w:pStyle w:val="Paragraphedeliste"/>
              <w:numPr>
                <w:ilvl w:val="0"/>
                <w:numId w:val="6"/>
              </w:numPr>
              <w:spacing w:after="120"/>
              <w:ind w:left="782" w:hanging="357"/>
            </w:pPr>
            <w:r w:rsidRPr="00964651">
              <w:rPr>
                <w:rFonts w:cs="Arial"/>
              </w:rPr>
              <w:t>Résection</w:t>
            </w:r>
          </w:p>
          <w:p w14:paraId="2BDA1F3E" w14:textId="3D0D7142" w:rsidR="00167915" w:rsidRPr="00964651" w:rsidRDefault="00167915" w:rsidP="009B1F4C">
            <w:pPr>
              <w:pStyle w:val="Paragraphedeliste"/>
              <w:numPr>
                <w:ilvl w:val="0"/>
                <w:numId w:val="6"/>
              </w:numPr>
              <w:spacing w:before="120"/>
              <w:ind w:left="782" w:hanging="357"/>
            </w:pPr>
            <w:r w:rsidRPr="00A64459">
              <w:t>Salive</w:t>
            </w:r>
          </w:p>
          <w:p w14:paraId="69ED4831" w14:textId="77777777" w:rsidR="00167915" w:rsidRPr="00964651" w:rsidRDefault="00167915" w:rsidP="009B1F4C">
            <w:pPr>
              <w:pStyle w:val="Paragraphedeliste"/>
              <w:numPr>
                <w:ilvl w:val="0"/>
                <w:numId w:val="6"/>
              </w:numPr>
            </w:pPr>
            <w:r w:rsidRPr="006C65DD">
              <w:rPr>
                <w:rFonts w:cs="Arial"/>
              </w:rPr>
              <w:t>Sang total</w:t>
            </w:r>
          </w:p>
          <w:p w14:paraId="4EF77942" w14:textId="77777777" w:rsidR="00167915" w:rsidRPr="00964651" w:rsidRDefault="00167915" w:rsidP="009B1F4C">
            <w:pPr>
              <w:pStyle w:val="Paragraphedeliste"/>
              <w:numPr>
                <w:ilvl w:val="0"/>
                <w:numId w:val="6"/>
              </w:numPr>
            </w:pPr>
            <w:r w:rsidRPr="006C65DD">
              <w:rPr>
                <w:rFonts w:cs="Arial"/>
              </w:rPr>
              <w:t>Selles</w:t>
            </w:r>
          </w:p>
          <w:p w14:paraId="06F3C3AE" w14:textId="77777777" w:rsidR="00167915" w:rsidRPr="00964651" w:rsidRDefault="00167915" w:rsidP="009B1F4C">
            <w:pPr>
              <w:pStyle w:val="Paragraphedeliste"/>
              <w:numPr>
                <w:ilvl w:val="0"/>
                <w:numId w:val="6"/>
              </w:numPr>
            </w:pPr>
            <w:r w:rsidRPr="006C65DD">
              <w:rPr>
                <w:rFonts w:cs="Arial"/>
              </w:rPr>
              <w:t>Sérum</w:t>
            </w:r>
          </w:p>
          <w:p w14:paraId="50A69080" w14:textId="77777777" w:rsidR="00167915" w:rsidRPr="00964651" w:rsidRDefault="00167915" w:rsidP="009B1F4C">
            <w:pPr>
              <w:pStyle w:val="Paragraphedeliste"/>
              <w:numPr>
                <w:ilvl w:val="0"/>
                <w:numId w:val="6"/>
              </w:numPr>
            </w:pPr>
            <w:r w:rsidRPr="006C65DD">
              <w:rPr>
                <w:rFonts w:cs="Arial"/>
              </w:rPr>
              <w:t>Sperme</w:t>
            </w:r>
          </w:p>
          <w:p w14:paraId="2102515F" w14:textId="77777777" w:rsidR="00167915" w:rsidRPr="00964651" w:rsidRDefault="00167915" w:rsidP="009B1F4C">
            <w:pPr>
              <w:pStyle w:val="Paragraphedeliste"/>
              <w:numPr>
                <w:ilvl w:val="0"/>
                <w:numId w:val="6"/>
              </w:numPr>
            </w:pPr>
            <w:r w:rsidRPr="006C65DD">
              <w:rPr>
                <w:rFonts w:cs="Arial"/>
              </w:rPr>
              <w:t>Sueur</w:t>
            </w:r>
          </w:p>
          <w:p w14:paraId="70F87F4D" w14:textId="77777777" w:rsidR="00167915" w:rsidRPr="00964651" w:rsidRDefault="00167915" w:rsidP="009B1F4C">
            <w:pPr>
              <w:pStyle w:val="Paragraphedeliste"/>
              <w:numPr>
                <w:ilvl w:val="0"/>
                <w:numId w:val="6"/>
              </w:numPr>
            </w:pPr>
            <w:r w:rsidRPr="006C65DD">
              <w:rPr>
                <w:rFonts w:cs="Arial"/>
              </w:rPr>
              <w:t>Tissus</w:t>
            </w:r>
          </w:p>
          <w:p w14:paraId="0838AC5B" w14:textId="77777777" w:rsidR="00167915" w:rsidRPr="00964651" w:rsidRDefault="00167915" w:rsidP="009B1F4C">
            <w:pPr>
              <w:pStyle w:val="Paragraphedeliste"/>
              <w:numPr>
                <w:ilvl w:val="0"/>
                <w:numId w:val="6"/>
              </w:numPr>
            </w:pPr>
            <w:r w:rsidRPr="006C65DD">
              <w:rPr>
                <w:rFonts w:cs="Arial"/>
              </w:rPr>
              <w:t>Urine</w:t>
            </w:r>
          </w:p>
          <w:p w14:paraId="0138CA72" w14:textId="77777777" w:rsidR="00167915" w:rsidRDefault="00167915" w:rsidP="009B1F4C">
            <w:pPr>
              <w:pStyle w:val="Paragraphedeliste"/>
              <w:numPr>
                <w:ilvl w:val="0"/>
                <w:numId w:val="6"/>
              </w:numPr>
            </w:pPr>
            <w:r w:rsidRPr="006C65DD">
              <w:rPr>
                <w:rFonts w:cs="Arial"/>
              </w:rPr>
              <w:t>Zygote</w:t>
            </w:r>
          </w:p>
        </w:tc>
      </w:tr>
    </w:tbl>
    <w:p w14:paraId="3B7380CD" w14:textId="77777777" w:rsidR="00167915" w:rsidRDefault="00167915" w:rsidP="00252832">
      <w:pPr>
        <w:jc w:val="both"/>
        <w:rPr>
          <w:rFonts w:ascii="Arial" w:hAnsi="Arial" w:cs="Arial"/>
          <w:sz w:val="22"/>
        </w:rPr>
      </w:pPr>
    </w:p>
    <w:p w14:paraId="1939760E" w14:textId="77777777" w:rsidR="00252832" w:rsidRPr="001431EF" w:rsidRDefault="00252832" w:rsidP="00F97ADA">
      <w:pPr>
        <w:keepNext/>
        <w:numPr>
          <w:ilvl w:val="0"/>
          <w:numId w:val="21"/>
        </w:numPr>
        <w:tabs>
          <w:tab w:val="left" w:pos="284"/>
        </w:tabs>
        <w:overflowPunct w:val="0"/>
        <w:spacing w:before="360" w:after="240"/>
        <w:jc w:val="both"/>
        <w:textAlignment w:val="baseline"/>
        <w:outlineLvl w:val="0"/>
        <w:rPr>
          <w:rFonts w:ascii="Arial" w:hAnsi="Arial" w:cs="Arial"/>
          <w:b/>
          <w:bCs/>
          <w:caps/>
          <w:sz w:val="28"/>
          <w:szCs w:val="40"/>
        </w:rPr>
      </w:pPr>
      <w:bookmarkStart w:id="105" w:name="_Toc175151483"/>
      <w:bookmarkStart w:id="106" w:name="_Toc175151542"/>
      <w:bookmarkStart w:id="107" w:name="_Toc175151681"/>
      <w:bookmarkStart w:id="108" w:name="_Toc175215021"/>
      <w:bookmarkStart w:id="109" w:name="_Toc175215664"/>
      <w:bookmarkStart w:id="110" w:name="_Toc178069047"/>
      <w:r w:rsidRPr="001431EF">
        <w:rPr>
          <w:rFonts w:ascii="Arial" w:hAnsi="Arial" w:cs="Arial"/>
          <w:b/>
          <w:bCs/>
          <w:caps/>
          <w:sz w:val="28"/>
          <w:szCs w:val="40"/>
        </w:rPr>
        <w:t>Thématique de la section humaine</w:t>
      </w:r>
      <w:bookmarkEnd w:id="105"/>
      <w:bookmarkEnd w:id="106"/>
      <w:bookmarkEnd w:id="107"/>
      <w:bookmarkEnd w:id="108"/>
      <w:bookmarkEnd w:id="109"/>
      <w:bookmarkEnd w:id="110"/>
    </w:p>
    <w:p w14:paraId="4C72BE0B" w14:textId="77777777" w:rsidR="00252832" w:rsidRPr="001431EF" w:rsidRDefault="00252832" w:rsidP="00252832">
      <w:pPr>
        <w:jc w:val="both"/>
        <w:rPr>
          <w:rFonts w:ascii="Arial" w:hAnsi="Arial" w:cs="Arial"/>
          <w:sz w:val="22"/>
          <w:szCs w:val="22"/>
        </w:rPr>
      </w:pPr>
    </w:p>
    <w:p w14:paraId="68F1865C" w14:textId="77777777" w:rsidR="00252832" w:rsidRPr="001431EF" w:rsidRDefault="00252832" w:rsidP="00A54B9E">
      <w:pPr>
        <w:jc w:val="both"/>
        <w:rPr>
          <w:rFonts w:ascii="Arial" w:hAnsi="Arial" w:cs="Arial"/>
          <w:sz w:val="22"/>
          <w:szCs w:val="22"/>
        </w:rPr>
      </w:pPr>
      <w:r w:rsidRPr="001431EF">
        <w:rPr>
          <w:rFonts w:ascii="Arial" w:hAnsi="Arial" w:cs="Arial"/>
          <w:sz w:val="22"/>
          <w:szCs w:val="22"/>
        </w:rPr>
        <w:t>Les activités d'examens, d'analyses ou autres tests qui sont ou peuvent être accréditées par la section Santé humaine sont réparties selon 4 rubriques structurantes, classées par ordre hiérarchique descendant comme suit :</w:t>
      </w:r>
    </w:p>
    <w:p w14:paraId="14BC5383" w14:textId="77777777" w:rsidR="00252832" w:rsidRPr="001431EF" w:rsidRDefault="00252832" w:rsidP="009B1F4C">
      <w:pPr>
        <w:numPr>
          <w:ilvl w:val="0"/>
          <w:numId w:val="6"/>
        </w:numPr>
        <w:overflowPunct w:val="0"/>
        <w:ind w:left="720"/>
        <w:jc w:val="both"/>
        <w:textAlignment w:val="baseline"/>
        <w:rPr>
          <w:rFonts w:ascii="Arial" w:hAnsi="Arial" w:cs="Arial"/>
          <w:sz w:val="22"/>
          <w:szCs w:val="22"/>
        </w:rPr>
      </w:pPr>
      <w:proofErr w:type="gramStart"/>
      <w:r w:rsidRPr="001431EF">
        <w:rPr>
          <w:rFonts w:ascii="Arial" w:hAnsi="Arial" w:cs="Arial"/>
          <w:sz w:val="22"/>
          <w:szCs w:val="22"/>
        </w:rPr>
        <w:t>les</w:t>
      </w:r>
      <w:proofErr w:type="gramEnd"/>
      <w:r w:rsidRPr="001431EF">
        <w:rPr>
          <w:rFonts w:ascii="Arial" w:hAnsi="Arial" w:cs="Arial"/>
          <w:sz w:val="22"/>
          <w:szCs w:val="22"/>
        </w:rPr>
        <w:t xml:space="preserve"> domaines, définis au nombre de 6 ;</w:t>
      </w:r>
    </w:p>
    <w:p w14:paraId="17DC8522" w14:textId="77777777" w:rsidR="00252832" w:rsidRPr="001431EF" w:rsidRDefault="00252832" w:rsidP="009B1F4C">
      <w:pPr>
        <w:numPr>
          <w:ilvl w:val="0"/>
          <w:numId w:val="6"/>
        </w:numPr>
        <w:ind w:left="720"/>
        <w:jc w:val="both"/>
        <w:rPr>
          <w:rFonts w:ascii="Arial" w:hAnsi="Arial" w:cs="Arial"/>
          <w:sz w:val="22"/>
          <w:szCs w:val="22"/>
        </w:rPr>
      </w:pPr>
      <w:proofErr w:type="gramStart"/>
      <w:r w:rsidRPr="001431EF">
        <w:rPr>
          <w:rFonts w:ascii="Arial" w:hAnsi="Arial" w:cs="Arial"/>
          <w:sz w:val="22"/>
          <w:szCs w:val="22"/>
        </w:rPr>
        <w:t>les</w:t>
      </w:r>
      <w:proofErr w:type="gramEnd"/>
      <w:r w:rsidRPr="001431EF">
        <w:rPr>
          <w:rFonts w:ascii="Arial" w:hAnsi="Arial" w:cs="Arial"/>
          <w:sz w:val="22"/>
          <w:szCs w:val="22"/>
        </w:rPr>
        <w:t xml:space="preserve"> familles, définies au nombre de 3 conformément à l’arrêté du 4 novembre 2015 modifiant la liste des familles du domaine de la biologie médicale. Les familles ne sont présentes que pour le domaine de la biologie médicale ;</w:t>
      </w:r>
    </w:p>
    <w:p w14:paraId="01EC3A34" w14:textId="77777777" w:rsidR="00252832" w:rsidRPr="001431EF" w:rsidRDefault="00252832" w:rsidP="009B1F4C">
      <w:pPr>
        <w:numPr>
          <w:ilvl w:val="0"/>
          <w:numId w:val="6"/>
        </w:numPr>
        <w:overflowPunct w:val="0"/>
        <w:ind w:left="720"/>
        <w:jc w:val="both"/>
        <w:textAlignment w:val="baseline"/>
        <w:rPr>
          <w:rFonts w:ascii="Arial" w:hAnsi="Arial" w:cs="Arial"/>
          <w:sz w:val="22"/>
          <w:szCs w:val="22"/>
        </w:rPr>
      </w:pPr>
      <w:r w:rsidRPr="001431EF">
        <w:rPr>
          <w:rFonts w:ascii="Arial" w:hAnsi="Arial" w:cs="Arial"/>
          <w:sz w:val="22"/>
          <w:szCs w:val="22"/>
        </w:rPr>
        <w:t>les sous-domaines, le cas échéant. Pour certains domaines, il n'y a pas de sous-domaines définis ;</w:t>
      </w:r>
    </w:p>
    <w:p w14:paraId="5E818FFD" w14:textId="2ACAB131" w:rsidR="00252832" w:rsidRDefault="00252832" w:rsidP="009B1F4C">
      <w:pPr>
        <w:numPr>
          <w:ilvl w:val="0"/>
          <w:numId w:val="6"/>
        </w:numPr>
        <w:overflowPunct w:val="0"/>
        <w:ind w:left="720"/>
        <w:jc w:val="both"/>
        <w:textAlignment w:val="baseline"/>
        <w:rPr>
          <w:rFonts w:ascii="Arial" w:hAnsi="Arial" w:cs="Arial"/>
          <w:sz w:val="22"/>
          <w:szCs w:val="22"/>
        </w:rPr>
      </w:pPr>
      <w:r w:rsidRPr="001431EF">
        <w:rPr>
          <w:rFonts w:ascii="Arial" w:hAnsi="Arial" w:cs="Arial"/>
          <w:sz w:val="22"/>
          <w:szCs w:val="22"/>
        </w:rPr>
        <w:t xml:space="preserve">les sous-familles. Une même sous-famille peut être rattachée à plusieurs sous-domaines ou domaines (ex. cf. tableau ci-dessous). La </w:t>
      </w:r>
      <w:r w:rsidR="006A3DDB">
        <w:rPr>
          <w:rFonts w:ascii="Arial" w:hAnsi="Arial" w:cs="Arial"/>
          <w:sz w:val="22"/>
          <w:szCs w:val="22"/>
        </w:rPr>
        <w:t>sous-</w:t>
      </w:r>
      <w:r w:rsidRPr="001431EF">
        <w:rPr>
          <w:rFonts w:ascii="Arial" w:hAnsi="Arial" w:cs="Arial"/>
          <w:sz w:val="22"/>
          <w:szCs w:val="22"/>
        </w:rPr>
        <w:t>famille est constituée de lignes</w:t>
      </w:r>
      <w:r>
        <w:rPr>
          <w:rFonts w:ascii="Arial" w:hAnsi="Arial" w:cs="Arial"/>
          <w:sz w:val="22"/>
          <w:szCs w:val="22"/>
        </w:rPr>
        <w:t xml:space="preserve"> de portée (LP).</w:t>
      </w:r>
    </w:p>
    <w:p w14:paraId="2B7DD879" w14:textId="77777777" w:rsidR="00252832" w:rsidRDefault="00252832" w:rsidP="00252832">
      <w:pPr>
        <w:overflowPunct w:val="0"/>
        <w:ind w:left="360"/>
        <w:jc w:val="both"/>
        <w:textAlignment w:val="baseline"/>
        <w:rPr>
          <w:rFonts w:ascii="Arial" w:hAnsi="Arial" w:cs="Arial"/>
          <w:sz w:val="22"/>
          <w:szCs w:val="22"/>
        </w:rPr>
        <w:sectPr w:rsidR="00252832" w:rsidSect="00F662EE">
          <w:headerReference w:type="default" r:id="rId19"/>
          <w:pgSz w:w="11906" w:h="16838" w:code="9"/>
          <w:pgMar w:top="720" w:right="720" w:bottom="720" w:left="720" w:header="709" w:footer="709" w:gutter="0"/>
          <w:cols w:space="708"/>
          <w:docGrid w:linePitch="360"/>
        </w:sectPr>
      </w:pPr>
    </w:p>
    <w:p w14:paraId="15E6523B" w14:textId="77777777" w:rsidR="00252832" w:rsidRPr="00422709" w:rsidRDefault="00252832" w:rsidP="00252832">
      <w:pPr>
        <w:rPr>
          <w:rFonts w:ascii="Arial" w:hAnsi="Arial" w:cs="Arial"/>
          <w:sz w:val="22"/>
        </w:rPr>
      </w:pPr>
      <w:r w:rsidRPr="00422709">
        <w:rPr>
          <w:rFonts w:ascii="Arial" w:hAnsi="Arial" w:cs="Arial"/>
          <w:sz w:val="22"/>
        </w:rPr>
        <w:lastRenderedPageBreak/>
        <w:t>La thématique de la section Santé humaine définie en Domaines/Familles/Sous-domaines/Sous-familles s'organise de la manière suivante :</w:t>
      </w:r>
      <w:bookmarkStart w:id="111" w:name="_Toc341446674"/>
    </w:p>
    <w:bookmarkEnd w:id="111"/>
    <w:p w14:paraId="3FED64B8" w14:textId="77777777" w:rsidR="00252832" w:rsidRPr="000A5FB0" w:rsidRDefault="00252832" w:rsidP="00252832">
      <w:pPr>
        <w:rPr>
          <w:sz w:val="12"/>
        </w:rPr>
      </w:pPr>
    </w:p>
    <w:tbl>
      <w:tblPr>
        <w:tblW w:w="5000" w:type="pct"/>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3120"/>
        <w:gridCol w:w="3824"/>
        <w:gridCol w:w="3679"/>
        <w:gridCol w:w="5073"/>
      </w:tblGrid>
      <w:tr w:rsidR="00252832" w14:paraId="6215D1F8" w14:textId="77777777" w:rsidTr="00252832">
        <w:trPr>
          <w:trHeight w:val="236"/>
          <w:tblHeader/>
          <w:jc w:val="center"/>
        </w:trPr>
        <w:tc>
          <w:tcPr>
            <w:tcW w:w="994" w:type="pct"/>
            <w:tcBorders>
              <w:top w:val="single" w:sz="4" w:space="0" w:color="auto"/>
              <w:bottom w:val="single" w:sz="4" w:space="0" w:color="auto"/>
              <w:right w:val="single" w:sz="4" w:space="0" w:color="auto"/>
            </w:tcBorders>
            <w:shd w:val="clear" w:color="auto" w:fill="auto"/>
            <w:vAlign w:val="center"/>
          </w:tcPr>
          <w:p w14:paraId="113DC508" w14:textId="77777777" w:rsidR="00252832" w:rsidRDefault="00252832" w:rsidP="00252832">
            <w:pPr>
              <w:ind w:left="113"/>
              <w:jc w:val="center"/>
              <w:rPr>
                <w:rFonts w:eastAsia="Arial Unicode MS"/>
                <w:b/>
                <w:bCs/>
              </w:rPr>
            </w:pPr>
            <w:r>
              <w:rPr>
                <w:b/>
                <w:bCs/>
              </w:rPr>
              <w:t>DOMAINE</w:t>
            </w:r>
          </w:p>
        </w:tc>
        <w:tc>
          <w:tcPr>
            <w:tcW w:w="1218" w:type="pct"/>
            <w:tcBorders>
              <w:top w:val="single" w:sz="4" w:space="0" w:color="auto"/>
              <w:bottom w:val="single" w:sz="4" w:space="0" w:color="auto"/>
              <w:right w:val="single" w:sz="4" w:space="0" w:color="auto"/>
            </w:tcBorders>
            <w:shd w:val="clear" w:color="auto" w:fill="auto"/>
            <w:vAlign w:val="center"/>
          </w:tcPr>
          <w:p w14:paraId="09BC83C0" w14:textId="77777777" w:rsidR="00252832" w:rsidRDefault="00252832" w:rsidP="00252832">
            <w:pPr>
              <w:ind w:left="113"/>
              <w:jc w:val="center"/>
              <w:rPr>
                <w:rFonts w:cs="Arial"/>
                <w:b/>
                <w:bCs/>
              </w:rPr>
            </w:pPr>
            <w:r>
              <w:rPr>
                <w:rFonts w:cs="Arial"/>
                <w:b/>
                <w:bCs/>
              </w:rPr>
              <w:t>FAMILLE</w:t>
            </w:r>
          </w:p>
        </w:tc>
        <w:tc>
          <w:tcPr>
            <w:tcW w:w="1172" w:type="pct"/>
            <w:tcBorders>
              <w:top w:val="single" w:sz="4" w:space="0" w:color="auto"/>
              <w:bottom w:val="single" w:sz="4" w:space="0" w:color="auto"/>
              <w:right w:val="single" w:sz="4" w:space="0" w:color="auto"/>
            </w:tcBorders>
          </w:tcPr>
          <w:p w14:paraId="201706F0" w14:textId="77777777" w:rsidR="00252832" w:rsidRDefault="00252832" w:rsidP="00252832">
            <w:pPr>
              <w:ind w:left="113"/>
              <w:jc w:val="center"/>
              <w:rPr>
                <w:rFonts w:cs="Arial"/>
                <w:b/>
                <w:bCs/>
              </w:rPr>
            </w:pPr>
            <w:r>
              <w:rPr>
                <w:rFonts w:cs="Arial"/>
                <w:b/>
                <w:bCs/>
              </w:rPr>
              <w:t>SOUS-DOMAINE</w:t>
            </w:r>
          </w:p>
        </w:tc>
        <w:tc>
          <w:tcPr>
            <w:tcW w:w="1616" w:type="pct"/>
            <w:tcBorders>
              <w:top w:val="single" w:sz="4" w:space="0" w:color="auto"/>
              <w:left w:val="single" w:sz="4" w:space="0" w:color="auto"/>
              <w:bottom w:val="single" w:sz="4" w:space="0" w:color="auto"/>
            </w:tcBorders>
            <w:shd w:val="clear" w:color="auto" w:fill="auto"/>
            <w:vAlign w:val="center"/>
          </w:tcPr>
          <w:p w14:paraId="2E71E2C8" w14:textId="77777777" w:rsidR="00252832" w:rsidRDefault="00252832" w:rsidP="00252832">
            <w:pPr>
              <w:ind w:left="113"/>
              <w:jc w:val="center"/>
              <w:rPr>
                <w:rFonts w:cs="Arial"/>
                <w:b/>
                <w:bCs/>
              </w:rPr>
            </w:pPr>
            <w:r>
              <w:rPr>
                <w:rFonts w:cs="Arial"/>
                <w:b/>
                <w:bCs/>
              </w:rPr>
              <w:t>SOUS-FAMILLE</w:t>
            </w:r>
          </w:p>
        </w:tc>
      </w:tr>
      <w:tr w:rsidR="00252832" w14:paraId="7E77CD9D" w14:textId="77777777" w:rsidTr="00252832">
        <w:trPr>
          <w:trHeight w:val="604"/>
          <w:jc w:val="center"/>
        </w:trPr>
        <w:tc>
          <w:tcPr>
            <w:tcW w:w="994" w:type="pct"/>
            <w:vMerge w:val="restart"/>
            <w:tcBorders>
              <w:right w:val="single" w:sz="4" w:space="0" w:color="auto"/>
            </w:tcBorders>
            <w:shd w:val="clear" w:color="auto" w:fill="D9D9D9"/>
            <w:noWrap/>
            <w:vAlign w:val="center"/>
          </w:tcPr>
          <w:p w14:paraId="7A250396" w14:textId="062C2BF8" w:rsidR="00252832" w:rsidRPr="007D4EA3" w:rsidRDefault="00252832" w:rsidP="00252832">
            <w:pPr>
              <w:ind w:left="113"/>
              <w:jc w:val="center"/>
              <w:rPr>
                <w:rFonts w:cs="Arial"/>
                <w:szCs w:val="18"/>
              </w:rPr>
            </w:pPr>
            <w:r>
              <w:rPr>
                <w:rFonts w:cs="Arial"/>
                <w:szCs w:val="18"/>
              </w:rPr>
              <w:t>BIOLOGIE MEDICALE</w:t>
            </w:r>
          </w:p>
        </w:tc>
        <w:tc>
          <w:tcPr>
            <w:tcW w:w="1218" w:type="pct"/>
            <w:vMerge w:val="restart"/>
            <w:tcBorders>
              <w:top w:val="single" w:sz="4" w:space="0" w:color="auto"/>
              <w:left w:val="single" w:sz="4" w:space="0" w:color="auto"/>
              <w:right w:val="single" w:sz="4" w:space="0" w:color="auto"/>
            </w:tcBorders>
            <w:shd w:val="clear" w:color="auto" w:fill="D9D9D9"/>
            <w:noWrap/>
            <w:vAlign w:val="center"/>
          </w:tcPr>
          <w:p w14:paraId="7907924A" w14:textId="77777777" w:rsidR="00252832" w:rsidRDefault="00252832" w:rsidP="00252832">
            <w:pPr>
              <w:ind w:left="113"/>
              <w:jc w:val="center"/>
              <w:rPr>
                <w:rFonts w:cs="Arial"/>
                <w:szCs w:val="18"/>
              </w:rPr>
            </w:pPr>
            <w:r>
              <w:rPr>
                <w:rFonts w:cs="Arial"/>
              </w:rPr>
              <w:t>BIOCHIMIE-GENETIQUE</w:t>
            </w:r>
          </w:p>
        </w:tc>
        <w:tc>
          <w:tcPr>
            <w:tcW w:w="1172" w:type="pct"/>
            <w:tcBorders>
              <w:top w:val="single" w:sz="4" w:space="0" w:color="auto"/>
              <w:left w:val="single" w:sz="4" w:space="0" w:color="auto"/>
              <w:bottom w:val="single" w:sz="4" w:space="0" w:color="auto"/>
              <w:right w:val="single" w:sz="4" w:space="0" w:color="auto"/>
            </w:tcBorders>
            <w:shd w:val="clear" w:color="auto" w:fill="D9D9D9"/>
            <w:vAlign w:val="center"/>
          </w:tcPr>
          <w:p w14:paraId="32842A61" w14:textId="77777777" w:rsidR="00252832" w:rsidRPr="00C22CC0" w:rsidRDefault="00252832" w:rsidP="00252832">
            <w:pPr>
              <w:spacing w:before="120"/>
              <w:ind w:left="113"/>
              <w:jc w:val="center"/>
              <w:rPr>
                <w:rFonts w:cs="Arial"/>
              </w:rPr>
            </w:pPr>
            <w:r w:rsidRPr="00C22CC0">
              <w:rPr>
                <w:rFonts w:cs="Arial"/>
              </w:rPr>
              <w:t>BIOCHIMIE</w:t>
            </w:r>
          </w:p>
        </w:tc>
        <w:tc>
          <w:tcPr>
            <w:tcW w:w="1616" w:type="pct"/>
            <w:tcBorders>
              <w:top w:val="single" w:sz="4" w:space="0" w:color="auto"/>
              <w:left w:val="single" w:sz="4" w:space="0" w:color="auto"/>
              <w:bottom w:val="single" w:sz="4" w:space="0" w:color="auto"/>
            </w:tcBorders>
            <w:shd w:val="clear" w:color="auto" w:fill="D9D9D9"/>
            <w:vAlign w:val="center"/>
          </w:tcPr>
          <w:p w14:paraId="135A8AB5" w14:textId="77777777" w:rsidR="00252832" w:rsidRPr="002573E7" w:rsidRDefault="00252832" w:rsidP="00252832">
            <w:pPr>
              <w:spacing w:before="120"/>
              <w:ind w:left="113"/>
              <w:jc w:val="center"/>
              <w:rPr>
                <w:rFonts w:cs="Arial"/>
                <w:color w:val="0000FF"/>
              </w:rPr>
            </w:pPr>
            <w:r w:rsidRPr="002573E7">
              <w:rPr>
                <w:rFonts w:cs="Arial"/>
                <w:color w:val="0000FF"/>
              </w:rPr>
              <w:t>Biochimie générale et spécialisée (BIOCHBM)</w:t>
            </w:r>
          </w:p>
          <w:p w14:paraId="1387EF77" w14:textId="77777777" w:rsidR="00252832" w:rsidRPr="002573E7" w:rsidRDefault="00252832" w:rsidP="00252832">
            <w:pPr>
              <w:ind w:left="113"/>
              <w:jc w:val="center"/>
              <w:rPr>
                <w:rFonts w:cs="Arial"/>
                <w:color w:val="FF0000"/>
              </w:rPr>
            </w:pPr>
            <w:r w:rsidRPr="002573E7">
              <w:rPr>
                <w:rFonts w:cs="Arial"/>
                <w:color w:val="FF0000"/>
              </w:rPr>
              <w:t>Pharmacologie-Toxicologie (PHARMACOSTPBM – TOXICOBM)</w:t>
            </w:r>
          </w:p>
          <w:p w14:paraId="60FA5410" w14:textId="77777777" w:rsidR="00252832" w:rsidRPr="00292B7B" w:rsidRDefault="00252832" w:rsidP="00252832">
            <w:pPr>
              <w:spacing w:after="120"/>
              <w:ind w:left="113"/>
              <w:jc w:val="center"/>
              <w:rPr>
                <w:rFonts w:cs="Arial"/>
                <w:i/>
              </w:rPr>
            </w:pPr>
            <w:proofErr w:type="spellStart"/>
            <w:r w:rsidRPr="005C1837">
              <w:rPr>
                <w:rFonts w:cs="Arial"/>
              </w:rPr>
              <w:t>Radiotoxicologie</w:t>
            </w:r>
            <w:proofErr w:type="spellEnd"/>
            <w:r w:rsidRPr="005C1837">
              <w:rPr>
                <w:rFonts w:cs="Arial"/>
              </w:rPr>
              <w:t xml:space="preserve"> (RADIOTOX)</w:t>
            </w:r>
          </w:p>
        </w:tc>
      </w:tr>
      <w:tr w:rsidR="00252832" w14:paraId="092EDCCA" w14:textId="77777777" w:rsidTr="00252832">
        <w:trPr>
          <w:trHeight w:val="1095"/>
          <w:jc w:val="center"/>
        </w:trPr>
        <w:tc>
          <w:tcPr>
            <w:tcW w:w="994" w:type="pct"/>
            <w:vMerge/>
            <w:tcBorders>
              <w:right w:val="single" w:sz="4" w:space="0" w:color="auto"/>
            </w:tcBorders>
            <w:shd w:val="clear" w:color="auto" w:fill="D9D9D9"/>
            <w:noWrap/>
            <w:vAlign w:val="center"/>
          </w:tcPr>
          <w:p w14:paraId="5517FE23" w14:textId="77777777" w:rsidR="00252832" w:rsidRDefault="00252832" w:rsidP="00252832">
            <w:pPr>
              <w:ind w:left="113"/>
              <w:jc w:val="center"/>
              <w:rPr>
                <w:rFonts w:cs="Arial"/>
                <w:szCs w:val="18"/>
              </w:rPr>
            </w:pPr>
          </w:p>
        </w:tc>
        <w:tc>
          <w:tcPr>
            <w:tcW w:w="1218" w:type="pct"/>
            <w:vMerge/>
            <w:tcBorders>
              <w:left w:val="single" w:sz="4" w:space="0" w:color="auto"/>
              <w:bottom w:val="single" w:sz="4" w:space="0" w:color="auto"/>
              <w:right w:val="single" w:sz="4" w:space="0" w:color="auto"/>
            </w:tcBorders>
            <w:shd w:val="clear" w:color="auto" w:fill="D9D9D9"/>
            <w:noWrap/>
            <w:vAlign w:val="center"/>
          </w:tcPr>
          <w:p w14:paraId="147D7988" w14:textId="77777777" w:rsidR="00252832" w:rsidRDefault="00252832" w:rsidP="00252832">
            <w:pPr>
              <w:ind w:left="113"/>
              <w:jc w:val="center"/>
              <w:rPr>
                <w:rFonts w:cs="Arial"/>
              </w:rPr>
            </w:pPr>
          </w:p>
        </w:tc>
        <w:tc>
          <w:tcPr>
            <w:tcW w:w="1172" w:type="pct"/>
            <w:tcBorders>
              <w:top w:val="single" w:sz="4" w:space="0" w:color="auto"/>
              <w:left w:val="single" w:sz="4" w:space="0" w:color="auto"/>
              <w:bottom w:val="single" w:sz="4" w:space="0" w:color="auto"/>
              <w:right w:val="single" w:sz="4" w:space="0" w:color="auto"/>
            </w:tcBorders>
            <w:shd w:val="clear" w:color="auto" w:fill="D9D9D9"/>
            <w:vAlign w:val="center"/>
          </w:tcPr>
          <w:p w14:paraId="2CAC10B4" w14:textId="77777777" w:rsidR="00252832" w:rsidRPr="00C22CC0" w:rsidRDefault="00252832" w:rsidP="00252832">
            <w:pPr>
              <w:spacing w:before="120"/>
              <w:ind w:left="113"/>
              <w:jc w:val="center"/>
              <w:rPr>
                <w:rFonts w:cs="Arial"/>
              </w:rPr>
            </w:pPr>
            <w:r w:rsidRPr="00C22CC0">
              <w:rPr>
                <w:rFonts w:cs="Arial"/>
              </w:rPr>
              <w:t>GENETIQUE</w:t>
            </w:r>
          </w:p>
        </w:tc>
        <w:tc>
          <w:tcPr>
            <w:tcW w:w="1616" w:type="pct"/>
            <w:tcBorders>
              <w:top w:val="single" w:sz="4" w:space="0" w:color="auto"/>
              <w:left w:val="single" w:sz="4" w:space="0" w:color="auto"/>
              <w:bottom w:val="single" w:sz="4" w:space="0" w:color="auto"/>
            </w:tcBorders>
            <w:shd w:val="clear" w:color="auto" w:fill="D9D9D9"/>
            <w:vAlign w:val="center"/>
          </w:tcPr>
          <w:p w14:paraId="60098901" w14:textId="77777777" w:rsidR="00252832" w:rsidRPr="00C27500" w:rsidRDefault="00252832" w:rsidP="00252832">
            <w:pPr>
              <w:spacing w:before="120"/>
              <w:ind w:left="113"/>
              <w:jc w:val="center"/>
              <w:rPr>
                <w:rFonts w:cs="Arial"/>
                <w:color w:val="E36C0A"/>
              </w:rPr>
            </w:pPr>
            <w:r w:rsidRPr="00C27500">
              <w:rPr>
                <w:rFonts w:cs="Arial"/>
                <w:color w:val="E36C0A"/>
              </w:rPr>
              <w:t xml:space="preserve">Génétique </w:t>
            </w:r>
            <w:r w:rsidRPr="000E4522">
              <w:rPr>
                <w:rFonts w:cs="Arial"/>
                <w:color w:val="E36C0A"/>
              </w:rPr>
              <w:t>constitutionnelle</w:t>
            </w:r>
            <w:r w:rsidRPr="00C27500">
              <w:rPr>
                <w:rFonts w:cs="Arial"/>
                <w:color w:val="E36C0A"/>
              </w:rPr>
              <w:t xml:space="preserve"> (</w:t>
            </w:r>
            <w:r w:rsidRPr="00815C60">
              <w:rPr>
                <w:rFonts w:cs="Arial"/>
                <w:color w:val="E36C0A"/>
              </w:rPr>
              <w:t>GEN</w:t>
            </w:r>
            <w:r>
              <w:rPr>
                <w:rFonts w:cs="Arial"/>
                <w:color w:val="E36C0A"/>
              </w:rPr>
              <w:t>CO</w:t>
            </w:r>
            <w:r w:rsidRPr="00815C60">
              <w:rPr>
                <w:rFonts w:cs="Arial"/>
                <w:color w:val="E36C0A"/>
              </w:rPr>
              <w:t>BM</w:t>
            </w:r>
            <w:r w:rsidRPr="00C27500">
              <w:rPr>
                <w:rFonts w:cs="Arial"/>
                <w:color w:val="E36C0A"/>
              </w:rPr>
              <w:t>)</w:t>
            </w:r>
          </w:p>
          <w:p w14:paraId="68D9CD5E" w14:textId="77777777" w:rsidR="00252832" w:rsidRPr="00C27500" w:rsidRDefault="00252832" w:rsidP="00252832">
            <w:pPr>
              <w:ind w:left="113"/>
              <w:jc w:val="center"/>
              <w:rPr>
                <w:rFonts w:cs="Arial"/>
                <w:color w:val="31849B"/>
              </w:rPr>
            </w:pPr>
            <w:r w:rsidRPr="00C27500">
              <w:rPr>
                <w:rFonts w:cs="Arial"/>
                <w:color w:val="31849B"/>
              </w:rPr>
              <w:t xml:space="preserve">Génétique </w:t>
            </w:r>
            <w:r w:rsidRPr="00DB0C18">
              <w:rPr>
                <w:rFonts w:cs="Arial"/>
                <w:color w:val="31849B"/>
              </w:rPr>
              <w:t>somatique</w:t>
            </w:r>
            <w:r w:rsidRPr="00C27500">
              <w:rPr>
                <w:rFonts w:cs="Arial"/>
                <w:color w:val="31849B"/>
              </w:rPr>
              <w:t xml:space="preserve"> (GEN</w:t>
            </w:r>
            <w:r>
              <w:rPr>
                <w:rFonts w:cs="Arial"/>
                <w:color w:val="31849B"/>
              </w:rPr>
              <w:t>SO</w:t>
            </w:r>
            <w:r w:rsidRPr="00C27500">
              <w:rPr>
                <w:rFonts w:cs="Arial"/>
                <w:color w:val="31849B"/>
              </w:rPr>
              <w:t>BM)</w:t>
            </w:r>
          </w:p>
          <w:p w14:paraId="06A87F78" w14:textId="77777777" w:rsidR="00252832" w:rsidRPr="002573E7" w:rsidRDefault="00252832" w:rsidP="00252832">
            <w:pPr>
              <w:spacing w:before="120"/>
              <w:ind w:left="113"/>
              <w:jc w:val="center"/>
              <w:rPr>
                <w:rFonts w:cs="Arial"/>
                <w:color w:val="0000FF"/>
              </w:rPr>
            </w:pPr>
            <w:r w:rsidRPr="00141E77">
              <w:rPr>
                <w:rFonts w:cs="Arial"/>
                <w:i/>
                <w:szCs w:val="22"/>
              </w:rPr>
              <w:t>Dosimétrie biologique (DOSBIO)</w:t>
            </w:r>
          </w:p>
        </w:tc>
      </w:tr>
      <w:tr w:rsidR="00252832" w14:paraId="22047E30" w14:textId="77777777" w:rsidTr="00252832">
        <w:trPr>
          <w:trHeight w:val="217"/>
          <w:jc w:val="center"/>
        </w:trPr>
        <w:tc>
          <w:tcPr>
            <w:tcW w:w="994" w:type="pct"/>
            <w:vMerge/>
            <w:tcBorders>
              <w:right w:val="single" w:sz="4" w:space="0" w:color="auto"/>
            </w:tcBorders>
            <w:shd w:val="clear" w:color="auto" w:fill="D9D9D9"/>
            <w:noWrap/>
            <w:vAlign w:val="center"/>
          </w:tcPr>
          <w:p w14:paraId="65D8DBB7" w14:textId="77777777" w:rsidR="00252832" w:rsidRDefault="00252832" w:rsidP="00252832">
            <w:pPr>
              <w:ind w:left="113"/>
              <w:jc w:val="center"/>
              <w:rPr>
                <w:rFonts w:cs="Arial"/>
                <w:szCs w:val="18"/>
              </w:rPr>
            </w:pPr>
          </w:p>
        </w:tc>
        <w:tc>
          <w:tcPr>
            <w:tcW w:w="1218" w:type="pct"/>
            <w:vMerge w:val="restart"/>
            <w:tcBorders>
              <w:top w:val="single" w:sz="4" w:space="0" w:color="auto"/>
              <w:left w:val="single" w:sz="4" w:space="0" w:color="auto"/>
              <w:right w:val="single" w:sz="4" w:space="0" w:color="auto"/>
            </w:tcBorders>
            <w:shd w:val="clear" w:color="auto" w:fill="D9D9D9"/>
            <w:noWrap/>
            <w:vAlign w:val="center"/>
          </w:tcPr>
          <w:p w14:paraId="4B71ED5F" w14:textId="77777777" w:rsidR="00252832" w:rsidRDefault="00252832" w:rsidP="00252832">
            <w:pPr>
              <w:ind w:left="113"/>
              <w:jc w:val="center"/>
              <w:rPr>
                <w:rFonts w:cs="Arial"/>
              </w:rPr>
            </w:pPr>
            <w:r>
              <w:rPr>
                <w:rFonts w:cs="Arial"/>
              </w:rPr>
              <w:t>HEMATOLOGIE-IMMUNOLOGIE-BIOLOGIE DE LA REPRODUCTION</w:t>
            </w:r>
          </w:p>
          <w:p w14:paraId="6CAC32F2" w14:textId="77777777" w:rsidR="00252832" w:rsidRDefault="00252832" w:rsidP="00252832">
            <w:pPr>
              <w:ind w:left="113"/>
              <w:jc w:val="center"/>
              <w:rPr>
                <w:rFonts w:cs="Arial"/>
              </w:rPr>
            </w:pPr>
          </w:p>
          <w:p w14:paraId="252B5B29" w14:textId="77777777" w:rsidR="00252832" w:rsidRDefault="00252832" w:rsidP="00252832">
            <w:pPr>
              <w:ind w:left="113"/>
              <w:jc w:val="center"/>
              <w:rPr>
                <w:rFonts w:cs="Arial"/>
              </w:rPr>
            </w:pPr>
          </w:p>
        </w:tc>
        <w:tc>
          <w:tcPr>
            <w:tcW w:w="1172" w:type="pct"/>
            <w:tcBorders>
              <w:top w:val="single" w:sz="4" w:space="0" w:color="auto"/>
              <w:left w:val="single" w:sz="4" w:space="0" w:color="auto"/>
              <w:bottom w:val="single" w:sz="4" w:space="0" w:color="auto"/>
              <w:right w:val="single" w:sz="4" w:space="0" w:color="auto"/>
            </w:tcBorders>
            <w:shd w:val="clear" w:color="auto" w:fill="D9D9D9"/>
            <w:vAlign w:val="center"/>
          </w:tcPr>
          <w:p w14:paraId="0B550771" w14:textId="77777777" w:rsidR="00252832" w:rsidRPr="00C22CC0" w:rsidRDefault="00252832" w:rsidP="00252832">
            <w:pPr>
              <w:spacing w:before="120"/>
              <w:ind w:left="113"/>
              <w:jc w:val="center"/>
              <w:rPr>
                <w:rFonts w:cs="Arial"/>
              </w:rPr>
            </w:pPr>
            <w:r w:rsidRPr="00C22CC0">
              <w:rPr>
                <w:rFonts w:cs="Arial"/>
              </w:rPr>
              <w:t>HEMATOLOGIE</w:t>
            </w:r>
          </w:p>
        </w:tc>
        <w:tc>
          <w:tcPr>
            <w:tcW w:w="1616" w:type="pct"/>
            <w:tcBorders>
              <w:top w:val="single" w:sz="4" w:space="0" w:color="auto"/>
              <w:left w:val="single" w:sz="4" w:space="0" w:color="auto"/>
              <w:bottom w:val="single" w:sz="4" w:space="0" w:color="auto"/>
            </w:tcBorders>
            <w:shd w:val="clear" w:color="auto" w:fill="D9D9D9"/>
            <w:vAlign w:val="center"/>
          </w:tcPr>
          <w:p w14:paraId="580B41D5" w14:textId="77777777" w:rsidR="00252832" w:rsidRPr="002573E7" w:rsidRDefault="00252832" w:rsidP="00252832">
            <w:pPr>
              <w:spacing w:before="120"/>
              <w:ind w:left="113"/>
              <w:jc w:val="center"/>
              <w:rPr>
                <w:rFonts w:cs="Arial"/>
                <w:color w:val="00B050"/>
              </w:rPr>
            </w:pPr>
            <w:r w:rsidRPr="00DB0C18">
              <w:rPr>
                <w:rFonts w:cs="Arial"/>
                <w:color w:val="00B050"/>
              </w:rPr>
              <w:t>Hématocytologie</w:t>
            </w:r>
            <w:r w:rsidRPr="002573E7">
              <w:rPr>
                <w:rFonts w:cs="Arial"/>
                <w:color w:val="00B050"/>
              </w:rPr>
              <w:t xml:space="preserve"> (HEMATOBM)</w:t>
            </w:r>
          </w:p>
          <w:p w14:paraId="42E962AB" w14:textId="77777777" w:rsidR="00252832" w:rsidRPr="002573E7" w:rsidRDefault="00252832" w:rsidP="00252832">
            <w:pPr>
              <w:ind w:left="113"/>
              <w:jc w:val="center"/>
              <w:rPr>
                <w:rFonts w:cs="Arial"/>
                <w:color w:val="8064A2"/>
              </w:rPr>
            </w:pPr>
            <w:r w:rsidRPr="002573E7">
              <w:rPr>
                <w:rFonts w:cs="Arial"/>
                <w:color w:val="8064A2"/>
              </w:rPr>
              <w:t>Hémostase (COAGBM)</w:t>
            </w:r>
          </w:p>
          <w:p w14:paraId="0E7B0F3E" w14:textId="77777777" w:rsidR="00252832" w:rsidRPr="00292B7B" w:rsidRDefault="00252832" w:rsidP="00252832">
            <w:pPr>
              <w:spacing w:after="120"/>
              <w:ind w:left="113"/>
              <w:jc w:val="center"/>
              <w:rPr>
                <w:rFonts w:cs="Arial"/>
                <w:color w:val="00B0F0"/>
                <w:szCs w:val="22"/>
                <w:lang w:val="de-DE"/>
              </w:rPr>
            </w:pPr>
            <w:proofErr w:type="spellStart"/>
            <w:r w:rsidRPr="00C27500">
              <w:rPr>
                <w:rFonts w:cs="Arial"/>
                <w:color w:val="00B0F0"/>
                <w:szCs w:val="22"/>
              </w:rPr>
              <w:t>Immuno-</w:t>
            </w:r>
            <w:r w:rsidRPr="00DB0C18">
              <w:rPr>
                <w:rFonts w:cs="Arial"/>
                <w:color w:val="00B0F0"/>
                <w:szCs w:val="22"/>
              </w:rPr>
              <w:t>hématologie</w:t>
            </w:r>
            <w:proofErr w:type="spellEnd"/>
            <w:r w:rsidRPr="00C27500">
              <w:rPr>
                <w:rFonts w:cs="Arial"/>
                <w:color w:val="00B0F0"/>
                <w:szCs w:val="22"/>
              </w:rPr>
              <w:t xml:space="preserve"> (</w:t>
            </w:r>
            <w:r w:rsidRPr="00815C60">
              <w:rPr>
                <w:rFonts w:cs="Arial"/>
                <w:color w:val="00B0F0"/>
                <w:szCs w:val="22"/>
                <w:lang w:val="de-DE"/>
              </w:rPr>
              <w:t>IMMUNOHEMATOBM</w:t>
            </w:r>
            <w:r w:rsidRPr="00C27500">
              <w:rPr>
                <w:rFonts w:cs="Arial"/>
                <w:color w:val="00B0F0"/>
                <w:szCs w:val="22"/>
                <w:lang w:val="de-DE"/>
              </w:rPr>
              <w:t>)</w:t>
            </w:r>
          </w:p>
        </w:tc>
      </w:tr>
      <w:tr w:rsidR="00252832" w14:paraId="1DF354E0" w14:textId="77777777" w:rsidTr="00252832">
        <w:trPr>
          <w:trHeight w:val="744"/>
          <w:jc w:val="center"/>
        </w:trPr>
        <w:tc>
          <w:tcPr>
            <w:tcW w:w="994" w:type="pct"/>
            <w:vMerge/>
            <w:tcBorders>
              <w:right w:val="single" w:sz="4" w:space="0" w:color="auto"/>
            </w:tcBorders>
            <w:shd w:val="clear" w:color="auto" w:fill="D9D9D9"/>
            <w:noWrap/>
            <w:vAlign w:val="center"/>
          </w:tcPr>
          <w:p w14:paraId="2169C7EA" w14:textId="77777777" w:rsidR="00252832" w:rsidRDefault="00252832" w:rsidP="00252832">
            <w:pPr>
              <w:ind w:left="113"/>
              <w:jc w:val="center"/>
              <w:rPr>
                <w:rFonts w:cs="Arial"/>
                <w:szCs w:val="18"/>
              </w:rPr>
            </w:pPr>
          </w:p>
        </w:tc>
        <w:tc>
          <w:tcPr>
            <w:tcW w:w="1218" w:type="pct"/>
            <w:vMerge/>
            <w:tcBorders>
              <w:left w:val="single" w:sz="4" w:space="0" w:color="auto"/>
              <w:right w:val="single" w:sz="4" w:space="0" w:color="auto"/>
            </w:tcBorders>
            <w:shd w:val="clear" w:color="auto" w:fill="D9D9D9"/>
            <w:noWrap/>
            <w:vAlign w:val="center"/>
          </w:tcPr>
          <w:p w14:paraId="722712A1" w14:textId="77777777" w:rsidR="00252832" w:rsidRDefault="00252832" w:rsidP="00252832">
            <w:pPr>
              <w:ind w:left="113"/>
              <w:jc w:val="center"/>
              <w:rPr>
                <w:rFonts w:cs="Arial"/>
              </w:rPr>
            </w:pPr>
          </w:p>
        </w:tc>
        <w:tc>
          <w:tcPr>
            <w:tcW w:w="1172" w:type="pct"/>
            <w:tcBorders>
              <w:top w:val="single" w:sz="4" w:space="0" w:color="auto"/>
              <w:left w:val="single" w:sz="4" w:space="0" w:color="auto"/>
              <w:bottom w:val="single" w:sz="4" w:space="0" w:color="auto"/>
              <w:right w:val="single" w:sz="4" w:space="0" w:color="auto"/>
            </w:tcBorders>
            <w:shd w:val="clear" w:color="auto" w:fill="D9D9D9"/>
            <w:vAlign w:val="center"/>
          </w:tcPr>
          <w:p w14:paraId="60029449" w14:textId="77777777" w:rsidR="00252832" w:rsidRPr="00C22CC0" w:rsidRDefault="00252832" w:rsidP="00252832">
            <w:pPr>
              <w:spacing w:before="120"/>
              <w:ind w:left="113"/>
              <w:jc w:val="center"/>
              <w:rPr>
                <w:rFonts w:cs="Arial"/>
              </w:rPr>
            </w:pPr>
            <w:r w:rsidRPr="00C22CC0">
              <w:rPr>
                <w:rFonts w:cs="Arial"/>
              </w:rPr>
              <w:t>IMMUNOLOGIE</w:t>
            </w:r>
          </w:p>
        </w:tc>
        <w:tc>
          <w:tcPr>
            <w:tcW w:w="1616" w:type="pct"/>
            <w:tcBorders>
              <w:top w:val="single" w:sz="4" w:space="0" w:color="auto"/>
              <w:left w:val="single" w:sz="4" w:space="0" w:color="auto"/>
              <w:bottom w:val="single" w:sz="4" w:space="0" w:color="auto"/>
            </w:tcBorders>
            <w:shd w:val="clear" w:color="auto" w:fill="D9D9D9"/>
            <w:vAlign w:val="center"/>
          </w:tcPr>
          <w:p w14:paraId="5DFFA0A4" w14:textId="77777777" w:rsidR="00252832" w:rsidRPr="00C27500" w:rsidRDefault="00252832" w:rsidP="00252832">
            <w:pPr>
              <w:spacing w:before="120"/>
              <w:ind w:left="113"/>
              <w:jc w:val="center"/>
              <w:rPr>
                <w:rFonts w:cs="Arial"/>
                <w:color w:val="FFC000"/>
              </w:rPr>
            </w:pPr>
            <w:r w:rsidRPr="00C27500">
              <w:rPr>
                <w:rFonts w:cs="Arial"/>
                <w:color w:val="FFC000"/>
              </w:rPr>
              <w:t>Auto-immunité (AUTOIMMUNOBM)</w:t>
            </w:r>
          </w:p>
          <w:p w14:paraId="32C2918A" w14:textId="77777777" w:rsidR="00252832" w:rsidRPr="00C27500" w:rsidRDefault="00252832" w:rsidP="00252832">
            <w:pPr>
              <w:ind w:left="113"/>
              <w:jc w:val="center"/>
              <w:rPr>
                <w:rFonts w:cs="Arial"/>
                <w:color w:val="009999"/>
              </w:rPr>
            </w:pPr>
            <w:r w:rsidRPr="00C27500">
              <w:rPr>
                <w:rFonts w:cs="Arial"/>
                <w:color w:val="009999"/>
              </w:rPr>
              <w:t>Allergie (ALLERGBM)</w:t>
            </w:r>
          </w:p>
          <w:p w14:paraId="6D562C6D" w14:textId="77777777" w:rsidR="00252832" w:rsidRPr="00292B7B" w:rsidRDefault="00252832" w:rsidP="00252832">
            <w:pPr>
              <w:spacing w:after="120"/>
              <w:ind w:left="113"/>
              <w:jc w:val="center"/>
              <w:rPr>
                <w:rFonts w:cs="Arial"/>
                <w:color w:val="943634"/>
              </w:rPr>
            </w:pPr>
            <w:r w:rsidRPr="00C27500">
              <w:rPr>
                <w:rFonts w:cs="Arial"/>
                <w:color w:val="943634"/>
              </w:rPr>
              <w:t xml:space="preserve">Immunologie cellulaire spécialisée et histocompatibilité (groupage HLA; </w:t>
            </w:r>
            <w:r w:rsidRPr="00C27500">
              <w:rPr>
                <w:color w:val="943634"/>
              </w:rPr>
              <w:t>ICELHISTOBM)</w:t>
            </w:r>
          </w:p>
        </w:tc>
      </w:tr>
      <w:tr w:rsidR="00252832" w14:paraId="5CE05B99" w14:textId="77777777" w:rsidTr="00252832">
        <w:trPr>
          <w:trHeight w:val="936"/>
          <w:jc w:val="center"/>
        </w:trPr>
        <w:tc>
          <w:tcPr>
            <w:tcW w:w="994" w:type="pct"/>
            <w:vMerge/>
            <w:tcBorders>
              <w:right w:val="single" w:sz="4" w:space="0" w:color="auto"/>
            </w:tcBorders>
            <w:shd w:val="clear" w:color="auto" w:fill="D9D9D9"/>
            <w:noWrap/>
            <w:vAlign w:val="center"/>
          </w:tcPr>
          <w:p w14:paraId="1B0BD1D8" w14:textId="77777777" w:rsidR="00252832" w:rsidRDefault="00252832" w:rsidP="00252832">
            <w:pPr>
              <w:ind w:left="113"/>
              <w:jc w:val="center"/>
              <w:rPr>
                <w:rFonts w:cs="Arial"/>
                <w:szCs w:val="18"/>
              </w:rPr>
            </w:pPr>
          </w:p>
        </w:tc>
        <w:tc>
          <w:tcPr>
            <w:tcW w:w="1218" w:type="pct"/>
            <w:vMerge/>
            <w:tcBorders>
              <w:left w:val="single" w:sz="4" w:space="0" w:color="auto"/>
              <w:bottom w:val="single" w:sz="4" w:space="0" w:color="auto"/>
              <w:right w:val="single" w:sz="4" w:space="0" w:color="auto"/>
            </w:tcBorders>
            <w:shd w:val="clear" w:color="auto" w:fill="D9D9D9"/>
            <w:noWrap/>
            <w:vAlign w:val="center"/>
          </w:tcPr>
          <w:p w14:paraId="2F7E1559" w14:textId="77777777" w:rsidR="00252832" w:rsidRDefault="00252832" w:rsidP="00252832">
            <w:pPr>
              <w:ind w:left="113"/>
              <w:jc w:val="center"/>
              <w:rPr>
                <w:rFonts w:cs="Arial"/>
              </w:rPr>
            </w:pPr>
          </w:p>
        </w:tc>
        <w:tc>
          <w:tcPr>
            <w:tcW w:w="1172" w:type="pct"/>
            <w:tcBorders>
              <w:top w:val="single" w:sz="4" w:space="0" w:color="auto"/>
              <w:left w:val="single" w:sz="4" w:space="0" w:color="auto"/>
              <w:bottom w:val="single" w:sz="4" w:space="0" w:color="auto"/>
              <w:right w:val="single" w:sz="4" w:space="0" w:color="auto"/>
            </w:tcBorders>
            <w:shd w:val="clear" w:color="auto" w:fill="D9D9D9"/>
            <w:vAlign w:val="center"/>
          </w:tcPr>
          <w:p w14:paraId="1305D4EC" w14:textId="77777777" w:rsidR="00252832" w:rsidRPr="00C22CC0" w:rsidRDefault="00252832" w:rsidP="00252832">
            <w:pPr>
              <w:spacing w:before="120"/>
              <w:ind w:left="113"/>
              <w:jc w:val="center"/>
              <w:rPr>
                <w:rFonts w:cs="Arial"/>
              </w:rPr>
            </w:pPr>
            <w:r w:rsidRPr="00C22CC0">
              <w:rPr>
                <w:rFonts w:cs="Arial"/>
              </w:rPr>
              <w:t>BIOLOGIE DE LA REPRODUCTION</w:t>
            </w:r>
          </w:p>
        </w:tc>
        <w:tc>
          <w:tcPr>
            <w:tcW w:w="1616" w:type="pct"/>
            <w:tcBorders>
              <w:top w:val="single" w:sz="4" w:space="0" w:color="auto"/>
              <w:left w:val="single" w:sz="4" w:space="0" w:color="auto"/>
              <w:bottom w:val="single" w:sz="4" w:space="0" w:color="auto"/>
            </w:tcBorders>
            <w:shd w:val="clear" w:color="auto" w:fill="D9D9D9"/>
            <w:vAlign w:val="center"/>
          </w:tcPr>
          <w:p w14:paraId="61C61030" w14:textId="77777777" w:rsidR="00252832" w:rsidRPr="00C27500" w:rsidRDefault="00252832" w:rsidP="00252832">
            <w:pPr>
              <w:spacing w:before="120"/>
              <w:ind w:left="113"/>
              <w:jc w:val="center"/>
              <w:rPr>
                <w:rFonts w:cs="Arial"/>
                <w:color w:val="FFC000"/>
              </w:rPr>
            </w:pPr>
            <w:proofErr w:type="spellStart"/>
            <w:r w:rsidRPr="00C27500">
              <w:rPr>
                <w:rFonts w:cs="Arial"/>
                <w:color w:val="FFC000"/>
              </w:rPr>
              <w:t>Spermiologie</w:t>
            </w:r>
            <w:proofErr w:type="spellEnd"/>
            <w:r>
              <w:rPr>
                <w:rFonts w:cs="Arial"/>
                <w:color w:val="FFC000"/>
              </w:rPr>
              <w:t xml:space="preserve"> diagnostique</w:t>
            </w:r>
            <w:r w:rsidRPr="00C27500">
              <w:rPr>
                <w:rFonts w:cs="Arial"/>
                <w:color w:val="FFC000"/>
              </w:rPr>
              <w:t xml:space="preserve"> (SPERMIOBM)</w:t>
            </w:r>
          </w:p>
          <w:p w14:paraId="0667F2F5" w14:textId="77777777" w:rsidR="00252832" w:rsidRPr="00292B7B" w:rsidRDefault="00252832" w:rsidP="00252832">
            <w:pPr>
              <w:spacing w:after="120"/>
              <w:ind w:left="113"/>
              <w:jc w:val="center"/>
              <w:rPr>
                <w:rFonts w:cs="Arial"/>
                <w:i/>
              </w:rPr>
            </w:pPr>
            <w:r>
              <w:rPr>
                <w:rFonts w:cs="Arial"/>
                <w:color w:val="00CCFF"/>
              </w:rPr>
              <w:t>Activités biologiques d’AMP</w:t>
            </w:r>
            <w:r w:rsidRPr="00C27500">
              <w:rPr>
                <w:rFonts w:cs="Arial"/>
                <w:color w:val="00CCFF"/>
              </w:rPr>
              <w:t xml:space="preserve"> </w:t>
            </w:r>
            <w:r>
              <w:rPr>
                <w:rFonts w:cs="Arial"/>
                <w:color w:val="00CCFF"/>
              </w:rPr>
              <w:t>(AMPBIOBM)</w:t>
            </w:r>
          </w:p>
        </w:tc>
      </w:tr>
      <w:tr w:rsidR="00252832" w14:paraId="4EF9C600" w14:textId="77777777" w:rsidTr="00252832">
        <w:trPr>
          <w:trHeight w:val="672"/>
          <w:jc w:val="center"/>
        </w:trPr>
        <w:tc>
          <w:tcPr>
            <w:tcW w:w="994" w:type="pct"/>
            <w:vMerge/>
            <w:tcBorders>
              <w:right w:val="single" w:sz="4" w:space="0" w:color="auto"/>
            </w:tcBorders>
            <w:shd w:val="clear" w:color="auto" w:fill="D9D9D9"/>
            <w:noWrap/>
            <w:vAlign w:val="center"/>
          </w:tcPr>
          <w:p w14:paraId="2626D812" w14:textId="77777777" w:rsidR="00252832" w:rsidRDefault="00252832" w:rsidP="00252832">
            <w:pPr>
              <w:ind w:left="113"/>
              <w:jc w:val="center"/>
              <w:rPr>
                <w:rFonts w:cs="Arial"/>
                <w:szCs w:val="18"/>
              </w:rPr>
            </w:pPr>
          </w:p>
        </w:tc>
        <w:tc>
          <w:tcPr>
            <w:tcW w:w="1218"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B3BFC10" w14:textId="77777777" w:rsidR="00252832" w:rsidRDefault="00252832" w:rsidP="00252832">
            <w:pPr>
              <w:ind w:left="113"/>
              <w:jc w:val="center"/>
              <w:rPr>
                <w:rFonts w:cs="Arial"/>
              </w:rPr>
            </w:pPr>
            <w:r>
              <w:rPr>
                <w:rFonts w:cs="Arial"/>
              </w:rPr>
              <w:t>MICROBIOLOGIE</w:t>
            </w:r>
          </w:p>
        </w:tc>
        <w:tc>
          <w:tcPr>
            <w:tcW w:w="1172" w:type="pct"/>
            <w:tcBorders>
              <w:top w:val="single" w:sz="4" w:space="0" w:color="auto"/>
              <w:left w:val="single" w:sz="4" w:space="0" w:color="auto"/>
              <w:bottom w:val="single" w:sz="4" w:space="0" w:color="auto"/>
              <w:right w:val="single" w:sz="4" w:space="0" w:color="auto"/>
            </w:tcBorders>
            <w:shd w:val="clear" w:color="auto" w:fill="D9D9D9"/>
            <w:vAlign w:val="center"/>
          </w:tcPr>
          <w:p w14:paraId="0741BD45" w14:textId="77777777" w:rsidR="00252832" w:rsidRPr="00C22CC0" w:rsidRDefault="00252832" w:rsidP="00252832">
            <w:pPr>
              <w:spacing w:before="120"/>
              <w:ind w:left="113"/>
              <w:jc w:val="center"/>
              <w:rPr>
                <w:rFonts w:cs="Arial"/>
              </w:rPr>
            </w:pPr>
            <w:r w:rsidRPr="00C22CC0">
              <w:rPr>
                <w:rFonts w:cs="Arial"/>
              </w:rPr>
              <w:t>MICROBIOLOGIE</w:t>
            </w:r>
          </w:p>
        </w:tc>
        <w:tc>
          <w:tcPr>
            <w:tcW w:w="1616" w:type="pct"/>
            <w:tcBorders>
              <w:top w:val="single" w:sz="4" w:space="0" w:color="auto"/>
              <w:left w:val="single" w:sz="4" w:space="0" w:color="auto"/>
              <w:bottom w:val="single" w:sz="4" w:space="0" w:color="auto"/>
            </w:tcBorders>
            <w:shd w:val="clear" w:color="auto" w:fill="D9D9D9"/>
            <w:vAlign w:val="center"/>
          </w:tcPr>
          <w:p w14:paraId="0006B02D" w14:textId="77777777" w:rsidR="00252832" w:rsidRPr="00C27500" w:rsidRDefault="00252832" w:rsidP="00252832">
            <w:pPr>
              <w:spacing w:before="120"/>
              <w:ind w:left="113"/>
              <w:jc w:val="center"/>
              <w:rPr>
                <w:rFonts w:cs="Arial"/>
                <w:color w:val="0000FF"/>
              </w:rPr>
            </w:pPr>
            <w:r>
              <w:rPr>
                <w:rFonts w:cs="Arial"/>
                <w:color w:val="0000FF"/>
              </w:rPr>
              <w:t>Microbiologie générale (MICROBIOBM)</w:t>
            </w:r>
          </w:p>
          <w:p w14:paraId="1BA152FD" w14:textId="77777777" w:rsidR="00252832" w:rsidRPr="00C27500" w:rsidRDefault="00252832" w:rsidP="00252832">
            <w:pPr>
              <w:ind w:left="113"/>
              <w:jc w:val="center"/>
              <w:rPr>
                <w:rFonts w:cs="Arial"/>
                <w:color w:val="FF0000"/>
              </w:rPr>
            </w:pPr>
            <w:r w:rsidRPr="00C27500">
              <w:rPr>
                <w:rFonts w:cs="Arial"/>
                <w:color w:val="FF0000"/>
              </w:rPr>
              <w:t xml:space="preserve">Bactériologie </w:t>
            </w:r>
            <w:r>
              <w:rPr>
                <w:rFonts w:cs="Arial"/>
                <w:color w:val="FF0000"/>
              </w:rPr>
              <w:t xml:space="preserve">spécialisée </w:t>
            </w:r>
            <w:r w:rsidRPr="00C27500">
              <w:rPr>
                <w:rFonts w:cs="Arial"/>
                <w:color w:val="FF0000"/>
              </w:rPr>
              <w:t>(BACTH)</w:t>
            </w:r>
          </w:p>
          <w:p w14:paraId="16F986EF" w14:textId="77777777" w:rsidR="00252832" w:rsidRPr="00C27500" w:rsidRDefault="00252832" w:rsidP="00252832">
            <w:pPr>
              <w:ind w:left="113"/>
              <w:jc w:val="center"/>
              <w:rPr>
                <w:rFonts w:cs="Arial"/>
                <w:color w:val="00B050"/>
              </w:rPr>
            </w:pPr>
            <w:r w:rsidRPr="00C27500">
              <w:rPr>
                <w:rFonts w:cs="Arial"/>
                <w:color w:val="00B050"/>
              </w:rPr>
              <w:t xml:space="preserve">Parasitologie – Mycologie </w:t>
            </w:r>
            <w:r>
              <w:rPr>
                <w:rFonts w:cs="Arial"/>
                <w:color w:val="00B050"/>
              </w:rPr>
              <w:t xml:space="preserve">spécialisées </w:t>
            </w:r>
            <w:r w:rsidRPr="00C27500">
              <w:rPr>
                <w:rFonts w:cs="Arial"/>
                <w:color w:val="00B050"/>
              </w:rPr>
              <w:t>(PARASITOMYCO)</w:t>
            </w:r>
          </w:p>
          <w:p w14:paraId="7DBA49D3" w14:textId="77777777" w:rsidR="00252832" w:rsidRPr="00C27500" w:rsidRDefault="00252832" w:rsidP="00252832">
            <w:pPr>
              <w:ind w:left="113"/>
              <w:jc w:val="center"/>
              <w:rPr>
                <w:rFonts w:cs="Arial"/>
                <w:color w:val="FF00FF"/>
              </w:rPr>
            </w:pPr>
            <w:r w:rsidRPr="00DB0C18">
              <w:rPr>
                <w:rFonts w:cs="Arial"/>
                <w:color w:val="FF00FF"/>
              </w:rPr>
              <w:t>Virologie</w:t>
            </w:r>
            <w:r w:rsidRPr="00C27500">
              <w:rPr>
                <w:rFonts w:cs="Arial"/>
                <w:color w:val="FF00FF"/>
              </w:rPr>
              <w:t xml:space="preserve"> </w:t>
            </w:r>
            <w:r>
              <w:rPr>
                <w:rFonts w:cs="Arial"/>
                <w:color w:val="FF00FF"/>
              </w:rPr>
              <w:t xml:space="preserve">spécialisée </w:t>
            </w:r>
            <w:r w:rsidRPr="00C27500">
              <w:rPr>
                <w:rFonts w:cs="Arial"/>
                <w:color w:val="FF00FF"/>
              </w:rPr>
              <w:t>(VIROH)</w:t>
            </w:r>
          </w:p>
          <w:p w14:paraId="6EAF1D09" w14:textId="77777777" w:rsidR="00252832" w:rsidRDefault="00252832" w:rsidP="00252832">
            <w:pPr>
              <w:spacing w:after="120"/>
              <w:ind w:left="113"/>
              <w:jc w:val="center"/>
              <w:rPr>
                <w:rFonts w:cs="Arial"/>
              </w:rPr>
            </w:pPr>
            <w:r w:rsidRPr="00141E77">
              <w:rPr>
                <w:rFonts w:cs="Arial"/>
                <w:i/>
              </w:rPr>
              <w:t>Agents transmissibles non conventionnels (ATNCBM)</w:t>
            </w:r>
          </w:p>
        </w:tc>
      </w:tr>
    </w:tbl>
    <w:p w14:paraId="5F2DBED9" w14:textId="77777777" w:rsidR="00252832" w:rsidRDefault="00252832" w:rsidP="00252832"/>
    <w:p w14:paraId="78FF644B" w14:textId="77777777" w:rsidR="00252832" w:rsidRDefault="00252832" w:rsidP="00252832"/>
    <w:p w14:paraId="78B78CCD" w14:textId="77777777" w:rsidR="00252832" w:rsidRDefault="00252832" w:rsidP="00252832"/>
    <w:tbl>
      <w:tblPr>
        <w:tblW w:w="5000" w:type="pct"/>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3121"/>
        <w:gridCol w:w="3255"/>
        <w:gridCol w:w="3682"/>
        <w:gridCol w:w="5638"/>
      </w:tblGrid>
      <w:tr w:rsidR="00252832" w14:paraId="7E7103D7" w14:textId="77777777" w:rsidTr="00252832">
        <w:trPr>
          <w:trHeight w:val="284"/>
          <w:jc w:val="center"/>
        </w:trPr>
        <w:tc>
          <w:tcPr>
            <w:tcW w:w="994" w:type="pct"/>
            <w:vMerge w:val="restart"/>
            <w:tcBorders>
              <w:top w:val="single" w:sz="4" w:space="0" w:color="auto"/>
              <w:right w:val="single" w:sz="4" w:space="0" w:color="auto"/>
            </w:tcBorders>
            <w:noWrap/>
            <w:vAlign w:val="center"/>
          </w:tcPr>
          <w:p w14:paraId="34A1828B" w14:textId="77777777" w:rsidR="00252832" w:rsidRDefault="00252832" w:rsidP="00252832">
            <w:pPr>
              <w:ind w:left="113"/>
              <w:jc w:val="center"/>
              <w:rPr>
                <w:rFonts w:cs="Arial"/>
                <w:szCs w:val="18"/>
              </w:rPr>
            </w:pPr>
            <w:r>
              <w:rPr>
                <w:rFonts w:cs="Arial"/>
                <w:szCs w:val="18"/>
              </w:rPr>
              <w:lastRenderedPageBreak/>
              <w:t>LIEUX DE TRAVAIL - BIOLOGIE MEDICALE</w:t>
            </w:r>
          </w:p>
        </w:tc>
        <w:tc>
          <w:tcPr>
            <w:tcW w:w="1037" w:type="pct"/>
            <w:tcBorders>
              <w:top w:val="single" w:sz="4" w:space="0" w:color="auto"/>
              <w:left w:val="single" w:sz="4" w:space="0" w:color="auto"/>
              <w:bottom w:val="single" w:sz="4" w:space="0" w:color="auto"/>
            </w:tcBorders>
            <w:noWrap/>
            <w:vAlign w:val="center"/>
          </w:tcPr>
          <w:p w14:paraId="3319E1E4" w14:textId="77777777" w:rsidR="00252832" w:rsidRDefault="00252832" w:rsidP="00252832">
            <w:pPr>
              <w:ind w:left="113"/>
              <w:jc w:val="center"/>
              <w:rPr>
                <w:rFonts w:cs="Arial"/>
                <w:szCs w:val="18"/>
              </w:rPr>
            </w:pPr>
            <w:r>
              <w:rPr>
                <w:rFonts w:cs="Arial"/>
                <w:szCs w:val="18"/>
              </w:rPr>
              <w:t xml:space="preserve">/ </w:t>
            </w:r>
            <w:r w:rsidRPr="00660A44">
              <w:rPr>
                <w:rFonts w:cs="Arial"/>
                <w:i/>
                <w:szCs w:val="18"/>
              </w:rPr>
              <w:t xml:space="preserve">[pas de </w:t>
            </w:r>
            <w:r>
              <w:rPr>
                <w:rFonts w:cs="Arial"/>
                <w:i/>
                <w:szCs w:val="18"/>
              </w:rPr>
              <w:t>famille</w:t>
            </w:r>
            <w:r w:rsidRPr="00660A44">
              <w:rPr>
                <w:rFonts w:cs="Arial"/>
                <w:i/>
                <w:szCs w:val="18"/>
              </w:rPr>
              <w:t>]</w:t>
            </w:r>
          </w:p>
        </w:tc>
        <w:tc>
          <w:tcPr>
            <w:tcW w:w="1173" w:type="pct"/>
            <w:tcBorders>
              <w:top w:val="single" w:sz="4" w:space="0" w:color="auto"/>
              <w:left w:val="single" w:sz="4" w:space="0" w:color="auto"/>
              <w:bottom w:val="single" w:sz="4" w:space="0" w:color="auto"/>
              <w:right w:val="single" w:sz="4" w:space="0" w:color="auto"/>
            </w:tcBorders>
            <w:vAlign w:val="center"/>
          </w:tcPr>
          <w:p w14:paraId="02FBC80A" w14:textId="77777777" w:rsidR="00252832" w:rsidRDefault="00252832" w:rsidP="00252832">
            <w:pPr>
              <w:ind w:left="113"/>
              <w:jc w:val="center"/>
              <w:rPr>
                <w:rFonts w:cs="Arial"/>
                <w:szCs w:val="18"/>
              </w:rPr>
            </w:pPr>
            <w:r>
              <w:rPr>
                <w:rFonts w:cs="Arial"/>
                <w:szCs w:val="18"/>
              </w:rPr>
              <w:t>V</w:t>
            </w:r>
            <w:r w:rsidRPr="00B95692">
              <w:rPr>
                <w:rFonts w:cs="Arial"/>
                <w:szCs w:val="18"/>
              </w:rPr>
              <w:t>ALEURS LIMITES BIOLOGIQUES</w:t>
            </w:r>
          </w:p>
        </w:tc>
        <w:tc>
          <w:tcPr>
            <w:tcW w:w="1796" w:type="pct"/>
            <w:tcBorders>
              <w:top w:val="single" w:sz="4" w:space="0" w:color="auto"/>
              <w:left w:val="single" w:sz="4" w:space="0" w:color="auto"/>
              <w:bottom w:val="single" w:sz="4" w:space="0" w:color="auto"/>
            </w:tcBorders>
            <w:vAlign w:val="center"/>
          </w:tcPr>
          <w:p w14:paraId="1035E3CE" w14:textId="77777777" w:rsidR="00252832" w:rsidRPr="00292B7B" w:rsidRDefault="00252832" w:rsidP="00252832">
            <w:pPr>
              <w:spacing w:before="120"/>
              <w:ind w:left="113"/>
              <w:jc w:val="center"/>
              <w:rPr>
                <w:rFonts w:cs="Arial"/>
                <w:color w:val="FF0000"/>
              </w:rPr>
            </w:pPr>
            <w:r w:rsidRPr="004834FA">
              <w:rPr>
                <w:rFonts w:cs="Arial"/>
                <w:color w:val="FF0000"/>
              </w:rPr>
              <w:t>Pharmacologie-Toxicologie (</w:t>
            </w:r>
            <w:r w:rsidRPr="002573E7">
              <w:rPr>
                <w:rFonts w:cs="Arial"/>
                <w:color w:val="FF0000"/>
              </w:rPr>
              <w:t>PHARMACOSTPBM – TOXICOBM</w:t>
            </w:r>
            <w:r w:rsidRPr="004834FA">
              <w:rPr>
                <w:rFonts w:cs="Arial"/>
                <w:color w:val="FF0000"/>
              </w:rPr>
              <w:t>)</w:t>
            </w:r>
          </w:p>
        </w:tc>
      </w:tr>
      <w:tr w:rsidR="00252832" w14:paraId="60F1862D" w14:textId="77777777" w:rsidTr="00252832">
        <w:trPr>
          <w:trHeight w:val="284"/>
          <w:jc w:val="center"/>
        </w:trPr>
        <w:tc>
          <w:tcPr>
            <w:tcW w:w="994" w:type="pct"/>
            <w:vMerge/>
            <w:tcBorders>
              <w:bottom w:val="single" w:sz="4" w:space="0" w:color="auto"/>
              <w:right w:val="single" w:sz="4" w:space="0" w:color="auto"/>
            </w:tcBorders>
            <w:noWrap/>
            <w:vAlign w:val="center"/>
          </w:tcPr>
          <w:p w14:paraId="50AD542D" w14:textId="77777777" w:rsidR="00252832" w:rsidRDefault="00252832" w:rsidP="00252832">
            <w:pPr>
              <w:ind w:left="113"/>
              <w:jc w:val="center"/>
              <w:rPr>
                <w:rFonts w:cs="Arial"/>
                <w:szCs w:val="18"/>
              </w:rPr>
            </w:pPr>
          </w:p>
        </w:tc>
        <w:tc>
          <w:tcPr>
            <w:tcW w:w="1037" w:type="pct"/>
            <w:tcBorders>
              <w:top w:val="single" w:sz="4" w:space="0" w:color="auto"/>
              <w:left w:val="single" w:sz="4" w:space="0" w:color="auto"/>
              <w:bottom w:val="single" w:sz="4" w:space="0" w:color="auto"/>
            </w:tcBorders>
            <w:noWrap/>
            <w:vAlign w:val="center"/>
          </w:tcPr>
          <w:p w14:paraId="248332F8" w14:textId="77777777" w:rsidR="00252832" w:rsidRDefault="00252832" w:rsidP="00252832">
            <w:pPr>
              <w:ind w:left="113"/>
              <w:jc w:val="center"/>
              <w:rPr>
                <w:rFonts w:cs="Arial"/>
                <w:szCs w:val="18"/>
              </w:rPr>
            </w:pPr>
            <w:r>
              <w:rPr>
                <w:rFonts w:cs="Arial"/>
                <w:szCs w:val="18"/>
              </w:rPr>
              <w:t xml:space="preserve">/ </w:t>
            </w:r>
            <w:r w:rsidRPr="00660A44">
              <w:rPr>
                <w:rFonts w:cs="Arial"/>
                <w:i/>
                <w:szCs w:val="18"/>
              </w:rPr>
              <w:t xml:space="preserve">[pas de </w:t>
            </w:r>
            <w:r>
              <w:rPr>
                <w:rFonts w:cs="Arial"/>
                <w:i/>
                <w:szCs w:val="18"/>
              </w:rPr>
              <w:t>famille</w:t>
            </w:r>
            <w:r w:rsidRPr="00660A44">
              <w:rPr>
                <w:rFonts w:cs="Arial"/>
                <w:i/>
                <w:szCs w:val="18"/>
              </w:rPr>
              <w:t>]</w:t>
            </w:r>
          </w:p>
        </w:tc>
        <w:tc>
          <w:tcPr>
            <w:tcW w:w="1173" w:type="pct"/>
            <w:tcBorders>
              <w:top w:val="single" w:sz="4" w:space="0" w:color="auto"/>
              <w:left w:val="single" w:sz="4" w:space="0" w:color="auto"/>
              <w:bottom w:val="single" w:sz="4" w:space="0" w:color="auto"/>
              <w:right w:val="single" w:sz="4" w:space="0" w:color="auto"/>
            </w:tcBorders>
            <w:vAlign w:val="center"/>
          </w:tcPr>
          <w:p w14:paraId="584707CB" w14:textId="77777777" w:rsidR="00252832" w:rsidRDefault="00252832" w:rsidP="00252832">
            <w:pPr>
              <w:ind w:left="113"/>
              <w:jc w:val="center"/>
              <w:rPr>
                <w:rFonts w:cs="Arial"/>
                <w:szCs w:val="18"/>
              </w:rPr>
            </w:pPr>
            <w:r>
              <w:rPr>
                <w:rFonts w:cs="Arial"/>
                <w:szCs w:val="18"/>
              </w:rPr>
              <w:t>DOSIMETRIE DES TRAVAILLEURS</w:t>
            </w:r>
          </w:p>
        </w:tc>
        <w:tc>
          <w:tcPr>
            <w:tcW w:w="1796" w:type="pct"/>
            <w:tcBorders>
              <w:top w:val="single" w:sz="4" w:space="0" w:color="auto"/>
              <w:left w:val="single" w:sz="4" w:space="0" w:color="auto"/>
              <w:bottom w:val="single" w:sz="4" w:space="0" w:color="auto"/>
            </w:tcBorders>
            <w:vAlign w:val="center"/>
          </w:tcPr>
          <w:p w14:paraId="3802DD53" w14:textId="77777777" w:rsidR="00252832" w:rsidRPr="00292B7B" w:rsidRDefault="00252832" w:rsidP="00252832">
            <w:pPr>
              <w:spacing w:before="120"/>
              <w:ind w:left="113"/>
              <w:jc w:val="center"/>
              <w:rPr>
                <w:rFonts w:cs="Arial"/>
              </w:rPr>
            </w:pPr>
            <w:proofErr w:type="spellStart"/>
            <w:r w:rsidRPr="005C1837">
              <w:rPr>
                <w:rFonts w:cs="Arial"/>
              </w:rPr>
              <w:t>Radiotoxicologie</w:t>
            </w:r>
            <w:proofErr w:type="spellEnd"/>
            <w:r w:rsidRPr="005C1837">
              <w:rPr>
                <w:rFonts w:cs="Arial"/>
              </w:rPr>
              <w:t xml:space="preserve"> (RADIOTOX)</w:t>
            </w:r>
          </w:p>
        </w:tc>
      </w:tr>
      <w:tr w:rsidR="00252832" w14:paraId="1CF53547" w14:textId="77777777" w:rsidTr="00252832">
        <w:trPr>
          <w:trHeight w:val="90"/>
          <w:jc w:val="center"/>
        </w:trPr>
        <w:tc>
          <w:tcPr>
            <w:tcW w:w="994" w:type="pct"/>
            <w:tcBorders>
              <w:top w:val="single" w:sz="4" w:space="0" w:color="auto"/>
              <w:bottom w:val="single" w:sz="4" w:space="0" w:color="auto"/>
              <w:right w:val="single" w:sz="4" w:space="0" w:color="auto"/>
            </w:tcBorders>
            <w:shd w:val="clear" w:color="auto" w:fill="D9D9D9"/>
            <w:noWrap/>
            <w:vAlign w:val="center"/>
          </w:tcPr>
          <w:p w14:paraId="2CB56210" w14:textId="77777777" w:rsidR="00252832" w:rsidRDefault="00252832" w:rsidP="00252832">
            <w:pPr>
              <w:ind w:left="113"/>
              <w:jc w:val="center"/>
              <w:rPr>
                <w:rFonts w:cs="Arial"/>
                <w:szCs w:val="18"/>
              </w:rPr>
            </w:pPr>
            <w:r>
              <w:rPr>
                <w:rFonts w:cs="Arial"/>
                <w:szCs w:val="22"/>
              </w:rPr>
              <w:t>ANATOMIE ET CYTOLOGIE P</w:t>
            </w:r>
            <w:r w:rsidRPr="0043289E">
              <w:rPr>
                <w:rFonts w:cs="Arial"/>
                <w:szCs w:val="22"/>
              </w:rPr>
              <w:t>ATHOLOGIQUES</w:t>
            </w:r>
          </w:p>
        </w:tc>
        <w:tc>
          <w:tcPr>
            <w:tcW w:w="1037" w:type="pct"/>
            <w:tcBorders>
              <w:top w:val="single" w:sz="4" w:space="0" w:color="auto"/>
              <w:left w:val="single" w:sz="4" w:space="0" w:color="auto"/>
              <w:bottom w:val="single" w:sz="4" w:space="0" w:color="auto"/>
            </w:tcBorders>
            <w:shd w:val="clear" w:color="auto" w:fill="D9D9D9"/>
            <w:noWrap/>
            <w:vAlign w:val="center"/>
          </w:tcPr>
          <w:p w14:paraId="457FC100" w14:textId="77777777" w:rsidR="00252832" w:rsidRDefault="00252832" w:rsidP="00252832">
            <w:pPr>
              <w:ind w:left="113"/>
              <w:jc w:val="center"/>
              <w:rPr>
                <w:rFonts w:cs="Arial"/>
              </w:rPr>
            </w:pPr>
            <w:r>
              <w:rPr>
                <w:rFonts w:cs="Arial"/>
                <w:szCs w:val="18"/>
              </w:rPr>
              <w:t xml:space="preserve">/ </w:t>
            </w:r>
            <w:r w:rsidRPr="00660A44">
              <w:rPr>
                <w:rFonts w:cs="Arial"/>
                <w:i/>
                <w:szCs w:val="18"/>
              </w:rPr>
              <w:t xml:space="preserve">[pas de </w:t>
            </w:r>
            <w:r>
              <w:rPr>
                <w:rFonts w:cs="Arial"/>
                <w:i/>
                <w:szCs w:val="18"/>
              </w:rPr>
              <w:t>famille</w:t>
            </w:r>
            <w:r w:rsidRPr="00660A44">
              <w:rPr>
                <w:rFonts w:cs="Arial"/>
                <w:i/>
                <w:szCs w:val="18"/>
              </w:rPr>
              <w:t>]</w:t>
            </w:r>
          </w:p>
        </w:tc>
        <w:tc>
          <w:tcPr>
            <w:tcW w:w="1173" w:type="pct"/>
            <w:tcBorders>
              <w:top w:val="single" w:sz="4" w:space="0" w:color="auto"/>
              <w:left w:val="single" w:sz="4" w:space="0" w:color="auto"/>
              <w:bottom w:val="single" w:sz="4" w:space="0" w:color="auto"/>
              <w:right w:val="single" w:sz="4" w:space="0" w:color="auto"/>
            </w:tcBorders>
            <w:shd w:val="clear" w:color="auto" w:fill="D9D9D9"/>
            <w:vAlign w:val="center"/>
          </w:tcPr>
          <w:p w14:paraId="511BF7E3" w14:textId="77777777" w:rsidR="00252832" w:rsidRPr="00DB0C18" w:rsidRDefault="00252832" w:rsidP="00252832">
            <w:pPr>
              <w:spacing w:before="120"/>
              <w:ind w:left="113"/>
              <w:jc w:val="center"/>
              <w:rPr>
                <w:rFonts w:cs="Arial"/>
                <w:color w:val="0000FF"/>
              </w:rPr>
            </w:pPr>
            <w:r>
              <w:rPr>
                <w:rFonts w:cs="Arial"/>
                <w:szCs w:val="18"/>
              </w:rPr>
              <w:t xml:space="preserve">/ </w:t>
            </w:r>
            <w:r w:rsidRPr="00660A44">
              <w:rPr>
                <w:rFonts w:cs="Arial"/>
                <w:i/>
                <w:szCs w:val="18"/>
              </w:rPr>
              <w:t>[pas de s/s domaine]</w:t>
            </w:r>
          </w:p>
        </w:tc>
        <w:tc>
          <w:tcPr>
            <w:tcW w:w="1796" w:type="pct"/>
            <w:tcBorders>
              <w:top w:val="single" w:sz="4" w:space="0" w:color="auto"/>
              <w:left w:val="single" w:sz="4" w:space="0" w:color="auto"/>
              <w:bottom w:val="single" w:sz="4" w:space="0" w:color="auto"/>
            </w:tcBorders>
            <w:shd w:val="clear" w:color="auto" w:fill="D9D9D9"/>
            <w:vAlign w:val="center"/>
          </w:tcPr>
          <w:p w14:paraId="3901A5F8" w14:textId="77777777" w:rsidR="00252832" w:rsidRPr="00DB0C18" w:rsidRDefault="00252832" w:rsidP="00252832">
            <w:pPr>
              <w:spacing w:before="120"/>
              <w:ind w:left="113"/>
              <w:jc w:val="center"/>
              <w:rPr>
                <w:rFonts w:cs="Arial"/>
                <w:color w:val="0000FF"/>
              </w:rPr>
            </w:pPr>
            <w:r w:rsidRPr="00DB0C18">
              <w:rPr>
                <w:rFonts w:cs="Arial"/>
                <w:color w:val="0000FF"/>
              </w:rPr>
              <w:t>Histologie (HISTOACP)</w:t>
            </w:r>
          </w:p>
          <w:p w14:paraId="0F48E128" w14:textId="77777777" w:rsidR="00252832" w:rsidRPr="00DB0C18" w:rsidRDefault="00252832" w:rsidP="00252832">
            <w:pPr>
              <w:ind w:left="113"/>
              <w:jc w:val="center"/>
              <w:rPr>
                <w:rFonts w:cs="Arial"/>
                <w:color w:val="00B050"/>
              </w:rPr>
            </w:pPr>
            <w:r w:rsidRPr="00F9387E">
              <w:rPr>
                <w:rFonts w:cs="Arial"/>
                <w:color w:val="00B050"/>
              </w:rPr>
              <w:t>Cytologie</w:t>
            </w:r>
            <w:r w:rsidRPr="00DB0C18">
              <w:rPr>
                <w:rFonts w:cs="Arial"/>
                <w:color w:val="00B050"/>
              </w:rPr>
              <w:t xml:space="preserve"> (CYTOACP)</w:t>
            </w:r>
          </w:p>
          <w:p w14:paraId="79F268A3" w14:textId="77777777" w:rsidR="00252832" w:rsidRPr="00DB0C18" w:rsidRDefault="00252832" w:rsidP="00252832">
            <w:pPr>
              <w:ind w:left="113"/>
              <w:jc w:val="center"/>
              <w:rPr>
                <w:rFonts w:cs="Arial"/>
                <w:color w:val="FF00FF"/>
              </w:rPr>
            </w:pPr>
            <w:r w:rsidRPr="00202D80">
              <w:rPr>
                <w:rFonts w:cs="Arial"/>
                <w:color w:val="FF00FF"/>
              </w:rPr>
              <w:t>Virologie</w:t>
            </w:r>
            <w:r w:rsidRPr="00DB0C18">
              <w:rPr>
                <w:rFonts w:cs="Arial"/>
                <w:color w:val="FF00FF"/>
              </w:rPr>
              <w:t xml:space="preserve"> (VIROH)</w:t>
            </w:r>
          </w:p>
          <w:p w14:paraId="63A51C64" w14:textId="77777777" w:rsidR="00252832" w:rsidRPr="00DB0C18" w:rsidRDefault="00252832" w:rsidP="00252832">
            <w:pPr>
              <w:ind w:left="113"/>
              <w:jc w:val="center"/>
              <w:rPr>
                <w:rFonts w:cs="Arial"/>
                <w:color w:val="31849B"/>
              </w:rPr>
            </w:pPr>
            <w:r w:rsidRPr="00DB0C18">
              <w:rPr>
                <w:rFonts w:cs="Arial"/>
                <w:color w:val="31849B"/>
              </w:rPr>
              <w:t xml:space="preserve">Génétique </w:t>
            </w:r>
            <w:r w:rsidRPr="00202D80">
              <w:rPr>
                <w:rFonts w:cs="Arial"/>
                <w:color w:val="31849B"/>
              </w:rPr>
              <w:t>somatique</w:t>
            </w:r>
            <w:r w:rsidRPr="00DB0C18">
              <w:rPr>
                <w:rFonts w:cs="Arial"/>
                <w:color w:val="31849B"/>
              </w:rPr>
              <w:t xml:space="preserve"> (GEN</w:t>
            </w:r>
            <w:r>
              <w:rPr>
                <w:rFonts w:cs="Arial"/>
                <w:color w:val="31849B"/>
              </w:rPr>
              <w:t>SO</w:t>
            </w:r>
            <w:r w:rsidRPr="00DB0C18">
              <w:rPr>
                <w:rFonts w:cs="Arial"/>
                <w:color w:val="31849B"/>
              </w:rPr>
              <w:t>BM)</w:t>
            </w:r>
          </w:p>
          <w:p w14:paraId="503F06D0" w14:textId="77777777" w:rsidR="00252832" w:rsidRPr="005C1837" w:rsidRDefault="00252832" w:rsidP="00252832">
            <w:pPr>
              <w:spacing w:after="120"/>
              <w:ind w:left="113"/>
              <w:jc w:val="center"/>
              <w:rPr>
                <w:rFonts w:cs="Arial"/>
              </w:rPr>
            </w:pPr>
            <w:r w:rsidRPr="005C1837">
              <w:rPr>
                <w:rFonts w:cs="Arial"/>
              </w:rPr>
              <w:t>Autopsie (AUTOPSI)</w:t>
            </w:r>
          </w:p>
        </w:tc>
      </w:tr>
      <w:tr w:rsidR="00252832" w14:paraId="772BD63C" w14:textId="77777777" w:rsidTr="00252832">
        <w:trPr>
          <w:trHeight w:val="876"/>
          <w:jc w:val="center"/>
        </w:trPr>
        <w:tc>
          <w:tcPr>
            <w:tcW w:w="994" w:type="pct"/>
            <w:tcBorders>
              <w:top w:val="single" w:sz="4" w:space="0" w:color="auto"/>
              <w:bottom w:val="single" w:sz="4" w:space="0" w:color="auto"/>
              <w:right w:val="single" w:sz="4" w:space="0" w:color="auto"/>
            </w:tcBorders>
            <w:noWrap/>
            <w:vAlign w:val="center"/>
          </w:tcPr>
          <w:p w14:paraId="0609A4DC" w14:textId="77777777" w:rsidR="00252832" w:rsidRDefault="00252832" w:rsidP="00252832">
            <w:pPr>
              <w:ind w:left="113"/>
              <w:jc w:val="center"/>
              <w:rPr>
                <w:rFonts w:cs="Arial"/>
                <w:szCs w:val="18"/>
              </w:rPr>
            </w:pPr>
            <w:r>
              <w:rPr>
                <w:rFonts w:cs="Arial"/>
                <w:szCs w:val="18"/>
              </w:rPr>
              <w:t>BIOLOGIE MEDICOLEGALE</w:t>
            </w:r>
          </w:p>
        </w:tc>
        <w:tc>
          <w:tcPr>
            <w:tcW w:w="1037" w:type="pct"/>
            <w:tcBorders>
              <w:top w:val="single" w:sz="4" w:space="0" w:color="auto"/>
              <w:left w:val="single" w:sz="4" w:space="0" w:color="auto"/>
              <w:bottom w:val="single" w:sz="4" w:space="0" w:color="auto"/>
            </w:tcBorders>
            <w:noWrap/>
            <w:vAlign w:val="center"/>
          </w:tcPr>
          <w:p w14:paraId="3B064B03" w14:textId="77777777" w:rsidR="00252832" w:rsidRDefault="00252832" w:rsidP="00252832">
            <w:pPr>
              <w:ind w:left="113"/>
              <w:jc w:val="center"/>
              <w:rPr>
                <w:rFonts w:cs="Arial"/>
                <w:szCs w:val="18"/>
              </w:rPr>
            </w:pPr>
            <w:r>
              <w:rPr>
                <w:rFonts w:cs="Arial"/>
                <w:szCs w:val="18"/>
              </w:rPr>
              <w:t xml:space="preserve">/ </w:t>
            </w:r>
            <w:r w:rsidRPr="00660A44">
              <w:rPr>
                <w:rFonts w:cs="Arial"/>
                <w:i/>
                <w:szCs w:val="18"/>
              </w:rPr>
              <w:t xml:space="preserve">[pas de </w:t>
            </w:r>
            <w:r>
              <w:rPr>
                <w:rFonts w:cs="Arial"/>
                <w:i/>
                <w:szCs w:val="18"/>
              </w:rPr>
              <w:t>famille</w:t>
            </w:r>
            <w:r w:rsidRPr="00660A44">
              <w:rPr>
                <w:rFonts w:cs="Arial"/>
                <w:i/>
                <w:szCs w:val="18"/>
              </w:rPr>
              <w:t>]</w:t>
            </w:r>
          </w:p>
        </w:tc>
        <w:tc>
          <w:tcPr>
            <w:tcW w:w="1173" w:type="pct"/>
            <w:tcBorders>
              <w:top w:val="single" w:sz="4" w:space="0" w:color="auto"/>
              <w:left w:val="single" w:sz="4" w:space="0" w:color="auto"/>
              <w:bottom w:val="single" w:sz="4" w:space="0" w:color="auto"/>
              <w:right w:val="single" w:sz="4" w:space="0" w:color="auto"/>
            </w:tcBorders>
            <w:vAlign w:val="center"/>
          </w:tcPr>
          <w:p w14:paraId="7B7889AD" w14:textId="77777777" w:rsidR="00252832" w:rsidRPr="00DB0C18" w:rsidRDefault="00252832" w:rsidP="00252832">
            <w:pPr>
              <w:spacing w:before="120"/>
              <w:ind w:left="113"/>
              <w:jc w:val="center"/>
              <w:rPr>
                <w:rFonts w:cs="Arial"/>
                <w:color w:val="0000FF"/>
                <w:szCs w:val="22"/>
              </w:rPr>
            </w:pPr>
            <w:r>
              <w:rPr>
                <w:rFonts w:cs="Arial"/>
                <w:szCs w:val="18"/>
              </w:rPr>
              <w:t xml:space="preserve">/ </w:t>
            </w:r>
            <w:r w:rsidRPr="00660A44">
              <w:rPr>
                <w:rFonts w:cs="Arial"/>
                <w:i/>
                <w:szCs w:val="18"/>
              </w:rPr>
              <w:t>[pas de s/s domaine]</w:t>
            </w:r>
          </w:p>
        </w:tc>
        <w:tc>
          <w:tcPr>
            <w:tcW w:w="1796" w:type="pct"/>
            <w:tcBorders>
              <w:top w:val="single" w:sz="4" w:space="0" w:color="auto"/>
              <w:left w:val="single" w:sz="4" w:space="0" w:color="auto"/>
              <w:bottom w:val="single" w:sz="4" w:space="0" w:color="auto"/>
            </w:tcBorders>
            <w:vAlign w:val="center"/>
          </w:tcPr>
          <w:p w14:paraId="5A46BF03" w14:textId="77777777" w:rsidR="00252832" w:rsidRPr="00DB0C18" w:rsidRDefault="00252832" w:rsidP="00252832">
            <w:pPr>
              <w:spacing w:before="120"/>
              <w:ind w:left="113"/>
              <w:jc w:val="center"/>
              <w:rPr>
                <w:rFonts w:cs="Arial"/>
                <w:color w:val="0000FF"/>
                <w:szCs w:val="22"/>
              </w:rPr>
            </w:pPr>
            <w:r w:rsidRPr="00DB0C18">
              <w:rPr>
                <w:rFonts w:cs="Arial"/>
                <w:color w:val="0000FF"/>
                <w:szCs w:val="22"/>
              </w:rPr>
              <w:t>Biologie – Biochimie (MEDICOLEGBB)</w:t>
            </w:r>
          </w:p>
          <w:p w14:paraId="671AB805" w14:textId="77777777" w:rsidR="00252832" w:rsidRPr="00DB0C18" w:rsidRDefault="00252832" w:rsidP="00252832">
            <w:pPr>
              <w:ind w:left="113"/>
              <w:jc w:val="center"/>
              <w:rPr>
                <w:rFonts w:cs="Arial"/>
                <w:color w:val="FFC000"/>
                <w:szCs w:val="22"/>
              </w:rPr>
            </w:pPr>
            <w:r w:rsidRPr="00DB0C18">
              <w:rPr>
                <w:rFonts w:cs="Arial"/>
                <w:color w:val="FFC000"/>
                <w:szCs w:val="22"/>
              </w:rPr>
              <w:t xml:space="preserve">Génétique </w:t>
            </w:r>
            <w:r w:rsidRPr="00641753">
              <w:rPr>
                <w:rFonts w:cs="Arial"/>
                <w:color w:val="FFC000"/>
                <w:szCs w:val="22"/>
              </w:rPr>
              <w:t>moléculaire</w:t>
            </w:r>
            <w:r w:rsidRPr="00DB0C18">
              <w:rPr>
                <w:rFonts w:cs="Arial"/>
                <w:color w:val="FFC000"/>
                <w:szCs w:val="22"/>
              </w:rPr>
              <w:t xml:space="preserve"> (MEDICOLEGBM)</w:t>
            </w:r>
          </w:p>
          <w:p w14:paraId="0712812B" w14:textId="77777777" w:rsidR="00252832" w:rsidRPr="00DB0C18" w:rsidRDefault="00252832" w:rsidP="00252832">
            <w:pPr>
              <w:ind w:left="113"/>
              <w:jc w:val="center"/>
              <w:rPr>
                <w:rFonts w:cs="Arial"/>
                <w:color w:val="FF0000"/>
              </w:rPr>
            </w:pPr>
            <w:r w:rsidRPr="00DB0C18">
              <w:rPr>
                <w:rFonts w:cs="Arial"/>
                <w:color w:val="FF0000"/>
              </w:rPr>
              <w:t>Toxicologie (TOXICOBM)</w:t>
            </w:r>
          </w:p>
          <w:p w14:paraId="6BF210EE" w14:textId="77777777" w:rsidR="00252832" w:rsidRPr="00141E77" w:rsidRDefault="00252832" w:rsidP="00252832">
            <w:pPr>
              <w:ind w:left="113"/>
              <w:jc w:val="center"/>
              <w:rPr>
                <w:rFonts w:cs="Arial"/>
                <w:i/>
                <w:color w:val="00CCFF"/>
                <w:szCs w:val="22"/>
              </w:rPr>
            </w:pPr>
            <w:r w:rsidRPr="00141E77">
              <w:rPr>
                <w:rFonts w:cs="Arial"/>
                <w:i/>
                <w:color w:val="00CCFF"/>
                <w:szCs w:val="22"/>
              </w:rPr>
              <w:t>Contrôle du dopage humain (DOPAGEH)</w:t>
            </w:r>
          </w:p>
          <w:p w14:paraId="1A818DDB" w14:textId="77777777" w:rsidR="00252832" w:rsidRPr="00292B7B" w:rsidRDefault="00252832" w:rsidP="00252832">
            <w:pPr>
              <w:spacing w:after="120"/>
              <w:ind w:left="113"/>
              <w:jc w:val="center"/>
              <w:rPr>
                <w:rFonts w:cs="Arial"/>
                <w:i/>
                <w:szCs w:val="22"/>
              </w:rPr>
            </w:pPr>
            <w:r w:rsidRPr="00141E77">
              <w:rPr>
                <w:rFonts w:cs="Arial"/>
                <w:i/>
                <w:szCs w:val="22"/>
              </w:rPr>
              <w:t>Entomologie légale (ENTOMOLEG)</w:t>
            </w:r>
          </w:p>
        </w:tc>
      </w:tr>
      <w:tr w:rsidR="00861925" w:rsidRPr="00660A44" w14:paraId="50290A77" w14:textId="77777777" w:rsidTr="00F12F8B">
        <w:trPr>
          <w:trHeight w:val="638"/>
          <w:jc w:val="center"/>
        </w:trPr>
        <w:tc>
          <w:tcPr>
            <w:tcW w:w="994" w:type="pct"/>
            <w:vMerge w:val="restart"/>
            <w:tcBorders>
              <w:top w:val="single" w:sz="4" w:space="0" w:color="auto"/>
              <w:right w:val="single" w:sz="4" w:space="0" w:color="auto"/>
            </w:tcBorders>
            <w:shd w:val="clear" w:color="auto" w:fill="D9D9D9"/>
            <w:noWrap/>
            <w:vAlign w:val="center"/>
          </w:tcPr>
          <w:p w14:paraId="23057F85" w14:textId="77777777" w:rsidR="00861925" w:rsidRPr="0086083F" w:rsidRDefault="00861925" w:rsidP="00252832">
            <w:pPr>
              <w:ind w:left="113"/>
              <w:jc w:val="center"/>
              <w:rPr>
                <w:rFonts w:cs="Arial"/>
                <w:szCs w:val="18"/>
              </w:rPr>
            </w:pPr>
            <w:r w:rsidRPr="0086083F">
              <w:rPr>
                <w:rFonts w:cs="Arial"/>
                <w:szCs w:val="18"/>
              </w:rPr>
              <w:t>BIOLOGIE HUMAINE</w:t>
            </w:r>
          </w:p>
          <w:p w14:paraId="67C6A72B" w14:textId="24F9DB1F" w:rsidR="00861925" w:rsidRPr="0086083F" w:rsidRDefault="00861925" w:rsidP="00252832">
            <w:pPr>
              <w:ind w:left="113"/>
              <w:jc w:val="center"/>
              <w:rPr>
                <w:rFonts w:cs="Arial"/>
                <w:szCs w:val="18"/>
              </w:rPr>
            </w:pPr>
            <w:r>
              <w:br w:type="page"/>
            </w:r>
          </w:p>
        </w:tc>
        <w:tc>
          <w:tcPr>
            <w:tcW w:w="1037" w:type="pct"/>
            <w:tcBorders>
              <w:top w:val="single" w:sz="4" w:space="0" w:color="auto"/>
              <w:left w:val="single" w:sz="4" w:space="0" w:color="auto"/>
              <w:bottom w:val="single" w:sz="4" w:space="0" w:color="auto"/>
            </w:tcBorders>
            <w:shd w:val="clear" w:color="auto" w:fill="D9D9D9"/>
            <w:noWrap/>
            <w:vAlign w:val="center"/>
          </w:tcPr>
          <w:p w14:paraId="4B0801B3" w14:textId="77777777" w:rsidR="00861925" w:rsidRPr="0086083F" w:rsidRDefault="00861925" w:rsidP="00252832">
            <w:pPr>
              <w:ind w:left="113"/>
              <w:jc w:val="center"/>
              <w:rPr>
                <w:rFonts w:cs="Arial"/>
                <w:szCs w:val="18"/>
              </w:rPr>
            </w:pPr>
            <w:r>
              <w:rPr>
                <w:rFonts w:cs="Arial"/>
                <w:szCs w:val="18"/>
              </w:rPr>
              <w:t xml:space="preserve">/ </w:t>
            </w:r>
            <w:r w:rsidRPr="00660A44">
              <w:rPr>
                <w:rFonts w:cs="Arial"/>
                <w:i/>
                <w:szCs w:val="18"/>
              </w:rPr>
              <w:t xml:space="preserve">[pas de </w:t>
            </w:r>
            <w:r>
              <w:rPr>
                <w:rFonts w:cs="Arial"/>
                <w:i/>
                <w:szCs w:val="18"/>
              </w:rPr>
              <w:t>famille</w:t>
            </w:r>
            <w:r w:rsidRPr="00660A44">
              <w:rPr>
                <w:rFonts w:cs="Arial"/>
                <w:i/>
                <w:szCs w:val="18"/>
              </w:rPr>
              <w:t>]</w:t>
            </w:r>
          </w:p>
        </w:tc>
        <w:tc>
          <w:tcPr>
            <w:tcW w:w="1173" w:type="pct"/>
            <w:tcBorders>
              <w:top w:val="single" w:sz="4" w:space="0" w:color="auto"/>
              <w:left w:val="single" w:sz="4" w:space="0" w:color="auto"/>
              <w:bottom w:val="single" w:sz="4" w:space="0" w:color="auto"/>
              <w:right w:val="single" w:sz="4" w:space="0" w:color="auto"/>
            </w:tcBorders>
            <w:shd w:val="clear" w:color="auto" w:fill="D9D9D9"/>
            <w:vAlign w:val="center"/>
          </w:tcPr>
          <w:p w14:paraId="0D360B25" w14:textId="77777777" w:rsidR="00861925" w:rsidRPr="0086083F" w:rsidRDefault="00861925" w:rsidP="00252832">
            <w:pPr>
              <w:ind w:left="113"/>
              <w:jc w:val="center"/>
              <w:rPr>
                <w:rFonts w:cs="Arial"/>
                <w:szCs w:val="18"/>
              </w:rPr>
            </w:pPr>
            <w:r w:rsidRPr="0086083F">
              <w:rPr>
                <w:rFonts w:cs="Arial"/>
                <w:szCs w:val="18"/>
              </w:rPr>
              <w:t>PRODUITS DERIVES HUMAINS</w:t>
            </w:r>
          </w:p>
        </w:tc>
        <w:tc>
          <w:tcPr>
            <w:tcW w:w="1796" w:type="pct"/>
            <w:tcBorders>
              <w:top w:val="single" w:sz="4" w:space="0" w:color="auto"/>
              <w:left w:val="single" w:sz="4" w:space="0" w:color="auto"/>
              <w:bottom w:val="single" w:sz="4" w:space="0" w:color="auto"/>
            </w:tcBorders>
            <w:shd w:val="clear" w:color="auto" w:fill="D9D9D9"/>
            <w:vAlign w:val="center"/>
          </w:tcPr>
          <w:p w14:paraId="5480116B" w14:textId="3575C596" w:rsidR="00861925" w:rsidRPr="00292B7B" w:rsidRDefault="00861925" w:rsidP="00252832">
            <w:pPr>
              <w:spacing w:after="120"/>
              <w:ind w:left="113"/>
              <w:jc w:val="center"/>
              <w:rPr>
                <w:rFonts w:cs="Arial"/>
                <w:i/>
              </w:rPr>
            </w:pPr>
            <w:r>
              <w:rPr>
                <w:rFonts w:cs="Arial"/>
                <w:i/>
              </w:rPr>
              <w:t>cf. domaine BIOLOGIE MEDICALE</w:t>
            </w:r>
            <w:r w:rsidR="004F40F4">
              <w:rPr>
                <w:rFonts w:cs="Arial"/>
                <w:i/>
              </w:rPr>
              <w:t xml:space="preserve"> (5)</w:t>
            </w:r>
          </w:p>
        </w:tc>
      </w:tr>
      <w:tr w:rsidR="00861925" w:rsidRPr="00660A44" w14:paraId="60B72743" w14:textId="77777777" w:rsidTr="008E0D5D">
        <w:trPr>
          <w:trHeight w:val="704"/>
          <w:jc w:val="center"/>
        </w:trPr>
        <w:tc>
          <w:tcPr>
            <w:tcW w:w="994" w:type="pct"/>
            <w:vMerge/>
            <w:tcBorders>
              <w:right w:val="single" w:sz="4" w:space="0" w:color="auto"/>
            </w:tcBorders>
            <w:shd w:val="clear" w:color="auto" w:fill="D9D9D9"/>
            <w:noWrap/>
            <w:vAlign w:val="center"/>
          </w:tcPr>
          <w:p w14:paraId="518353D7" w14:textId="05A9F831" w:rsidR="00861925" w:rsidRPr="00555EDE" w:rsidRDefault="00861925" w:rsidP="00252832">
            <w:pPr>
              <w:ind w:left="113"/>
              <w:jc w:val="center"/>
              <w:rPr>
                <w:rFonts w:cs="Arial"/>
                <w:color w:val="FFC000"/>
                <w:szCs w:val="18"/>
              </w:rPr>
            </w:pPr>
          </w:p>
        </w:tc>
        <w:tc>
          <w:tcPr>
            <w:tcW w:w="1037" w:type="pct"/>
            <w:tcBorders>
              <w:top w:val="single" w:sz="4" w:space="0" w:color="auto"/>
              <w:left w:val="single" w:sz="4" w:space="0" w:color="auto"/>
              <w:bottom w:val="single" w:sz="4" w:space="0" w:color="auto"/>
            </w:tcBorders>
            <w:shd w:val="clear" w:color="auto" w:fill="D9D9D9"/>
            <w:noWrap/>
            <w:vAlign w:val="center"/>
          </w:tcPr>
          <w:p w14:paraId="36344C6D" w14:textId="77777777" w:rsidR="00861925" w:rsidRPr="0086083F" w:rsidRDefault="00861925" w:rsidP="00252832">
            <w:pPr>
              <w:ind w:left="113"/>
              <w:jc w:val="center"/>
              <w:rPr>
                <w:rFonts w:cs="Arial"/>
                <w:szCs w:val="18"/>
              </w:rPr>
            </w:pPr>
            <w:r>
              <w:rPr>
                <w:rFonts w:cs="Arial"/>
                <w:szCs w:val="18"/>
              </w:rPr>
              <w:t xml:space="preserve">/ </w:t>
            </w:r>
            <w:r w:rsidRPr="00660A44">
              <w:rPr>
                <w:rFonts w:cs="Arial"/>
                <w:i/>
                <w:szCs w:val="18"/>
              </w:rPr>
              <w:t xml:space="preserve">[pas de </w:t>
            </w:r>
            <w:r>
              <w:rPr>
                <w:rFonts w:cs="Arial"/>
                <w:i/>
                <w:szCs w:val="18"/>
              </w:rPr>
              <w:t>famille</w:t>
            </w:r>
            <w:r w:rsidRPr="00660A44">
              <w:rPr>
                <w:rFonts w:cs="Arial"/>
                <w:i/>
                <w:szCs w:val="18"/>
              </w:rPr>
              <w:t>]</w:t>
            </w:r>
          </w:p>
        </w:tc>
        <w:tc>
          <w:tcPr>
            <w:tcW w:w="1173" w:type="pct"/>
            <w:tcBorders>
              <w:top w:val="single" w:sz="4" w:space="0" w:color="auto"/>
              <w:left w:val="single" w:sz="4" w:space="0" w:color="auto"/>
              <w:bottom w:val="single" w:sz="4" w:space="0" w:color="auto"/>
              <w:right w:val="single" w:sz="4" w:space="0" w:color="auto"/>
            </w:tcBorders>
            <w:shd w:val="clear" w:color="auto" w:fill="D9D9D9"/>
            <w:vAlign w:val="center"/>
          </w:tcPr>
          <w:p w14:paraId="0F64CBF7" w14:textId="0229E21D" w:rsidR="00861925" w:rsidRPr="0086083F" w:rsidRDefault="00861925" w:rsidP="00252832">
            <w:pPr>
              <w:ind w:left="113"/>
              <w:jc w:val="center"/>
              <w:rPr>
                <w:rFonts w:cs="Arial"/>
                <w:szCs w:val="18"/>
              </w:rPr>
            </w:pPr>
            <w:r w:rsidRPr="0086083F">
              <w:rPr>
                <w:rFonts w:cs="Arial"/>
                <w:szCs w:val="18"/>
              </w:rPr>
              <w:t xml:space="preserve">CARACTERISATION DE MATERIAUX BIOLOGIQUES </w:t>
            </w:r>
          </w:p>
        </w:tc>
        <w:tc>
          <w:tcPr>
            <w:tcW w:w="1796" w:type="pct"/>
            <w:tcBorders>
              <w:top w:val="single" w:sz="4" w:space="0" w:color="auto"/>
              <w:left w:val="single" w:sz="4" w:space="0" w:color="auto"/>
              <w:bottom w:val="single" w:sz="4" w:space="0" w:color="auto"/>
            </w:tcBorders>
            <w:shd w:val="clear" w:color="auto" w:fill="D9D9D9"/>
            <w:vAlign w:val="center"/>
          </w:tcPr>
          <w:p w14:paraId="53FE6009" w14:textId="2EA650E2" w:rsidR="00861925" w:rsidRPr="00292B7B" w:rsidRDefault="00861925" w:rsidP="00252832">
            <w:pPr>
              <w:spacing w:after="120"/>
              <w:ind w:left="113"/>
              <w:jc w:val="center"/>
              <w:rPr>
                <w:rFonts w:cs="Arial"/>
                <w:color w:val="FF00FF"/>
              </w:rPr>
            </w:pPr>
            <w:r w:rsidRPr="00914203">
              <w:rPr>
                <w:rFonts w:cs="Arial"/>
                <w:i/>
                <w:color w:val="auto"/>
              </w:rPr>
              <w:t>cf. domaine BIOLOGIE MEDICALE</w:t>
            </w:r>
            <w:r w:rsidR="004F40F4">
              <w:rPr>
                <w:rFonts w:cs="Arial"/>
                <w:i/>
                <w:color w:val="auto"/>
              </w:rPr>
              <w:t xml:space="preserve"> (</w:t>
            </w:r>
            <w:r w:rsidR="00D835D5">
              <w:rPr>
                <w:rFonts w:cs="Arial"/>
                <w:i/>
                <w:color w:val="auto"/>
              </w:rPr>
              <w:t>5</w:t>
            </w:r>
            <w:r w:rsidR="004F40F4">
              <w:rPr>
                <w:rFonts w:cs="Arial"/>
                <w:i/>
                <w:color w:val="auto"/>
              </w:rPr>
              <w:t>)</w:t>
            </w:r>
          </w:p>
        </w:tc>
      </w:tr>
      <w:tr w:rsidR="00861925" w:rsidRPr="00660A44" w14:paraId="5F85A1D7" w14:textId="77777777" w:rsidTr="00F12F8B">
        <w:trPr>
          <w:trHeight w:val="700"/>
          <w:jc w:val="center"/>
        </w:trPr>
        <w:tc>
          <w:tcPr>
            <w:tcW w:w="994" w:type="pct"/>
            <w:vMerge/>
            <w:tcBorders>
              <w:bottom w:val="single" w:sz="4" w:space="0" w:color="auto"/>
              <w:right w:val="single" w:sz="4" w:space="0" w:color="auto"/>
            </w:tcBorders>
            <w:shd w:val="clear" w:color="auto" w:fill="D9D9D9"/>
            <w:noWrap/>
            <w:vAlign w:val="center"/>
          </w:tcPr>
          <w:p w14:paraId="1C8F7E73" w14:textId="16F811DF" w:rsidR="00861925" w:rsidRPr="00A34E9B" w:rsidRDefault="00861925" w:rsidP="00252832">
            <w:pPr>
              <w:ind w:left="113"/>
              <w:jc w:val="center"/>
              <w:rPr>
                <w:rFonts w:cs="Arial"/>
                <w:color w:val="FF0000"/>
                <w:szCs w:val="18"/>
              </w:rPr>
            </w:pPr>
          </w:p>
        </w:tc>
        <w:tc>
          <w:tcPr>
            <w:tcW w:w="1037" w:type="pct"/>
            <w:tcBorders>
              <w:top w:val="single" w:sz="4" w:space="0" w:color="auto"/>
              <w:left w:val="single" w:sz="4" w:space="0" w:color="auto"/>
              <w:bottom w:val="single" w:sz="4" w:space="0" w:color="auto"/>
            </w:tcBorders>
            <w:shd w:val="clear" w:color="auto" w:fill="D9D9D9"/>
            <w:noWrap/>
            <w:vAlign w:val="center"/>
          </w:tcPr>
          <w:p w14:paraId="47F2C1D7" w14:textId="77777777" w:rsidR="00861925" w:rsidRPr="0086083F" w:rsidRDefault="00861925" w:rsidP="00252832">
            <w:pPr>
              <w:ind w:left="113"/>
              <w:jc w:val="center"/>
              <w:rPr>
                <w:rFonts w:cs="Arial"/>
                <w:szCs w:val="18"/>
              </w:rPr>
            </w:pPr>
            <w:r>
              <w:rPr>
                <w:rFonts w:cs="Arial"/>
                <w:szCs w:val="18"/>
              </w:rPr>
              <w:t xml:space="preserve">/ </w:t>
            </w:r>
            <w:r w:rsidRPr="00660A44">
              <w:rPr>
                <w:rFonts w:cs="Arial"/>
                <w:i/>
                <w:szCs w:val="18"/>
              </w:rPr>
              <w:t xml:space="preserve">[pas de </w:t>
            </w:r>
            <w:r>
              <w:rPr>
                <w:rFonts w:cs="Arial"/>
                <w:i/>
                <w:szCs w:val="18"/>
              </w:rPr>
              <w:t>famille</w:t>
            </w:r>
            <w:r w:rsidRPr="00660A44">
              <w:rPr>
                <w:rFonts w:cs="Arial"/>
                <w:i/>
                <w:szCs w:val="18"/>
              </w:rPr>
              <w:t>]</w:t>
            </w:r>
          </w:p>
        </w:tc>
        <w:tc>
          <w:tcPr>
            <w:tcW w:w="1173" w:type="pct"/>
            <w:tcBorders>
              <w:top w:val="single" w:sz="4" w:space="0" w:color="auto"/>
              <w:left w:val="single" w:sz="4" w:space="0" w:color="auto"/>
              <w:bottom w:val="single" w:sz="4" w:space="0" w:color="auto"/>
              <w:right w:val="single" w:sz="4" w:space="0" w:color="auto"/>
            </w:tcBorders>
            <w:shd w:val="clear" w:color="auto" w:fill="D9D9D9"/>
            <w:vAlign w:val="center"/>
          </w:tcPr>
          <w:p w14:paraId="47033A8F" w14:textId="77777777" w:rsidR="00861925" w:rsidRPr="00141E77" w:rsidRDefault="00861925" w:rsidP="00ED1CF0">
            <w:pPr>
              <w:ind w:left="113"/>
              <w:jc w:val="center"/>
              <w:rPr>
                <w:rFonts w:cs="Arial"/>
                <w:i/>
                <w:color w:val="0000FF"/>
              </w:rPr>
            </w:pPr>
            <w:r w:rsidRPr="0086083F">
              <w:rPr>
                <w:rFonts w:cs="Arial"/>
              </w:rPr>
              <w:t>RECHERCHE, ETUDES ET DEVELOPPEMENT</w:t>
            </w:r>
          </w:p>
        </w:tc>
        <w:tc>
          <w:tcPr>
            <w:tcW w:w="1796" w:type="pct"/>
            <w:tcBorders>
              <w:top w:val="single" w:sz="4" w:space="0" w:color="auto"/>
              <w:left w:val="single" w:sz="4" w:space="0" w:color="auto"/>
              <w:bottom w:val="single" w:sz="4" w:space="0" w:color="auto"/>
            </w:tcBorders>
            <w:shd w:val="clear" w:color="auto" w:fill="D9D9D9"/>
            <w:vAlign w:val="center"/>
          </w:tcPr>
          <w:p w14:paraId="0A364870" w14:textId="7AFF757C" w:rsidR="00861925" w:rsidRPr="00633739" w:rsidRDefault="00861925" w:rsidP="00ED1CF0">
            <w:pPr>
              <w:spacing w:after="120"/>
              <w:ind w:left="113"/>
              <w:jc w:val="center"/>
              <w:rPr>
                <w:rFonts w:cs="Arial"/>
                <w:i/>
                <w:color w:val="auto"/>
              </w:rPr>
            </w:pPr>
            <w:r w:rsidRPr="00633739">
              <w:rPr>
                <w:rFonts w:cs="Arial"/>
                <w:i/>
                <w:color w:val="auto"/>
              </w:rPr>
              <w:t>cf. domaine BIOLOGIE MEDICALE</w:t>
            </w:r>
            <w:r w:rsidR="004F40F4">
              <w:rPr>
                <w:rFonts w:cs="Arial"/>
                <w:i/>
                <w:color w:val="auto"/>
              </w:rPr>
              <w:t xml:space="preserve"> (5)</w:t>
            </w:r>
          </w:p>
        </w:tc>
      </w:tr>
      <w:tr w:rsidR="00252832" w:rsidRPr="00660A44" w14:paraId="6AD08DBB" w14:textId="77777777" w:rsidTr="00861925">
        <w:trPr>
          <w:trHeight w:val="574"/>
          <w:jc w:val="center"/>
        </w:trPr>
        <w:tc>
          <w:tcPr>
            <w:tcW w:w="994" w:type="pct"/>
            <w:tcBorders>
              <w:top w:val="single" w:sz="4" w:space="0" w:color="auto"/>
              <w:bottom w:val="single" w:sz="4" w:space="0" w:color="auto"/>
              <w:right w:val="single" w:sz="4" w:space="0" w:color="auto"/>
            </w:tcBorders>
            <w:shd w:val="clear" w:color="auto" w:fill="auto"/>
            <w:noWrap/>
            <w:vAlign w:val="center"/>
          </w:tcPr>
          <w:p w14:paraId="249E94F1" w14:textId="77777777" w:rsidR="00252832" w:rsidRPr="00CE627E" w:rsidRDefault="00252832" w:rsidP="00252832">
            <w:pPr>
              <w:ind w:left="113"/>
              <w:jc w:val="center"/>
              <w:rPr>
                <w:rFonts w:cs="Arial"/>
                <w:szCs w:val="18"/>
              </w:rPr>
            </w:pPr>
            <w:r w:rsidRPr="00CE627E">
              <w:rPr>
                <w:rFonts w:cs="Arial"/>
                <w:szCs w:val="18"/>
              </w:rPr>
              <w:t xml:space="preserve">Dispositifs médicaux de diagnostic </w:t>
            </w:r>
            <w:r w:rsidRPr="00CE627E">
              <w:rPr>
                <w:rFonts w:cs="Arial"/>
                <w:i/>
                <w:szCs w:val="18"/>
              </w:rPr>
              <w:t>in vitro</w:t>
            </w:r>
            <w:r w:rsidRPr="00CE627E">
              <w:rPr>
                <w:rFonts w:cs="Arial"/>
                <w:szCs w:val="18"/>
              </w:rPr>
              <w:t xml:space="preserve"> (DM-DIV)</w:t>
            </w:r>
          </w:p>
        </w:tc>
        <w:tc>
          <w:tcPr>
            <w:tcW w:w="1037" w:type="pct"/>
            <w:tcBorders>
              <w:top w:val="single" w:sz="4" w:space="0" w:color="auto"/>
              <w:left w:val="single" w:sz="4" w:space="0" w:color="auto"/>
            </w:tcBorders>
            <w:shd w:val="clear" w:color="auto" w:fill="auto"/>
            <w:noWrap/>
            <w:vAlign w:val="center"/>
          </w:tcPr>
          <w:p w14:paraId="72C4A13D" w14:textId="77777777" w:rsidR="00252832" w:rsidRPr="00CE627E" w:rsidRDefault="00252832" w:rsidP="00252832">
            <w:pPr>
              <w:ind w:left="113"/>
              <w:jc w:val="center"/>
              <w:rPr>
                <w:rFonts w:cs="Arial"/>
                <w:szCs w:val="18"/>
              </w:rPr>
            </w:pPr>
            <w:r>
              <w:rPr>
                <w:rFonts w:cs="Arial"/>
                <w:szCs w:val="18"/>
              </w:rPr>
              <w:t xml:space="preserve">/ </w:t>
            </w:r>
            <w:r w:rsidRPr="00660A44">
              <w:rPr>
                <w:rFonts w:cs="Arial"/>
                <w:i/>
                <w:szCs w:val="18"/>
              </w:rPr>
              <w:t xml:space="preserve">[pas de </w:t>
            </w:r>
            <w:r>
              <w:rPr>
                <w:rFonts w:cs="Arial"/>
                <w:i/>
                <w:szCs w:val="18"/>
              </w:rPr>
              <w:t>famille</w:t>
            </w:r>
            <w:r w:rsidRPr="00660A44">
              <w:rPr>
                <w:rFonts w:cs="Arial"/>
                <w:i/>
                <w:szCs w:val="18"/>
              </w:rPr>
              <w:t>]</w:t>
            </w:r>
          </w:p>
        </w:tc>
        <w:tc>
          <w:tcPr>
            <w:tcW w:w="1173" w:type="pct"/>
            <w:tcBorders>
              <w:top w:val="single" w:sz="4" w:space="0" w:color="auto"/>
              <w:left w:val="single" w:sz="4" w:space="0" w:color="auto"/>
              <w:right w:val="single" w:sz="4" w:space="0" w:color="auto"/>
            </w:tcBorders>
            <w:vAlign w:val="center"/>
          </w:tcPr>
          <w:p w14:paraId="7C6A8A22" w14:textId="77777777" w:rsidR="00252832" w:rsidRPr="00141E77" w:rsidRDefault="00252832" w:rsidP="00252832">
            <w:pPr>
              <w:spacing w:before="120" w:after="120"/>
              <w:ind w:left="113"/>
              <w:jc w:val="center"/>
              <w:rPr>
                <w:rFonts w:cs="Arial"/>
                <w:i/>
                <w:color w:val="00B0F0"/>
              </w:rPr>
            </w:pPr>
            <w:r w:rsidRPr="00CE627E">
              <w:rPr>
                <w:rFonts w:cs="Arial"/>
                <w:szCs w:val="18"/>
              </w:rPr>
              <w:t xml:space="preserve">/ </w:t>
            </w:r>
            <w:r w:rsidRPr="00CE627E">
              <w:rPr>
                <w:rFonts w:cs="Arial"/>
                <w:i/>
                <w:szCs w:val="18"/>
              </w:rPr>
              <w:t>[pas de s/s domaine]</w:t>
            </w:r>
          </w:p>
        </w:tc>
        <w:tc>
          <w:tcPr>
            <w:tcW w:w="1796" w:type="pct"/>
            <w:tcBorders>
              <w:top w:val="single" w:sz="4" w:space="0" w:color="auto"/>
              <w:left w:val="single" w:sz="4" w:space="0" w:color="auto"/>
            </w:tcBorders>
            <w:shd w:val="clear" w:color="auto" w:fill="auto"/>
            <w:vAlign w:val="center"/>
          </w:tcPr>
          <w:p w14:paraId="1E4226A0" w14:textId="354B0BE9" w:rsidR="00252832" w:rsidRPr="00633739" w:rsidRDefault="00CA14F2" w:rsidP="00252832">
            <w:pPr>
              <w:spacing w:before="120" w:after="120"/>
              <w:ind w:left="113"/>
              <w:jc w:val="center"/>
              <w:rPr>
                <w:rFonts w:cs="Arial"/>
                <w:i/>
                <w:color w:val="auto"/>
              </w:rPr>
            </w:pPr>
            <w:r w:rsidRPr="00633739">
              <w:rPr>
                <w:rFonts w:cs="Arial"/>
                <w:i/>
                <w:color w:val="auto"/>
              </w:rPr>
              <w:t>cf. domaine BIOLOGIE MEDICALE</w:t>
            </w:r>
            <w:r w:rsidR="004F40F4">
              <w:rPr>
                <w:rFonts w:cs="Arial"/>
                <w:i/>
                <w:color w:val="auto"/>
              </w:rPr>
              <w:t xml:space="preserve"> (5)</w:t>
            </w:r>
          </w:p>
        </w:tc>
      </w:tr>
    </w:tbl>
    <w:p w14:paraId="5DDA3552" w14:textId="77777777" w:rsidR="00252832" w:rsidRPr="00E61549" w:rsidRDefault="00252832" w:rsidP="00252832">
      <w:pPr>
        <w:rPr>
          <w:rFonts w:ascii="Arial" w:hAnsi="Arial" w:cs="Arial"/>
          <w:b/>
          <w:sz w:val="22"/>
        </w:rPr>
      </w:pPr>
      <w:r>
        <w:br w:type="page"/>
      </w:r>
      <w:r w:rsidRPr="00E61549">
        <w:rPr>
          <w:rFonts w:ascii="Arial" w:hAnsi="Arial" w:cs="Arial"/>
          <w:b/>
          <w:sz w:val="22"/>
        </w:rPr>
        <w:lastRenderedPageBreak/>
        <w:t>Norme d’accréditation et réglementation française applicable</w:t>
      </w:r>
    </w:p>
    <w:p w14:paraId="173C6455" w14:textId="77777777" w:rsidR="00252832" w:rsidRDefault="00252832" w:rsidP="0025283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8"/>
        <w:gridCol w:w="3517"/>
        <w:gridCol w:w="7797"/>
      </w:tblGrid>
      <w:tr w:rsidR="00252832" w:rsidRPr="001E7300" w14:paraId="473BF6AB" w14:textId="77777777" w:rsidTr="00252832">
        <w:trPr>
          <w:trHeight w:val="617"/>
        </w:trPr>
        <w:tc>
          <w:tcPr>
            <w:tcW w:w="2828" w:type="dxa"/>
            <w:vAlign w:val="center"/>
          </w:tcPr>
          <w:p w14:paraId="02E1C6AE" w14:textId="77777777" w:rsidR="00252832" w:rsidRPr="001E7300" w:rsidRDefault="00252832" w:rsidP="00252832">
            <w:pPr>
              <w:rPr>
                <w:rFonts w:ascii="Arial" w:hAnsi="Arial" w:cs="Arial"/>
                <w:b/>
                <w:sz w:val="22"/>
                <w:szCs w:val="22"/>
              </w:rPr>
            </w:pPr>
            <w:r w:rsidRPr="001E7300">
              <w:rPr>
                <w:rFonts w:ascii="Arial" w:hAnsi="Arial" w:cs="Arial"/>
                <w:b/>
                <w:sz w:val="22"/>
                <w:szCs w:val="22"/>
              </w:rPr>
              <w:t>DOMAINE</w:t>
            </w:r>
          </w:p>
        </w:tc>
        <w:tc>
          <w:tcPr>
            <w:tcW w:w="3517" w:type="dxa"/>
            <w:vAlign w:val="center"/>
          </w:tcPr>
          <w:p w14:paraId="2A8FC4B9" w14:textId="77777777" w:rsidR="00252832" w:rsidRPr="001E7300" w:rsidRDefault="00252832" w:rsidP="00252832">
            <w:pPr>
              <w:rPr>
                <w:rFonts w:ascii="Arial" w:hAnsi="Arial" w:cs="Arial"/>
                <w:b/>
                <w:sz w:val="22"/>
                <w:szCs w:val="22"/>
              </w:rPr>
            </w:pPr>
            <w:r w:rsidRPr="001E7300">
              <w:rPr>
                <w:rFonts w:ascii="Arial" w:hAnsi="Arial" w:cs="Arial"/>
                <w:b/>
                <w:sz w:val="22"/>
                <w:szCs w:val="22"/>
              </w:rPr>
              <w:t>NORME D’ACCREDITATION</w:t>
            </w:r>
          </w:p>
        </w:tc>
        <w:tc>
          <w:tcPr>
            <w:tcW w:w="7797" w:type="dxa"/>
            <w:vAlign w:val="center"/>
          </w:tcPr>
          <w:p w14:paraId="687AB9EF" w14:textId="77777777" w:rsidR="00252832" w:rsidRPr="001E7300" w:rsidRDefault="00252832" w:rsidP="00252832">
            <w:pPr>
              <w:rPr>
                <w:rFonts w:ascii="Arial" w:hAnsi="Arial" w:cs="Arial"/>
                <w:b/>
                <w:sz w:val="22"/>
                <w:szCs w:val="22"/>
              </w:rPr>
            </w:pPr>
            <w:r w:rsidRPr="001E7300">
              <w:rPr>
                <w:rFonts w:ascii="Arial" w:hAnsi="Arial" w:cs="Arial"/>
                <w:b/>
                <w:sz w:val="22"/>
                <w:szCs w:val="22"/>
              </w:rPr>
              <w:t>ACCREDITATION RENDUE OBLIGATOIRE PAR LA REGLEMENTATION FRANCAISE</w:t>
            </w:r>
          </w:p>
        </w:tc>
      </w:tr>
      <w:tr w:rsidR="00252832" w:rsidRPr="001E7300" w14:paraId="0C5594C6" w14:textId="77777777" w:rsidTr="00252832">
        <w:trPr>
          <w:trHeight w:val="506"/>
        </w:trPr>
        <w:tc>
          <w:tcPr>
            <w:tcW w:w="2828" w:type="dxa"/>
            <w:vAlign w:val="center"/>
          </w:tcPr>
          <w:p w14:paraId="6272C6BA" w14:textId="77777777" w:rsidR="00252832" w:rsidRPr="001E7300" w:rsidRDefault="00252832" w:rsidP="00252832">
            <w:pPr>
              <w:rPr>
                <w:rFonts w:ascii="Arial" w:hAnsi="Arial" w:cs="Arial"/>
                <w:sz w:val="22"/>
                <w:szCs w:val="22"/>
              </w:rPr>
            </w:pPr>
            <w:r w:rsidRPr="001E7300">
              <w:rPr>
                <w:rFonts w:ascii="Arial" w:hAnsi="Arial" w:cs="Arial"/>
                <w:sz w:val="22"/>
                <w:szCs w:val="22"/>
              </w:rPr>
              <w:t>BIOLOGIE MEDICALE</w:t>
            </w:r>
          </w:p>
        </w:tc>
        <w:tc>
          <w:tcPr>
            <w:tcW w:w="3517" w:type="dxa"/>
            <w:vAlign w:val="center"/>
          </w:tcPr>
          <w:p w14:paraId="683EA7C8" w14:textId="1B14B8D9" w:rsidR="00252832" w:rsidRPr="001E7300" w:rsidRDefault="00252832" w:rsidP="00252832">
            <w:pPr>
              <w:rPr>
                <w:rFonts w:ascii="Arial" w:hAnsi="Arial" w:cs="Arial"/>
                <w:sz w:val="22"/>
                <w:szCs w:val="22"/>
              </w:rPr>
            </w:pPr>
            <w:r w:rsidRPr="001E7300">
              <w:rPr>
                <w:rFonts w:ascii="Arial" w:hAnsi="Arial" w:cs="Arial"/>
                <w:sz w:val="22"/>
                <w:szCs w:val="22"/>
              </w:rPr>
              <w:t>ISO 15189</w:t>
            </w:r>
          </w:p>
        </w:tc>
        <w:tc>
          <w:tcPr>
            <w:tcW w:w="7797" w:type="dxa"/>
            <w:vAlign w:val="center"/>
          </w:tcPr>
          <w:p w14:paraId="46B7982B" w14:textId="77777777" w:rsidR="00252832" w:rsidRPr="001E7300" w:rsidRDefault="00252832" w:rsidP="00252832">
            <w:pPr>
              <w:rPr>
                <w:rFonts w:ascii="Arial" w:hAnsi="Arial" w:cs="Arial"/>
                <w:sz w:val="22"/>
                <w:szCs w:val="22"/>
              </w:rPr>
            </w:pPr>
            <w:r w:rsidRPr="001E7300">
              <w:rPr>
                <w:rFonts w:ascii="Arial" w:hAnsi="Arial" w:cs="Arial"/>
                <w:sz w:val="22"/>
                <w:szCs w:val="22"/>
              </w:rPr>
              <w:t>Article L.6221-1 du Code de la Santé Publique (1)</w:t>
            </w:r>
          </w:p>
        </w:tc>
      </w:tr>
      <w:tr w:rsidR="00252832" w:rsidRPr="001E7300" w14:paraId="50975CEF" w14:textId="77777777" w:rsidTr="00252832">
        <w:trPr>
          <w:trHeight w:val="2161"/>
        </w:trPr>
        <w:tc>
          <w:tcPr>
            <w:tcW w:w="2828" w:type="dxa"/>
            <w:vAlign w:val="center"/>
          </w:tcPr>
          <w:p w14:paraId="4A3919AA" w14:textId="77777777" w:rsidR="00252832" w:rsidRPr="001E7300" w:rsidRDefault="00252832" w:rsidP="00252832">
            <w:pPr>
              <w:rPr>
                <w:rFonts w:ascii="Arial" w:hAnsi="Arial" w:cs="Arial"/>
                <w:sz w:val="22"/>
                <w:szCs w:val="22"/>
              </w:rPr>
            </w:pPr>
            <w:r w:rsidRPr="001E7300">
              <w:rPr>
                <w:rFonts w:ascii="Arial" w:hAnsi="Arial" w:cs="Arial"/>
                <w:sz w:val="22"/>
                <w:szCs w:val="22"/>
              </w:rPr>
              <w:t>LIEUX DE TRAVAIL-BIOLOGIE MEDICALE</w:t>
            </w:r>
          </w:p>
        </w:tc>
        <w:tc>
          <w:tcPr>
            <w:tcW w:w="3517" w:type="dxa"/>
            <w:vAlign w:val="center"/>
          </w:tcPr>
          <w:p w14:paraId="0B9A6F45" w14:textId="77777777" w:rsidR="00252832" w:rsidRPr="001E7300" w:rsidRDefault="00252832" w:rsidP="00252832">
            <w:pPr>
              <w:rPr>
                <w:rFonts w:ascii="Arial" w:hAnsi="Arial" w:cs="Arial"/>
                <w:sz w:val="22"/>
                <w:szCs w:val="22"/>
              </w:rPr>
            </w:pPr>
            <w:r w:rsidRPr="001E7300">
              <w:rPr>
                <w:rFonts w:ascii="Arial" w:hAnsi="Arial" w:cs="Arial"/>
                <w:sz w:val="22"/>
                <w:szCs w:val="22"/>
              </w:rPr>
              <w:t>ISO 15189</w:t>
            </w:r>
          </w:p>
        </w:tc>
        <w:tc>
          <w:tcPr>
            <w:tcW w:w="7797" w:type="dxa"/>
            <w:vAlign w:val="center"/>
          </w:tcPr>
          <w:p w14:paraId="3EAB5BBF" w14:textId="77777777" w:rsidR="00252832" w:rsidRPr="001E7300" w:rsidRDefault="00252832" w:rsidP="00252832">
            <w:pPr>
              <w:rPr>
                <w:rFonts w:ascii="Arial" w:hAnsi="Arial" w:cs="Arial"/>
                <w:sz w:val="22"/>
                <w:szCs w:val="22"/>
              </w:rPr>
            </w:pPr>
            <w:r w:rsidRPr="001E7300">
              <w:rPr>
                <w:rFonts w:ascii="Arial" w:hAnsi="Arial" w:cs="Arial"/>
                <w:sz w:val="22"/>
                <w:szCs w:val="22"/>
              </w:rPr>
              <w:t>Article L.6221-1 du Code de la Santé Publique (1)</w:t>
            </w:r>
          </w:p>
          <w:p w14:paraId="4EEB7245" w14:textId="77777777" w:rsidR="00252832" w:rsidRPr="001E7300" w:rsidRDefault="00252832" w:rsidP="00252832">
            <w:pPr>
              <w:rPr>
                <w:rFonts w:ascii="Arial" w:hAnsi="Arial" w:cs="Arial"/>
                <w:sz w:val="22"/>
                <w:szCs w:val="22"/>
              </w:rPr>
            </w:pPr>
          </w:p>
          <w:p w14:paraId="398BB0A3" w14:textId="77777777" w:rsidR="00252832" w:rsidRPr="001E7300" w:rsidRDefault="00252832" w:rsidP="00252832">
            <w:pPr>
              <w:rPr>
                <w:rFonts w:ascii="Arial" w:hAnsi="Arial" w:cs="Arial"/>
                <w:sz w:val="22"/>
                <w:szCs w:val="22"/>
              </w:rPr>
            </w:pPr>
            <w:r w:rsidRPr="001E7300">
              <w:rPr>
                <w:rFonts w:ascii="Arial" w:hAnsi="Arial" w:cs="Arial"/>
                <w:b/>
                <w:sz w:val="22"/>
                <w:szCs w:val="22"/>
              </w:rPr>
              <w:t>Valeurs limites biologiques</w:t>
            </w:r>
            <w:r w:rsidRPr="001E7300">
              <w:rPr>
                <w:rFonts w:ascii="Arial" w:hAnsi="Arial" w:cs="Arial"/>
                <w:sz w:val="22"/>
                <w:szCs w:val="22"/>
              </w:rPr>
              <w:t> (Plombémie) : Article R.4724-15 du Code du travail (2)</w:t>
            </w:r>
          </w:p>
          <w:p w14:paraId="3F042273" w14:textId="77777777" w:rsidR="00252832" w:rsidRPr="001E7300" w:rsidRDefault="00252832" w:rsidP="00252832">
            <w:pPr>
              <w:rPr>
                <w:rFonts w:ascii="Arial" w:hAnsi="Arial" w:cs="Arial"/>
                <w:sz w:val="22"/>
                <w:szCs w:val="22"/>
              </w:rPr>
            </w:pPr>
          </w:p>
          <w:p w14:paraId="1CAA6953" w14:textId="2743AFE3" w:rsidR="00252832" w:rsidRPr="001E7300" w:rsidRDefault="00252832" w:rsidP="00252832">
            <w:pPr>
              <w:rPr>
                <w:rFonts w:ascii="Arial" w:hAnsi="Arial" w:cs="Arial"/>
                <w:sz w:val="22"/>
                <w:szCs w:val="22"/>
              </w:rPr>
            </w:pPr>
            <w:r w:rsidRPr="001E7300">
              <w:rPr>
                <w:rFonts w:ascii="Arial" w:hAnsi="Arial" w:cs="Arial"/>
                <w:b/>
                <w:sz w:val="22"/>
                <w:szCs w:val="22"/>
              </w:rPr>
              <w:t xml:space="preserve">Dosimétrie des travailleurs </w:t>
            </w:r>
            <w:r w:rsidRPr="009458AA">
              <w:rPr>
                <w:rFonts w:ascii="Arial" w:hAnsi="Arial" w:cs="Arial"/>
                <w:sz w:val="22"/>
                <w:szCs w:val="22"/>
              </w:rPr>
              <w:t>(</w:t>
            </w:r>
            <w:proofErr w:type="spellStart"/>
            <w:r w:rsidR="009458AA" w:rsidRPr="009458AA">
              <w:rPr>
                <w:rFonts w:ascii="Arial" w:hAnsi="Arial" w:cs="Arial"/>
                <w:sz w:val="22"/>
                <w:szCs w:val="22"/>
              </w:rPr>
              <w:t>R</w:t>
            </w:r>
            <w:r w:rsidRPr="009458AA">
              <w:rPr>
                <w:rFonts w:ascii="Arial" w:hAnsi="Arial" w:cs="Arial"/>
                <w:sz w:val="22"/>
                <w:szCs w:val="22"/>
              </w:rPr>
              <w:t>adiotoxicologie</w:t>
            </w:r>
            <w:proofErr w:type="spellEnd"/>
            <w:r w:rsidRPr="009458AA">
              <w:rPr>
                <w:rFonts w:ascii="Arial" w:hAnsi="Arial" w:cs="Arial"/>
                <w:sz w:val="22"/>
                <w:szCs w:val="22"/>
              </w:rPr>
              <w:t>)</w:t>
            </w:r>
            <w:r w:rsidRPr="001E7300">
              <w:rPr>
                <w:rFonts w:ascii="Arial" w:hAnsi="Arial" w:cs="Arial"/>
                <w:sz w:val="22"/>
                <w:szCs w:val="22"/>
              </w:rPr>
              <w:t> : Article R.4451-64 du Code du travail (2)</w:t>
            </w:r>
            <w:r>
              <w:rPr>
                <w:rFonts w:ascii="Arial" w:hAnsi="Arial" w:cs="Arial"/>
                <w:sz w:val="22"/>
                <w:szCs w:val="22"/>
              </w:rPr>
              <w:t xml:space="preserve"> </w:t>
            </w:r>
          </w:p>
        </w:tc>
      </w:tr>
      <w:tr w:rsidR="00252832" w:rsidRPr="001E7300" w14:paraId="4AF35E23" w14:textId="77777777" w:rsidTr="00252832">
        <w:trPr>
          <w:trHeight w:val="985"/>
        </w:trPr>
        <w:tc>
          <w:tcPr>
            <w:tcW w:w="2828" w:type="dxa"/>
            <w:vAlign w:val="center"/>
          </w:tcPr>
          <w:p w14:paraId="59D5171D" w14:textId="77777777" w:rsidR="00252832" w:rsidRPr="001E7300" w:rsidRDefault="00252832" w:rsidP="00252832">
            <w:pPr>
              <w:rPr>
                <w:rFonts w:ascii="Arial" w:hAnsi="Arial" w:cs="Arial"/>
                <w:sz w:val="22"/>
                <w:szCs w:val="22"/>
              </w:rPr>
            </w:pPr>
            <w:r w:rsidRPr="001E7300">
              <w:rPr>
                <w:rFonts w:ascii="Arial" w:hAnsi="Arial" w:cs="Arial"/>
                <w:sz w:val="22"/>
                <w:szCs w:val="22"/>
              </w:rPr>
              <w:t>ANATOMIE ET CYTOLOGIE PATHOLOGIQUES</w:t>
            </w:r>
          </w:p>
        </w:tc>
        <w:tc>
          <w:tcPr>
            <w:tcW w:w="3517" w:type="dxa"/>
            <w:vAlign w:val="center"/>
          </w:tcPr>
          <w:p w14:paraId="5EE488A7" w14:textId="77777777" w:rsidR="00252832" w:rsidRPr="001E7300" w:rsidRDefault="00252832" w:rsidP="00252832">
            <w:pPr>
              <w:rPr>
                <w:rFonts w:ascii="Arial" w:hAnsi="Arial" w:cs="Arial"/>
                <w:sz w:val="22"/>
                <w:szCs w:val="22"/>
              </w:rPr>
            </w:pPr>
            <w:r w:rsidRPr="001E7300">
              <w:rPr>
                <w:rFonts w:ascii="Arial" w:hAnsi="Arial" w:cs="Arial"/>
                <w:sz w:val="22"/>
                <w:szCs w:val="22"/>
              </w:rPr>
              <w:t>ISO 15189</w:t>
            </w:r>
          </w:p>
        </w:tc>
        <w:tc>
          <w:tcPr>
            <w:tcW w:w="7797" w:type="dxa"/>
            <w:vAlign w:val="center"/>
          </w:tcPr>
          <w:p w14:paraId="005B55B3" w14:textId="77777777" w:rsidR="00252832" w:rsidRPr="001E7300" w:rsidRDefault="00252832" w:rsidP="00252832">
            <w:pPr>
              <w:rPr>
                <w:rFonts w:ascii="Arial" w:hAnsi="Arial" w:cs="Arial"/>
                <w:sz w:val="22"/>
                <w:szCs w:val="22"/>
              </w:rPr>
            </w:pPr>
            <w:r w:rsidRPr="001E7300">
              <w:rPr>
                <w:rFonts w:ascii="Arial" w:hAnsi="Arial" w:cs="Arial"/>
                <w:b/>
                <w:sz w:val="22"/>
                <w:szCs w:val="22"/>
              </w:rPr>
              <w:t>Laboratoires de biologie médicale</w:t>
            </w:r>
            <w:r w:rsidRPr="001E7300">
              <w:rPr>
                <w:rFonts w:ascii="Arial" w:hAnsi="Arial" w:cs="Arial"/>
                <w:sz w:val="22"/>
                <w:szCs w:val="22"/>
              </w:rPr>
              <w:t> : Article L.6221-1 du Code de la Santé Publique (1)</w:t>
            </w:r>
          </w:p>
        </w:tc>
      </w:tr>
      <w:tr w:rsidR="00252832" w:rsidRPr="001E7300" w14:paraId="2C63441A" w14:textId="77777777" w:rsidTr="00252832">
        <w:trPr>
          <w:trHeight w:val="1834"/>
        </w:trPr>
        <w:tc>
          <w:tcPr>
            <w:tcW w:w="2828" w:type="dxa"/>
            <w:vAlign w:val="center"/>
          </w:tcPr>
          <w:p w14:paraId="756F41B3" w14:textId="77777777" w:rsidR="00252832" w:rsidRPr="001E7300" w:rsidRDefault="00252832" w:rsidP="00252832">
            <w:pPr>
              <w:rPr>
                <w:rFonts w:ascii="Arial" w:hAnsi="Arial" w:cs="Arial"/>
                <w:sz w:val="22"/>
                <w:szCs w:val="22"/>
              </w:rPr>
            </w:pPr>
            <w:r w:rsidRPr="001E7300">
              <w:rPr>
                <w:rFonts w:ascii="Arial" w:hAnsi="Arial" w:cs="Arial"/>
                <w:sz w:val="22"/>
                <w:szCs w:val="22"/>
              </w:rPr>
              <w:t>BIOLOGIE MEDICOLEGALE</w:t>
            </w:r>
          </w:p>
        </w:tc>
        <w:tc>
          <w:tcPr>
            <w:tcW w:w="3517" w:type="dxa"/>
            <w:vAlign w:val="center"/>
          </w:tcPr>
          <w:p w14:paraId="48386836" w14:textId="77777777" w:rsidR="00252832" w:rsidRPr="001E7300" w:rsidRDefault="00252832" w:rsidP="00252832">
            <w:pPr>
              <w:rPr>
                <w:rFonts w:ascii="Arial" w:hAnsi="Arial" w:cs="Arial"/>
                <w:sz w:val="22"/>
                <w:szCs w:val="22"/>
              </w:rPr>
            </w:pPr>
            <w:r w:rsidRPr="001E7300">
              <w:rPr>
                <w:rFonts w:ascii="Arial" w:hAnsi="Arial" w:cs="Arial"/>
                <w:sz w:val="22"/>
                <w:szCs w:val="22"/>
              </w:rPr>
              <w:t>ISO/CEI 17025</w:t>
            </w:r>
          </w:p>
          <w:p w14:paraId="3702C6F2" w14:textId="77777777" w:rsidR="00252832" w:rsidRPr="001E7300" w:rsidRDefault="00252832" w:rsidP="00252832">
            <w:pPr>
              <w:rPr>
                <w:rFonts w:ascii="Arial" w:hAnsi="Arial" w:cs="Arial"/>
                <w:i/>
                <w:sz w:val="22"/>
                <w:szCs w:val="22"/>
                <w:vertAlign w:val="superscript"/>
              </w:rPr>
            </w:pPr>
            <w:r w:rsidRPr="001E7300">
              <w:rPr>
                <w:rFonts w:ascii="Arial" w:hAnsi="Arial" w:cs="Arial"/>
                <w:sz w:val="22"/>
                <w:szCs w:val="22"/>
              </w:rPr>
              <w:t xml:space="preserve">ou ISO 15189 (toxicologie en LBM) </w:t>
            </w:r>
            <w:r w:rsidRPr="001E7300">
              <w:rPr>
                <w:rFonts w:ascii="Arial" w:hAnsi="Arial" w:cs="Arial"/>
                <w:i/>
                <w:sz w:val="22"/>
                <w:szCs w:val="22"/>
                <w:vertAlign w:val="superscript"/>
              </w:rPr>
              <w:t>(3)</w:t>
            </w:r>
          </w:p>
        </w:tc>
        <w:tc>
          <w:tcPr>
            <w:tcW w:w="7797" w:type="dxa"/>
            <w:vAlign w:val="center"/>
          </w:tcPr>
          <w:p w14:paraId="0096F7E7" w14:textId="77777777" w:rsidR="00252832" w:rsidRPr="001E7300" w:rsidRDefault="00252832" w:rsidP="00252832">
            <w:pPr>
              <w:rPr>
                <w:rFonts w:ascii="Arial" w:hAnsi="Arial" w:cs="Arial"/>
                <w:sz w:val="22"/>
                <w:szCs w:val="22"/>
              </w:rPr>
            </w:pPr>
            <w:r w:rsidRPr="001E7300">
              <w:rPr>
                <w:rFonts w:ascii="Arial" w:hAnsi="Arial" w:cs="Arial"/>
                <w:b/>
                <w:sz w:val="22"/>
                <w:szCs w:val="22"/>
              </w:rPr>
              <w:t>Génétique moléculaire</w:t>
            </w:r>
            <w:r w:rsidRPr="001E7300">
              <w:rPr>
                <w:rFonts w:ascii="Arial" w:hAnsi="Arial" w:cs="Arial"/>
                <w:sz w:val="22"/>
                <w:szCs w:val="22"/>
              </w:rPr>
              <w:t xml:space="preserve"> : décret n°2016-796 du 14 juin 2016 modifiant le décret n°97-109 du 6 février 1997 relatif aux conditions d’agrément des personnes habilitées à procéder à des identifications par empreintes génétiques dans le cadre d’une procédure judiciaire ou de la procédure extrajudiciaire d’identification des personnes décédées</w:t>
            </w:r>
          </w:p>
          <w:p w14:paraId="3AB0FF0F" w14:textId="77777777" w:rsidR="00252832" w:rsidRPr="001E7300" w:rsidRDefault="00252832" w:rsidP="00252832">
            <w:pPr>
              <w:rPr>
                <w:rFonts w:ascii="Arial" w:hAnsi="Arial" w:cs="Arial"/>
                <w:sz w:val="22"/>
                <w:szCs w:val="22"/>
              </w:rPr>
            </w:pPr>
          </w:p>
          <w:p w14:paraId="3335A763" w14:textId="77777777" w:rsidR="00252832" w:rsidRPr="001E7300" w:rsidRDefault="00252832" w:rsidP="00252832">
            <w:pPr>
              <w:rPr>
                <w:rFonts w:ascii="Arial" w:hAnsi="Arial" w:cs="Arial"/>
                <w:sz w:val="22"/>
                <w:szCs w:val="22"/>
              </w:rPr>
            </w:pPr>
            <w:r w:rsidRPr="001E7300">
              <w:rPr>
                <w:rFonts w:ascii="Arial" w:hAnsi="Arial" w:cs="Arial"/>
                <w:b/>
                <w:sz w:val="22"/>
                <w:szCs w:val="22"/>
              </w:rPr>
              <w:t>Toxicologie</w:t>
            </w:r>
            <w:r w:rsidRPr="001E7300">
              <w:rPr>
                <w:rFonts w:ascii="Arial" w:hAnsi="Arial" w:cs="Arial"/>
                <w:sz w:val="22"/>
                <w:szCs w:val="22"/>
              </w:rPr>
              <w:t> : arrêté du 13 décembre 2016 fixant les modalités du dépistage des substances témoignant de l’usage de stupéfiants, et des analyses et examens prévus par le code de la route</w:t>
            </w:r>
          </w:p>
        </w:tc>
      </w:tr>
      <w:tr w:rsidR="00252832" w:rsidRPr="001E7300" w14:paraId="1D8DF0FF" w14:textId="77777777" w:rsidTr="00252832">
        <w:trPr>
          <w:trHeight w:val="884"/>
        </w:trPr>
        <w:tc>
          <w:tcPr>
            <w:tcW w:w="2828" w:type="dxa"/>
            <w:vAlign w:val="center"/>
          </w:tcPr>
          <w:p w14:paraId="773869B1" w14:textId="77777777" w:rsidR="00252832" w:rsidRPr="001E7300" w:rsidRDefault="00252832" w:rsidP="00252832">
            <w:pPr>
              <w:rPr>
                <w:rFonts w:ascii="Arial" w:hAnsi="Arial" w:cs="Arial"/>
                <w:sz w:val="22"/>
                <w:szCs w:val="22"/>
              </w:rPr>
            </w:pPr>
            <w:r w:rsidRPr="001E7300">
              <w:rPr>
                <w:rFonts w:ascii="Arial" w:hAnsi="Arial" w:cs="Arial"/>
                <w:sz w:val="22"/>
                <w:szCs w:val="22"/>
              </w:rPr>
              <w:t>BIOLOGIE HUMAINE</w:t>
            </w:r>
          </w:p>
        </w:tc>
        <w:tc>
          <w:tcPr>
            <w:tcW w:w="3517" w:type="dxa"/>
            <w:vAlign w:val="center"/>
          </w:tcPr>
          <w:p w14:paraId="4A3B99BF" w14:textId="77777777" w:rsidR="00252832" w:rsidRPr="001E7300" w:rsidRDefault="00252832" w:rsidP="00252832">
            <w:pPr>
              <w:rPr>
                <w:rFonts w:ascii="Arial" w:hAnsi="Arial" w:cs="Arial"/>
                <w:sz w:val="22"/>
                <w:szCs w:val="22"/>
              </w:rPr>
            </w:pPr>
            <w:r w:rsidRPr="001E7300">
              <w:rPr>
                <w:rFonts w:ascii="Arial" w:hAnsi="Arial" w:cs="Arial"/>
                <w:sz w:val="22"/>
                <w:szCs w:val="22"/>
              </w:rPr>
              <w:t>ISO/CEI 17025</w:t>
            </w:r>
          </w:p>
          <w:p w14:paraId="6B860455" w14:textId="77777777" w:rsidR="00252832" w:rsidRPr="001E7300" w:rsidRDefault="00252832" w:rsidP="00252832">
            <w:pPr>
              <w:rPr>
                <w:rFonts w:ascii="Arial" w:hAnsi="Arial" w:cs="Arial"/>
                <w:i/>
                <w:sz w:val="22"/>
                <w:szCs w:val="22"/>
                <w:vertAlign w:val="superscript"/>
              </w:rPr>
            </w:pPr>
            <w:r w:rsidRPr="001E7300">
              <w:rPr>
                <w:rFonts w:ascii="Arial" w:hAnsi="Arial" w:cs="Arial"/>
                <w:sz w:val="22"/>
                <w:szCs w:val="22"/>
              </w:rPr>
              <w:t xml:space="preserve">ou ISO 15189 (LBM) </w:t>
            </w:r>
            <w:r w:rsidRPr="001E7300">
              <w:rPr>
                <w:rFonts w:ascii="Arial" w:hAnsi="Arial" w:cs="Arial"/>
                <w:i/>
                <w:sz w:val="22"/>
                <w:szCs w:val="22"/>
                <w:vertAlign w:val="superscript"/>
              </w:rPr>
              <w:t>(4)</w:t>
            </w:r>
          </w:p>
        </w:tc>
        <w:tc>
          <w:tcPr>
            <w:tcW w:w="7797" w:type="dxa"/>
            <w:vAlign w:val="center"/>
          </w:tcPr>
          <w:p w14:paraId="0F6129D1" w14:textId="77777777" w:rsidR="00252832" w:rsidRPr="001E7300" w:rsidRDefault="00252832" w:rsidP="00252832">
            <w:pPr>
              <w:rPr>
                <w:rFonts w:ascii="Arial" w:hAnsi="Arial" w:cs="Arial"/>
                <w:sz w:val="22"/>
                <w:szCs w:val="22"/>
              </w:rPr>
            </w:pPr>
            <w:r w:rsidRPr="001E7300">
              <w:rPr>
                <w:rFonts w:ascii="Arial" w:hAnsi="Arial" w:cs="Arial"/>
                <w:sz w:val="22"/>
                <w:szCs w:val="22"/>
              </w:rPr>
              <w:t>/</w:t>
            </w:r>
          </w:p>
        </w:tc>
      </w:tr>
      <w:tr w:rsidR="00252832" w:rsidRPr="001E7300" w14:paraId="4A2A2642" w14:textId="77777777" w:rsidTr="00252832">
        <w:trPr>
          <w:trHeight w:val="857"/>
        </w:trPr>
        <w:tc>
          <w:tcPr>
            <w:tcW w:w="2828" w:type="dxa"/>
            <w:vAlign w:val="center"/>
          </w:tcPr>
          <w:p w14:paraId="696337B5" w14:textId="77777777" w:rsidR="00252832" w:rsidRPr="001E7300" w:rsidRDefault="00252832" w:rsidP="00252832">
            <w:pPr>
              <w:rPr>
                <w:rFonts w:ascii="Arial" w:hAnsi="Arial" w:cs="Arial"/>
                <w:sz w:val="22"/>
                <w:szCs w:val="22"/>
              </w:rPr>
            </w:pPr>
            <w:r w:rsidRPr="001E7300">
              <w:rPr>
                <w:rFonts w:ascii="Arial" w:hAnsi="Arial" w:cs="Arial"/>
                <w:sz w:val="22"/>
                <w:szCs w:val="22"/>
              </w:rPr>
              <w:t xml:space="preserve">Dispositifs médicaux de diagnostic </w:t>
            </w:r>
            <w:r w:rsidRPr="001E7300">
              <w:rPr>
                <w:rFonts w:ascii="Arial" w:hAnsi="Arial" w:cs="Arial"/>
                <w:i/>
                <w:sz w:val="22"/>
                <w:szCs w:val="22"/>
              </w:rPr>
              <w:t>in vitro</w:t>
            </w:r>
            <w:r w:rsidRPr="001E7300">
              <w:rPr>
                <w:rFonts w:ascii="Arial" w:hAnsi="Arial" w:cs="Arial"/>
                <w:sz w:val="22"/>
                <w:szCs w:val="22"/>
              </w:rPr>
              <w:t xml:space="preserve"> (DM-DIV)</w:t>
            </w:r>
          </w:p>
        </w:tc>
        <w:tc>
          <w:tcPr>
            <w:tcW w:w="3517" w:type="dxa"/>
            <w:vAlign w:val="center"/>
          </w:tcPr>
          <w:p w14:paraId="1E5D0920" w14:textId="77777777" w:rsidR="00252832" w:rsidRPr="001E7300" w:rsidRDefault="00252832" w:rsidP="00252832">
            <w:pPr>
              <w:rPr>
                <w:rFonts w:ascii="Arial" w:hAnsi="Arial" w:cs="Arial"/>
                <w:sz w:val="22"/>
                <w:szCs w:val="22"/>
              </w:rPr>
            </w:pPr>
            <w:r w:rsidRPr="001E7300">
              <w:rPr>
                <w:rFonts w:ascii="Arial" w:hAnsi="Arial" w:cs="Arial"/>
                <w:sz w:val="22"/>
                <w:szCs w:val="22"/>
              </w:rPr>
              <w:t>ISO/CEI 17025</w:t>
            </w:r>
          </w:p>
        </w:tc>
        <w:tc>
          <w:tcPr>
            <w:tcW w:w="7797" w:type="dxa"/>
            <w:vAlign w:val="center"/>
          </w:tcPr>
          <w:p w14:paraId="7233D974" w14:textId="77777777" w:rsidR="00252832" w:rsidRPr="001E7300" w:rsidRDefault="00252832" w:rsidP="00252832">
            <w:pPr>
              <w:rPr>
                <w:rFonts w:ascii="Arial" w:hAnsi="Arial" w:cs="Arial"/>
                <w:sz w:val="22"/>
                <w:szCs w:val="22"/>
              </w:rPr>
            </w:pPr>
            <w:r w:rsidRPr="001E7300">
              <w:rPr>
                <w:rFonts w:ascii="Arial" w:hAnsi="Arial" w:cs="Arial"/>
                <w:sz w:val="22"/>
                <w:szCs w:val="22"/>
              </w:rPr>
              <w:t>/</w:t>
            </w:r>
          </w:p>
        </w:tc>
      </w:tr>
    </w:tbl>
    <w:p w14:paraId="4E0A9A34" w14:textId="77777777" w:rsidR="00252832" w:rsidRPr="00E72884" w:rsidRDefault="00252832" w:rsidP="00252832">
      <w:pPr>
        <w:rPr>
          <w:sz w:val="14"/>
        </w:rPr>
      </w:pPr>
    </w:p>
    <w:p w14:paraId="07CA89C5" w14:textId="532940C7" w:rsidR="00252832" w:rsidRPr="00E61549" w:rsidRDefault="00252832" w:rsidP="00252832">
      <w:pPr>
        <w:rPr>
          <w:rFonts w:ascii="Arial" w:hAnsi="Arial" w:cs="Arial"/>
          <w:sz w:val="22"/>
          <w:szCs w:val="22"/>
        </w:rPr>
      </w:pPr>
      <w:r w:rsidRPr="00E61549">
        <w:rPr>
          <w:rFonts w:ascii="Arial" w:hAnsi="Arial" w:cs="Arial"/>
          <w:sz w:val="22"/>
          <w:szCs w:val="22"/>
        </w:rPr>
        <w:t>Les lignes de portée, dont relèvent les examens</w:t>
      </w:r>
      <w:r w:rsidR="00325E6A">
        <w:rPr>
          <w:rFonts w:ascii="Arial" w:hAnsi="Arial" w:cs="Arial"/>
          <w:sz w:val="22"/>
          <w:szCs w:val="22"/>
        </w:rPr>
        <w:t>/analyses</w:t>
      </w:r>
      <w:r w:rsidRPr="00E61549">
        <w:rPr>
          <w:rFonts w:ascii="Arial" w:hAnsi="Arial" w:cs="Arial"/>
          <w:sz w:val="22"/>
          <w:szCs w:val="22"/>
        </w:rPr>
        <w:t xml:space="preserve"> pour lesquels l’accréditation est rendue obligatoire dans le cadre réglementaire français, sont identifiées par le symbole # dans les tableaux de portée par sous-famille (cf. §</w:t>
      </w:r>
      <w:r w:rsidR="00E14712">
        <w:rPr>
          <w:rFonts w:ascii="Arial" w:hAnsi="Arial" w:cs="Arial"/>
          <w:sz w:val="22"/>
          <w:szCs w:val="22"/>
        </w:rPr>
        <w:t>8</w:t>
      </w:r>
      <w:r w:rsidRPr="00E61549">
        <w:rPr>
          <w:rFonts w:ascii="Arial" w:hAnsi="Arial" w:cs="Arial"/>
          <w:sz w:val="22"/>
          <w:szCs w:val="22"/>
        </w:rPr>
        <w:t>).</w:t>
      </w:r>
    </w:p>
    <w:p w14:paraId="00140BFC" w14:textId="77777777" w:rsidR="00252832" w:rsidRDefault="00252832" w:rsidP="00252832">
      <w:pPr>
        <w:rPr>
          <w:rFonts w:ascii="Arial" w:hAnsi="Arial" w:cs="Arial"/>
          <w:sz w:val="22"/>
          <w:szCs w:val="22"/>
        </w:rPr>
      </w:pPr>
    </w:p>
    <w:p w14:paraId="1C1C659E" w14:textId="77777777" w:rsidR="00252832" w:rsidRPr="00E61549" w:rsidRDefault="00252832" w:rsidP="008E7CA0">
      <w:pPr>
        <w:jc w:val="both"/>
        <w:rPr>
          <w:rFonts w:ascii="Arial" w:hAnsi="Arial" w:cs="Arial"/>
          <w:sz w:val="22"/>
          <w:szCs w:val="22"/>
        </w:rPr>
      </w:pPr>
      <w:r w:rsidRPr="00E61549">
        <w:rPr>
          <w:rFonts w:ascii="Arial" w:hAnsi="Arial" w:cs="Arial"/>
          <w:sz w:val="22"/>
          <w:szCs w:val="22"/>
        </w:rPr>
        <w:lastRenderedPageBreak/>
        <w:t>Notes :</w:t>
      </w:r>
    </w:p>
    <w:p w14:paraId="0873122E" w14:textId="77777777" w:rsidR="00252832" w:rsidRPr="00E61549" w:rsidRDefault="00252832" w:rsidP="008E7CA0">
      <w:pPr>
        <w:pStyle w:val="Paragraphedeliste"/>
        <w:numPr>
          <w:ilvl w:val="0"/>
          <w:numId w:val="6"/>
        </w:numPr>
        <w:spacing w:before="60"/>
        <w:ind w:left="142" w:hanging="142"/>
        <w:rPr>
          <w:rFonts w:cs="Arial"/>
          <w:szCs w:val="22"/>
        </w:rPr>
      </w:pPr>
      <w:r w:rsidRPr="00E61549">
        <w:rPr>
          <w:rFonts w:cs="Arial"/>
          <w:szCs w:val="22"/>
        </w:rPr>
        <w:t>(1) Conformément à l’article L.6221-1 du Code de la Santé Publique, un laboratoire de biologie médicale ne peut réaliser d’examen de biologie médicale sans accréditation. L’accréditation porte également, lorsque le laboratoire réalise ces activités ou examens :</w:t>
      </w:r>
    </w:p>
    <w:p w14:paraId="418D1D2B" w14:textId="77777777" w:rsidR="00252832" w:rsidRPr="00E61549" w:rsidRDefault="00252832" w:rsidP="008E7CA0">
      <w:pPr>
        <w:jc w:val="both"/>
        <w:rPr>
          <w:rFonts w:ascii="Arial" w:hAnsi="Arial" w:cs="Arial"/>
          <w:sz w:val="22"/>
          <w:szCs w:val="22"/>
        </w:rPr>
      </w:pPr>
      <w:r w:rsidRPr="00E61549">
        <w:rPr>
          <w:rFonts w:ascii="Arial" w:hAnsi="Arial" w:cs="Arial"/>
          <w:sz w:val="22"/>
          <w:szCs w:val="22"/>
        </w:rPr>
        <w:tab/>
        <w:t>1°) sur les activités biologiques d’assistance médicale à la procréation ;</w:t>
      </w:r>
    </w:p>
    <w:p w14:paraId="5DA4C5C6" w14:textId="77777777" w:rsidR="00252832" w:rsidRPr="00E61549" w:rsidRDefault="00252832" w:rsidP="008E7CA0">
      <w:pPr>
        <w:jc w:val="both"/>
        <w:rPr>
          <w:rFonts w:ascii="Arial" w:hAnsi="Arial" w:cs="Arial"/>
          <w:sz w:val="22"/>
          <w:szCs w:val="22"/>
        </w:rPr>
      </w:pPr>
      <w:r w:rsidRPr="00E61549">
        <w:rPr>
          <w:rFonts w:ascii="Arial" w:hAnsi="Arial" w:cs="Arial"/>
          <w:sz w:val="22"/>
          <w:szCs w:val="22"/>
        </w:rPr>
        <w:tab/>
        <w:t>2°) sur les examens d’anatomie et de cytologie pathologiques figurant soit à la nomenclature des actes de biologie médicale, soit à la nomenclature générale des actes professionnels.</w:t>
      </w:r>
    </w:p>
    <w:p w14:paraId="713B68F3" w14:textId="4998496C" w:rsidR="00252832" w:rsidRDefault="00B45A6B" w:rsidP="008E7CA0">
      <w:pPr>
        <w:spacing w:before="120"/>
        <w:jc w:val="both"/>
        <w:rPr>
          <w:rFonts w:ascii="Arial" w:hAnsi="Arial" w:cs="Arial"/>
          <w:sz w:val="22"/>
          <w:szCs w:val="22"/>
        </w:rPr>
      </w:pPr>
      <w:r>
        <w:rPr>
          <w:rFonts w:ascii="Arial" w:hAnsi="Arial" w:cs="Arial"/>
          <w:sz w:val="22"/>
          <w:szCs w:val="22"/>
        </w:rPr>
        <w:t>L</w:t>
      </w:r>
      <w:r w:rsidR="00252832" w:rsidRPr="00E61549">
        <w:rPr>
          <w:rFonts w:ascii="Arial" w:hAnsi="Arial" w:cs="Arial"/>
          <w:sz w:val="22"/>
          <w:szCs w:val="22"/>
        </w:rPr>
        <w:t>’accréditation est délivrée selon la norme NF EN ISO 15189</w:t>
      </w:r>
      <w:r w:rsidR="005F54FF">
        <w:rPr>
          <w:rFonts w:ascii="Arial" w:hAnsi="Arial" w:cs="Arial"/>
          <w:sz w:val="22"/>
          <w:szCs w:val="22"/>
        </w:rPr>
        <w:t xml:space="preserve">Les exigences de </w:t>
      </w:r>
      <w:r w:rsidR="00B22BEB">
        <w:rPr>
          <w:rFonts w:ascii="Arial" w:hAnsi="Arial" w:cs="Arial"/>
          <w:sz w:val="22"/>
          <w:szCs w:val="22"/>
        </w:rPr>
        <w:t>la</w:t>
      </w:r>
      <w:r w:rsidR="005F54FF">
        <w:rPr>
          <w:rFonts w:ascii="Arial" w:hAnsi="Arial" w:cs="Arial"/>
          <w:sz w:val="22"/>
          <w:szCs w:val="22"/>
        </w:rPr>
        <w:t xml:space="preserve"> norme</w:t>
      </w:r>
      <w:r w:rsidR="005F54FF" w:rsidRPr="00E61549">
        <w:rPr>
          <w:rFonts w:ascii="Arial" w:hAnsi="Arial" w:cs="Arial"/>
          <w:sz w:val="22"/>
          <w:szCs w:val="22"/>
        </w:rPr>
        <w:t xml:space="preserve"> </w:t>
      </w:r>
      <w:r w:rsidR="00252832" w:rsidRPr="00E61549">
        <w:rPr>
          <w:rFonts w:ascii="Arial" w:hAnsi="Arial" w:cs="Arial"/>
          <w:sz w:val="22"/>
          <w:szCs w:val="22"/>
        </w:rPr>
        <w:t xml:space="preserve">sont complétées par les exigences législatives et réglementaires strictement et directement liées à </w:t>
      </w:r>
      <w:r w:rsidR="00B22BEB">
        <w:rPr>
          <w:rFonts w:ascii="Arial" w:hAnsi="Arial" w:cs="Arial"/>
          <w:sz w:val="22"/>
          <w:szCs w:val="22"/>
        </w:rPr>
        <w:t xml:space="preserve">son </w:t>
      </w:r>
      <w:r w:rsidR="00B22BEB" w:rsidRPr="00E61549">
        <w:rPr>
          <w:rFonts w:ascii="Arial" w:hAnsi="Arial" w:cs="Arial"/>
          <w:sz w:val="22"/>
          <w:szCs w:val="22"/>
        </w:rPr>
        <w:t xml:space="preserve">application </w:t>
      </w:r>
      <w:r w:rsidR="00252832" w:rsidRPr="00E61549">
        <w:rPr>
          <w:rFonts w:ascii="Arial" w:hAnsi="Arial" w:cs="Arial"/>
          <w:sz w:val="22"/>
          <w:szCs w:val="22"/>
        </w:rPr>
        <w:t>(cf. document Cofrac, SH REF 02).</w:t>
      </w:r>
    </w:p>
    <w:p w14:paraId="7120FF49" w14:textId="77777777" w:rsidR="0027706B" w:rsidRPr="00E61549" w:rsidRDefault="0027706B" w:rsidP="008E7CA0">
      <w:pPr>
        <w:jc w:val="both"/>
        <w:rPr>
          <w:rFonts w:ascii="Arial" w:hAnsi="Arial" w:cs="Arial"/>
          <w:sz w:val="22"/>
          <w:szCs w:val="22"/>
        </w:rPr>
      </w:pPr>
    </w:p>
    <w:p w14:paraId="0F362A2A" w14:textId="77777777" w:rsidR="00252832" w:rsidRPr="00E61549" w:rsidRDefault="00252832" w:rsidP="008E7CA0">
      <w:pPr>
        <w:spacing w:before="60"/>
        <w:jc w:val="both"/>
        <w:rPr>
          <w:rFonts w:ascii="Arial" w:hAnsi="Arial" w:cs="Arial"/>
          <w:sz w:val="22"/>
          <w:szCs w:val="22"/>
        </w:rPr>
      </w:pPr>
      <w:r w:rsidRPr="00E61549">
        <w:rPr>
          <w:rFonts w:ascii="Arial" w:hAnsi="Arial" w:cs="Arial"/>
          <w:sz w:val="22"/>
          <w:szCs w:val="22"/>
        </w:rPr>
        <w:t>- (2) Le domaine Lieux de travail – Biologie médicale, correspond à une activité de Biologie médicale, pour laquelle s'applique des règlementations particulières du ministère en charge du travail, dans le cadre de la surveillance de l'état de santé des travailleurs. C'est pourquoi il est individualisé, notamment :</w:t>
      </w:r>
    </w:p>
    <w:p w14:paraId="2BFC58B6" w14:textId="77777777" w:rsidR="00252832" w:rsidRPr="00E61549" w:rsidRDefault="00252832" w:rsidP="008E7CA0">
      <w:pPr>
        <w:numPr>
          <w:ilvl w:val="0"/>
          <w:numId w:val="6"/>
        </w:numPr>
        <w:overflowPunct w:val="0"/>
        <w:ind w:left="720"/>
        <w:jc w:val="both"/>
        <w:textAlignment w:val="baseline"/>
        <w:rPr>
          <w:rFonts w:ascii="Arial" w:hAnsi="Arial" w:cs="Arial"/>
          <w:sz w:val="22"/>
          <w:szCs w:val="22"/>
        </w:rPr>
      </w:pPr>
      <w:r w:rsidRPr="00E61549">
        <w:rPr>
          <w:rFonts w:ascii="Arial" w:hAnsi="Arial" w:cs="Arial"/>
          <w:sz w:val="22"/>
          <w:szCs w:val="22"/>
        </w:rPr>
        <w:t>pour le Sous-domaine Valeurs limites biologiques (VLB) – article R.4724-15 du Code du Travail, l'activité de Pharmacologie – Toxicologie correspond à ce jour à la Plombémie, avec l’application de l'</w:t>
      </w:r>
      <w:r w:rsidRPr="00E61549">
        <w:rPr>
          <w:rFonts w:ascii="Arial" w:hAnsi="Arial" w:cs="Arial"/>
          <w:bCs/>
          <w:sz w:val="22"/>
          <w:szCs w:val="22"/>
        </w:rPr>
        <w:t>arrêté du 15 décembre 2009 relatif aux contrôles du respect des valeurs limites biologiques fixées à l’article R. 4412-152 du code du travail pour les travailleurs exposés au plomb et à ses composés et aux conditions d’accréditation des laboratoires chargés des analyses (cf. document Cofrac, SH REF 20) ;</w:t>
      </w:r>
    </w:p>
    <w:p w14:paraId="0AE41497" w14:textId="7F9436AF" w:rsidR="00252832" w:rsidRPr="0027706B" w:rsidRDefault="00252832" w:rsidP="008E7CA0">
      <w:pPr>
        <w:numPr>
          <w:ilvl w:val="0"/>
          <w:numId w:val="6"/>
        </w:numPr>
        <w:overflowPunct w:val="0"/>
        <w:ind w:left="720"/>
        <w:jc w:val="both"/>
        <w:textAlignment w:val="baseline"/>
        <w:rPr>
          <w:rFonts w:ascii="Arial" w:hAnsi="Arial" w:cs="Arial"/>
          <w:sz w:val="22"/>
          <w:szCs w:val="22"/>
        </w:rPr>
      </w:pPr>
      <w:r w:rsidRPr="00B644B9">
        <w:rPr>
          <w:rFonts w:ascii="Arial" w:hAnsi="Arial" w:cs="Arial"/>
          <w:bCs/>
          <w:sz w:val="22"/>
          <w:szCs w:val="22"/>
        </w:rPr>
        <w:t xml:space="preserve">pour le Sous-domaine Dosimétrie des travailleurs – article R.4451-64 du Code du Travail, </w:t>
      </w:r>
      <w:proofErr w:type="spellStart"/>
      <w:r w:rsidRPr="00B644B9">
        <w:rPr>
          <w:rFonts w:ascii="Arial" w:hAnsi="Arial" w:cs="Arial"/>
          <w:bCs/>
          <w:sz w:val="22"/>
          <w:szCs w:val="22"/>
        </w:rPr>
        <w:t>Radiotoxicologie</w:t>
      </w:r>
      <w:proofErr w:type="spellEnd"/>
      <w:r w:rsidRPr="00B644B9">
        <w:rPr>
          <w:rFonts w:ascii="Arial" w:hAnsi="Arial" w:cs="Arial"/>
          <w:bCs/>
          <w:sz w:val="22"/>
          <w:szCs w:val="22"/>
        </w:rPr>
        <w:t>, avec l’application</w:t>
      </w:r>
      <w:r w:rsidR="00587928">
        <w:rPr>
          <w:rFonts w:ascii="Arial" w:hAnsi="Arial" w:cs="Arial"/>
          <w:bCs/>
          <w:sz w:val="22"/>
          <w:szCs w:val="22"/>
        </w:rPr>
        <w:t xml:space="preserve"> </w:t>
      </w:r>
      <w:r w:rsidR="00ED0BC2">
        <w:rPr>
          <w:rFonts w:ascii="Arial" w:hAnsi="Arial" w:cs="Arial"/>
          <w:bCs/>
          <w:sz w:val="22"/>
          <w:szCs w:val="22"/>
        </w:rPr>
        <w:t xml:space="preserve">de </w:t>
      </w:r>
      <w:r w:rsidRPr="00B644B9">
        <w:rPr>
          <w:rFonts w:ascii="Arial" w:hAnsi="Arial" w:cs="Arial"/>
          <w:sz w:val="22"/>
          <w:szCs w:val="22"/>
        </w:rPr>
        <w:t>l'</w:t>
      </w:r>
      <w:r w:rsidRPr="00B644B9">
        <w:rPr>
          <w:rFonts w:ascii="Arial" w:hAnsi="Arial" w:cs="Arial"/>
          <w:bCs/>
          <w:sz w:val="22"/>
          <w:szCs w:val="22"/>
        </w:rPr>
        <w:t xml:space="preserve">arrêté du 26 juin 2019 relatif </w:t>
      </w:r>
      <w:r w:rsidR="00A91683">
        <w:rPr>
          <w:rFonts w:ascii="Arial" w:hAnsi="Arial" w:cs="Arial"/>
          <w:bCs/>
          <w:sz w:val="22"/>
          <w:szCs w:val="22"/>
        </w:rPr>
        <w:t>à</w:t>
      </w:r>
      <w:r w:rsidRPr="00B644B9">
        <w:rPr>
          <w:rFonts w:ascii="Arial" w:hAnsi="Arial" w:cs="Arial"/>
          <w:bCs/>
          <w:sz w:val="22"/>
          <w:szCs w:val="22"/>
        </w:rPr>
        <w:t xml:space="preserve"> la surveillance individuelle de l’exposition des travailleurs aux rayonnements ionisants</w:t>
      </w:r>
      <w:r w:rsidR="00A91683">
        <w:rPr>
          <w:rFonts w:ascii="Arial" w:hAnsi="Arial" w:cs="Arial"/>
          <w:bCs/>
          <w:sz w:val="22"/>
          <w:szCs w:val="22"/>
        </w:rPr>
        <w:t xml:space="preserve"> </w:t>
      </w:r>
      <w:r w:rsidR="00BF1E3C">
        <w:rPr>
          <w:rFonts w:ascii="Arial" w:hAnsi="Arial" w:cs="Arial"/>
          <w:bCs/>
          <w:sz w:val="22"/>
          <w:szCs w:val="22"/>
        </w:rPr>
        <w:t xml:space="preserve">modifié par l’arrêté </w:t>
      </w:r>
      <w:r w:rsidR="00BF1E3C" w:rsidRPr="00BF1E3C">
        <w:rPr>
          <w:rFonts w:ascii="Arial" w:hAnsi="Arial" w:cs="Arial"/>
          <w:bCs/>
          <w:sz w:val="22"/>
          <w:szCs w:val="22"/>
        </w:rPr>
        <w:t>du 23 juin 2023 relatif aux modalités d’enregistrement et d’accès au système d’information et de surveillance de l’exposition aux rayonnements ionisants «SISERI»</w:t>
      </w:r>
      <w:r w:rsidR="00BF1E3C">
        <w:rPr>
          <w:rFonts w:ascii="Arial" w:hAnsi="Arial" w:cs="Arial"/>
          <w:bCs/>
          <w:sz w:val="22"/>
          <w:szCs w:val="22"/>
        </w:rPr>
        <w:t xml:space="preserve"> </w:t>
      </w:r>
      <w:r w:rsidR="00ED0BC2">
        <w:rPr>
          <w:rFonts w:ascii="Arial" w:hAnsi="Arial" w:cs="Arial"/>
          <w:bCs/>
          <w:sz w:val="22"/>
          <w:szCs w:val="22"/>
        </w:rPr>
        <w:t>(cf. document Cofrac, SH REF 37)</w:t>
      </w:r>
      <w:r w:rsidRPr="00B644B9">
        <w:rPr>
          <w:rFonts w:ascii="Arial" w:hAnsi="Arial" w:cs="Arial"/>
          <w:bCs/>
          <w:sz w:val="22"/>
          <w:szCs w:val="22"/>
        </w:rPr>
        <w:t>.</w:t>
      </w:r>
    </w:p>
    <w:p w14:paraId="6F10A443" w14:textId="77777777" w:rsidR="0027706B" w:rsidRPr="00B644B9" w:rsidRDefault="0027706B" w:rsidP="008E7CA0">
      <w:pPr>
        <w:overflowPunct w:val="0"/>
        <w:ind w:left="720"/>
        <w:jc w:val="both"/>
        <w:textAlignment w:val="baseline"/>
        <w:rPr>
          <w:rFonts w:ascii="Arial" w:hAnsi="Arial" w:cs="Arial"/>
          <w:sz w:val="22"/>
          <w:szCs w:val="22"/>
        </w:rPr>
      </w:pPr>
    </w:p>
    <w:p w14:paraId="6AF6897E" w14:textId="2916C13A" w:rsidR="00252832" w:rsidRPr="00E61549" w:rsidRDefault="00252832" w:rsidP="008E7CA0">
      <w:pPr>
        <w:spacing w:before="60"/>
        <w:jc w:val="both"/>
        <w:rPr>
          <w:rFonts w:ascii="Arial" w:hAnsi="Arial" w:cs="Arial"/>
          <w:sz w:val="22"/>
          <w:szCs w:val="22"/>
        </w:rPr>
      </w:pPr>
      <w:r w:rsidRPr="00E61549">
        <w:rPr>
          <w:rFonts w:ascii="Arial" w:hAnsi="Arial" w:cs="Arial"/>
          <w:sz w:val="22"/>
          <w:szCs w:val="22"/>
        </w:rPr>
        <w:t>- (3) Pour le domaine Biologie médicolégale, l’accréditation est en principe délivrée selon la norme NF EN ISO/</w:t>
      </w:r>
      <w:r w:rsidR="00A91683">
        <w:rPr>
          <w:rFonts w:ascii="Arial" w:hAnsi="Arial" w:cs="Arial"/>
          <w:sz w:val="22"/>
          <w:szCs w:val="22"/>
        </w:rPr>
        <w:t>IEC</w:t>
      </w:r>
      <w:r w:rsidR="00A91683" w:rsidRPr="00E61549">
        <w:rPr>
          <w:rFonts w:ascii="Arial" w:hAnsi="Arial" w:cs="Arial"/>
          <w:sz w:val="22"/>
          <w:szCs w:val="22"/>
        </w:rPr>
        <w:t xml:space="preserve"> </w:t>
      </w:r>
      <w:r w:rsidRPr="00E61549">
        <w:rPr>
          <w:rFonts w:ascii="Arial" w:hAnsi="Arial" w:cs="Arial"/>
          <w:sz w:val="22"/>
          <w:szCs w:val="22"/>
        </w:rPr>
        <w:t>17025. Compte-tenu de la proximité des activités de toxicologie médicolégale et de toxicologie médicale, l’accréditation peut également être délivrée pour cette sous-famille selon la norme NF EN ISO 15189, sous réserve que</w:t>
      </w:r>
      <w:r w:rsidR="004C2D29">
        <w:rPr>
          <w:rFonts w:ascii="Arial" w:hAnsi="Arial" w:cs="Arial"/>
          <w:sz w:val="22"/>
          <w:szCs w:val="22"/>
        </w:rPr>
        <w:t xml:space="preserve"> le laboratoire</w:t>
      </w:r>
      <w:r w:rsidRPr="00E61549">
        <w:rPr>
          <w:rFonts w:ascii="Arial" w:hAnsi="Arial" w:cs="Arial"/>
          <w:sz w:val="22"/>
          <w:szCs w:val="22"/>
        </w:rPr>
        <w:t xml:space="preserve"> </w:t>
      </w:r>
      <w:r w:rsidR="00681383">
        <w:rPr>
          <w:rFonts w:ascii="Arial" w:hAnsi="Arial" w:cs="Arial"/>
          <w:sz w:val="22"/>
          <w:szCs w:val="22"/>
        </w:rPr>
        <w:t>candidat</w:t>
      </w:r>
      <w:r w:rsidR="00A54B9E">
        <w:rPr>
          <w:rFonts w:ascii="Arial" w:hAnsi="Arial" w:cs="Arial"/>
          <w:sz w:val="22"/>
          <w:szCs w:val="22"/>
        </w:rPr>
        <w:t xml:space="preserve"> </w:t>
      </w:r>
      <w:r w:rsidRPr="00E61549">
        <w:rPr>
          <w:rFonts w:ascii="Arial" w:hAnsi="Arial" w:cs="Arial"/>
          <w:sz w:val="22"/>
          <w:szCs w:val="22"/>
        </w:rPr>
        <w:t>à l’accréditation soit un laboratoire de biologie médicale.</w:t>
      </w:r>
    </w:p>
    <w:p w14:paraId="65DE0242" w14:textId="053005C6" w:rsidR="00252832" w:rsidRPr="007C1ED9" w:rsidRDefault="00252832" w:rsidP="008E7CA0">
      <w:pPr>
        <w:pStyle w:val="Default"/>
        <w:spacing w:before="120"/>
        <w:rPr>
          <w:rFonts w:ascii="Arial" w:hAnsi="Arial" w:cs="Arial"/>
          <w:bCs/>
          <w:sz w:val="22"/>
          <w:szCs w:val="22"/>
        </w:rPr>
      </w:pPr>
      <w:r w:rsidRPr="007C1ED9">
        <w:rPr>
          <w:rFonts w:ascii="Arial" w:hAnsi="Arial" w:cs="Arial"/>
          <w:bCs/>
          <w:sz w:val="22"/>
          <w:szCs w:val="22"/>
        </w:rPr>
        <w:t>Conformément au décret n°2016-796 du 14 juin 2016 modifiant le décret n°97-109 du 6 février 1997 relatif aux conditions d’agrément des personnes habilitées à procéder à des identifications par empreintes génétiques dans le cadre d’une procédure judiciaire ou de la procédure extrajudiciaire d’identification des personnes décédées, les</w:t>
      </w:r>
      <w:r w:rsidR="00E1455F">
        <w:rPr>
          <w:rFonts w:ascii="Arial" w:hAnsi="Arial" w:cs="Arial"/>
          <w:bCs/>
          <w:sz w:val="22"/>
          <w:szCs w:val="22"/>
        </w:rPr>
        <w:t xml:space="preserve"> </w:t>
      </w:r>
      <w:r w:rsidR="00A54B9E">
        <w:rPr>
          <w:rFonts w:ascii="Arial" w:hAnsi="Arial" w:cs="Arial"/>
          <w:bCs/>
          <w:sz w:val="22"/>
          <w:szCs w:val="22"/>
        </w:rPr>
        <w:t>laboratoires</w:t>
      </w:r>
      <w:r w:rsidR="00681383" w:rsidRPr="007C1ED9">
        <w:rPr>
          <w:rFonts w:ascii="Arial" w:hAnsi="Arial" w:cs="Arial"/>
          <w:bCs/>
          <w:sz w:val="22"/>
          <w:szCs w:val="22"/>
        </w:rPr>
        <w:t xml:space="preserve"> </w:t>
      </w:r>
      <w:r w:rsidRPr="007C1ED9">
        <w:rPr>
          <w:rFonts w:ascii="Arial" w:hAnsi="Arial" w:cs="Arial"/>
          <w:bCs/>
          <w:sz w:val="22"/>
          <w:szCs w:val="22"/>
        </w:rPr>
        <w:t>où sont exécutées ces missions d’identification sont accrédité</w:t>
      </w:r>
      <w:r w:rsidR="00E1455F">
        <w:rPr>
          <w:rFonts w:ascii="Arial" w:hAnsi="Arial" w:cs="Arial"/>
          <w:bCs/>
          <w:sz w:val="22"/>
          <w:szCs w:val="22"/>
        </w:rPr>
        <w:t>s</w:t>
      </w:r>
      <w:r w:rsidRPr="007C1ED9">
        <w:rPr>
          <w:rFonts w:ascii="Arial" w:hAnsi="Arial" w:cs="Arial"/>
          <w:bCs/>
          <w:sz w:val="22"/>
          <w:szCs w:val="22"/>
        </w:rPr>
        <w:t xml:space="preserve"> suivant la norme ISO/</w:t>
      </w:r>
      <w:r w:rsidR="006B5606">
        <w:rPr>
          <w:rFonts w:ascii="Arial" w:hAnsi="Arial" w:cs="Arial"/>
          <w:bCs/>
          <w:sz w:val="22"/>
          <w:szCs w:val="22"/>
        </w:rPr>
        <w:t>IEC</w:t>
      </w:r>
      <w:r w:rsidR="006B5606" w:rsidRPr="007C1ED9">
        <w:rPr>
          <w:rFonts w:ascii="Arial" w:hAnsi="Arial" w:cs="Arial"/>
          <w:bCs/>
          <w:sz w:val="22"/>
          <w:szCs w:val="22"/>
        </w:rPr>
        <w:t xml:space="preserve"> </w:t>
      </w:r>
      <w:r w:rsidRPr="007C1ED9">
        <w:rPr>
          <w:rFonts w:ascii="Arial" w:hAnsi="Arial" w:cs="Arial"/>
          <w:bCs/>
          <w:sz w:val="22"/>
          <w:szCs w:val="22"/>
        </w:rPr>
        <w:t>17025.</w:t>
      </w:r>
    </w:p>
    <w:p w14:paraId="37AA4C08" w14:textId="0D721903" w:rsidR="00252832" w:rsidRPr="007C1ED9" w:rsidRDefault="00252832" w:rsidP="008E7CA0">
      <w:pPr>
        <w:pStyle w:val="Default"/>
        <w:spacing w:before="120"/>
        <w:rPr>
          <w:rFonts w:ascii="Arial" w:hAnsi="Arial" w:cs="Arial"/>
          <w:bCs/>
          <w:sz w:val="22"/>
          <w:szCs w:val="22"/>
        </w:rPr>
      </w:pPr>
      <w:r w:rsidRPr="007C1ED9">
        <w:rPr>
          <w:rFonts w:ascii="Arial" w:hAnsi="Arial" w:cs="Arial"/>
          <w:bCs/>
          <w:sz w:val="22"/>
          <w:szCs w:val="22"/>
        </w:rPr>
        <w:t>Conformément à l’arrêté du 13 décembre 2016 fixant les modalités du dépistage des substances témoignant de l’usage de stupéfiants, et des analyses et examens prévus par le code de la route, les laboratoires de police scientifique sont accrédités selon la norme NF EN ISO</w:t>
      </w:r>
      <w:r w:rsidR="006B5606">
        <w:rPr>
          <w:rFonts w:ascii="Arial" w:hAnsi="Arial" w:cs="Arial"/>
          <w:bCs/>
          <w:sz w:val="22"/>
          <w:szCs w:val="22"/>
        </w:rPr>
        <w:t>/IEC</w:t>
      </w:r>
      <w:r w:rsidRPr="007C1ED9">
        <w:rPr>
          <w:rFonts w:ascii="Arial" w:hAnsi="Arial" w:cs="Arial"/>
          <w:bCs/>
          <w:sz w:val="22"/>
          <w:szCs w:val="22"/>
        </w:rPr>
        <w:t xml:space="preserve"> 17025 et les laboratoires de biologie médicale sont accrédités conformément aux dispositions de l’article L.6221-1 du Code de la Santé Publique. </w:t>
      </w:r>
    </w:p>
    <w:p w14:paraId="27C959F7" w14:textId="2267A05B" w:rsidR="00252832" w:rsidRPr="007C1ED9" w:rsidRDefault="00252832" w:rsidP="008E7CA0">
      <w:pPr>
        <w:spacing w:before="120"/>
        <w:jc w:val="both"/>
        <w:rPr>
          <w:rFonts w:ascii="Arial" w:hAnsi="Arial" w:cs="Arial"/>
          <w:bCs/>
          <w:sz w:val="22"/>
        </w:rPr>
      </w:pPr>
      <w:r w:rsidRPr="007C1ED9">
        <w:rPr>
          <w:rFonts w:ascii="Arial" w:hAnsi="Arial" w:cs="Arial"/>
          <w:bCs/>
          <w:sz w:val="22"/>
        </w:rPr>
        <w:t xml:space="preserve">Par ailleurs, dans le cadre de l’application du code mondial antidopage/standard international pour les laboratoires (SIL) de l’Agence Mondiale Antidopage, l’accréditation </w:t>
      </w:r>
      <w:r>
        <w:rPr>
          <w:rFonts w:ascii="Arial" w:hAnsi="Arial" w:cs="Arial"/>
          <w:bCs/>
          <w:sz w:val="22"/>
        </w:rPr>
        <w:t xml:space="preserve">des </w:t>
      </w:r>
      <w:r w:rsidR="009B3DC8">
        <w:rPr>
          <w:rFonts w:ascii="Arial" w:hAnsi="Arial" w:cs="Arial"/>
          <w:bCs/>
          <w:sz w:val="22"/>
        </w:rPr>
        <w:t>laboratoires</w:t>
      </w:r>
      <w:r w:rsidR="009B3DC8" w:rsidRPr="007C1ED9">
        <w:rPr>
          <w:rFonts w:ascii="Arial" w:hAnsi="Arial" w:cs="Arial"/>
          <w:bCs/>
          <w:sz w:val="22"/>
        </w:rPr>
        <w:t xml:space="preserve"> </w:t>
      </w:r>
      <w:r w:rsidRPr="007C1ED9">
        <w:rPr>
          <w:rFonts w:ascii="Arial" w:hAnsi="Arial" w:cs="Arial"/>
          <w:bCs/>
          <w:sz w:val="22"/>
        </w:rPr>
        <w:t>pour la sous-famille Contrôle du dopage humain est nécessairement réalisée selon la norme NF EN ISO/</w:t>
      </w:r>
      <w:r w:rsidR="006B5606">
        <w:rPr>
          <w:rFonts w:ascii="Arial" w:hAnsi="Arial" w:cs="Arial"/>
          <w:bCs/>
          <w:sz w:val="22"/>
        </w:rPr>
        <w:t>IEC</w:t>
      </w:r>
      <w:r w:rsidR="006B5606" w:rsidRPr="007C1ED9">
        <w:rPr>
          <w:rFonts w:ascii="Arial" w:hAnsi="Arial" w:cs="Arial"/>
          <w:bCs/>
          <w:sz w:val="22"/>
        </w:rPr>
        <w:t xml:space="preserve"> </w:t>
      </w:r>
      <w:r w:rsidRPr="007C1ED9">
        <w:rPr>
          <w:rFonts w:ascii="Arial" w:hAnsi="Arial" w:cs="Arial"/>
          <w:bCs/>
          <w:sz w:val="22"/>
        </w:rPr>
        <w:t>17025.</w:t>
      </w:r>
    </w:p>
    <w:p w14:paraId="7C6296C2" w14:textId="77777777" w:rsidR="000C2E77" w:rsidRPr="007C1ED9" w:rsidRDefault="000C2E77" w:rsidP="008E7CA0">
      <w:pPr>
        <w:jc w:val="both"/>
        <w:rPr>
          <w:rFonts w:ascii="Arial" w:hAnsi="Arial" w:cs="Arial"/>
          <w:bCs/>
          <w:sz w:val="22"/>
        </w:rPr>
      </w:pPr>
    </w:p>
    <w:p w14:paraId="2C5B8DEA" w14:textId="719EDE1D" w:rsidR="00252832" w:rsidRDefault="00252832" w:rsidP="008E7CA0">
      <w:pPr>
        <w:jc w:val="both"/>
        <w:rPr>
          <w:rFonts w:ascii="Arial" w:hAnsi="Arial" w:cs="Arial"/>
          <w:sz w:val="22"/>
        </w:rPr>
      </w:pPr>
      <w:r w:rsidRPr="00E61549">
        <w:rPr>
          <w:rFonts w:ascii="Arial" w:hAnsi="Arial" w:cs="Arial"/>
          <w:sz w:val="22"/>
        </w:rPr>
        <w:t xml:space="preserve">- (4) Pour le domaine Biologie humaine, les sous-familles </w:t>
      </w:r>
      <w:r w:rsidR="00907F68" w:rsidRPr="00E61549">
        <w:rPr>
          <w:rFonts w:ascii="Arial" w:hAnsi="Arial" w:cs="Arial"/>
          <w:sz w:val="22"/>
        </w:rPr>
        <w:t>correspond</w:t>
      </w:r>
      <w:r w:rsidR="00907F68">
        <w:rPr>
          <w:rFonts w:ascii="Arial" w:hAnsi="Arial" w:cs="Arial"/>
          <w:sz w:val="22"/>
        </w:rPr>
        <w:t>ent</w:t>
      </w:r>
      <w:r w:rsidR="00907F68" w:rsidRPr="00E61549">
        <w:rPr>
          <w:rFonts w:ascii="Arial" w:hAnsi="Arial" w:cs="Arial"/>
          <w:sz w:val="22"/>
        </w:rPr>
        <w:t xml:space="preserve"> </w:t>
      </w:r>
      <w:r w:rsidR="00907F68">
        <w:rPr>
          <w:rFonts w:ascii="Arial" w:hAnsi="Arial" w:cs="Arial"/>
          <w:sz w:val="22"/>
        </w:rPr>
        <w:t>à</w:t>
      </w:r>
      <w:r w:rsidRPr="00E61549">
        <w:rPr>
          <w:rFonts w:ascii="Arial" w:hAnsi="Arial" w:cs="Arial"/>
          <w:sz w:val="22"/>
        </w:rPr>
        <w:t xml:space="preserve"> celles mentionnées en Biologie médicale. Par exemple, </w:t>
      </w:r>
      <w:r>
        <w:rPr>
          <w:rFonts w:ascii="Arial" w:hAnsi="Arial" w:cs="Arial"/>
          <w:sz w:val="22"/>
        </w:rPr>
        <w:t>un</w:t>
      </w:r>
      <w:r w:rsidR="00B1614A">
        <w:rPr>
          <w:rFonts w:ascii="Arial" w:hAnsi="Arial" w:cs="Arial"/>
          <w:sz w:val="22"/>
        </w:rPr>
        <w:t xml:space="preserve"> laboratoire</w:t>
      </w:r>
      <w:r>
        <w:rPr>
          <w:rFonts w:ascii="Arial" w:hAnsi="Arial" w:cs="Arial"/>
          <w:sz w:val="22"/>
        </w:rPr>
        <w:t xml:space="preserve"> </w:t>
      </w:r>
      <w:r w:rsidRPr="00E61549">
        <w:rPr>
          <w:rFonts w:ascii="Arial" w:hAnsi="Arial" w:cs="Arial"/>
          <w:sz w:val="22"/>
        </w:rPr>
        <w:t>désirant une accréditation en Hématocytologie en Recherche, Etude et Développement peut tout à fait déposer une demande d'accréditation correspondante, en employant les lignes de portée définies en Biologie médicale et/ou en s'en inspirant, pour correspondre à son activité.</w:t>
      </w:r>
    </w:p>
    <w:p w14:paraId="32247D5B" w14:textId="76BBFCC9" w:rsidR="00252832" w:rsidRPr="00E61549" w:rsidRDefault="00252832" w:rsidP="008E7CA0">
      <w:pPr>
        <w:numPr>
          <w:ilvl w:val="0"/>
          <w:numId w:val="6"/>
        </w:numPr>
        <w:overflowPunct w:val="0"/>
        <w:spacing w:before="120"/>
        <w:ind w:left="714" w:hanging="357"/>
        <w:jc w:val="both"/>
        <w:textAlignment w:val="baseline"/>
        <w:rPr>
          <w:rFonts w:ascii="Arial" w:hAnsi="Arial" w:cs="Arial"/>
          <w:sz w:val="22"/>
        </w:rPr>
      </w:pPr>
      <w:r w:rsidRPr="00E61549">
        <w:rPr>
          <w:rFonts w:ascii="Arial" w:hAnsi="Arial" w:cs="Arial"/>
          <w:sz w:val="22"/>
        </w:rPr>
        <w:t>Sous-domaine Produits dérivés humains : qualification de PSL, produits à visée thérapeutique ou pharmacie, …</w:t>
      </w:r>
    </w:p>
    <w:p w14:paraId="78F3DB4E" w14:textId="62B4E983" w:rsidR="006B6FB1" w:rsidRDefault="006B6FB1" w:rsidP="008E7CA0">
      <w:pPr>
        <w:numPr>
          <w:ilvl w:val="0"/>
          <w:numId w:val="6"/>
        </w:numPr>
        <w:overflowPunct w:val="0"/>
        <w:ind w:left="720"/>
        <w:jc w:val="both"/>
        <w:textAlignment w:val="baseline"/>
        <w:rPr>
          <w:rFonts w:ascii="Arial" w:hAnsi="Arial" w:cs="Arial"/>
          <w:sz w:val="22"/>
        </w:rPr>
      </w:pPr>
      <w:r>
        <w:rPr>
          <w:rFonts w:ascii="Arial" w:hAnsi="Arial" w:cs="Arial"/>
          <w:sz w:val="22"/>
        </w:rPr>
        <w:lastRenderedPageBreak/>
        <w:t xml:space="preserve">Sous-domaine Caractérisation de matériaux biologiques : </w:t>
      </w:r>
      <w:r w:rsidR="00DE208D">
        <w:rPr>
          <w:rFonts w:ascii="Arial" w:hAnsi="Arial" w:cs="Arial"/>
          <w:sz w:val="22"/>
        </w:rPr>
        <w:t>contrôles qualité, …</w:t>
      </w:r>
    </w:p>
    <w:p w14:paraId="3CE9DBB5" w14:textId="1D163B76" w:rsidR="00252832" w:rsidRPr="00E61549" w:rsidRDefault="00252832" w:rsidP="008E7CA0">
      <w:pPr>
        <w:numPr>
          <w:ilvl w:val="0"/>
          <w:numId w:val="6"/>
        </w:numPr>
        <w:overflowPunct w:val="0"/>
        <w:ind w:left="720"/>
        <w:jc w:val="both"/>
        <w:textAlignment w:val="baseline"/>
        <w:rPr>
          <w:rFonts w:ascii="Arial" w:hAnsi="Arial" w:cs="Arial"/>
          <w:sz w:val="22"/>
        </w:rPr>
      </w:pPr>
      <w:r w:rsidRPr="00E61549">
        <w:rPr>
          <w:rFonts w:ascii="Arial" w:hAnsi="Arial" w:cs="Arial"/>
          <w:sz w:val="22"/>
        </w:rPr>
        <w:t>Sous-domaine Recherche, Etude et Développement : prestation de service, études cliniques, études épidémiologiques, …</w:t>
      </w:r>
    </w:p>
    <w:p w14:paraId="47669B54" w14:textId="726DB874" w:rsidR="00252832" w:rsidRPr="00E61549" w:rsidRDefault="00252832" w:rsidP="008E7CA0">
      <w:pPr>
        <w:spacing w:before="120"/>
        <w:jc w:val="both"/>
        <w:rPr>
          <w:rFonts w:ascii="Arial" w:hAnsi="Arial" w:cs="Arial"/>
          <w:bCs/>
          <w:sz w:val="22"/>
        </w:rPr>
      </w:pPr>
      <w:r w:rsidRPr="00E61549">
        <w:rPr>
          <w:rFonts w:ascii="Arial" w:hAnsi="Arial" w:cs="Arial"/>
          <w:bCs/>
          <w:sz w:val="22"/>
        </w:rPr>
        <w:t>L’accréditation est en principe délivrée selon la norme NF EN ISO/</w:t>
      </w:r>
      <w:r w:rsidR="007F6430">
        <w:rPr>
          <w:rFonts w:ascii="Arial" w:hAnsi="Arial" w:cs="Arial"/>
          <w:bCs/>
          <w:sz w:val="22"/>
        </w:rPr>
        <w:t>IEC</w:t>
      </w:r>
      <w:r w:rsidRPr="00E61549">
        <w:rPr>
          <w:rFonts w:ascii="Arial" w:hAnsi="Arial" w:cs="Arial"/>
          <w:bCs/>
          <w:sz w:val="22"/>
        </w:rPr>
        <w:t xml:space="preserve"> 17025. Compte-tenu de la proximité de ces activités avec celles de biologie médicale, l’accréditation peut également être délivrée pour ce domaine selon la norme NF EN ISO 15189, sous réserve que</w:t>
      </w:r>
      <w:r w:rsidR="000C7F7D">
        <w:rPr>
          <w:rFonts w:ascii="Arial" w:hAnsi="Arial" w:cs="Arial"/>
          <w:bCs/>
          <w:sz w:val="22"/>
        </w:rPr>
        <w:t xml:space="preserve"> le laboratoire</w:t>
      </w:r>
      <w:r w:rsidRPr="00E61549">
        <w:rPr>
          <w:rFonts w:ascii="Arial" w:hAnsi="Arial" w:cs="Arial"/>
          <w:bCs/>
          <w:sz w:val="22"/>
        </w:rPr>
        <w:t xml:space="preserve"> </w:t>
      </w:r>
      <w:r w:rsidR="007F6430" w:rsidRPr="00E61549">
        <w:rPr>
          <w:rFonts w:ascii="Arial" w:hAnsi="Arial" w:cs="Arial"/>
          <w:bCs/>
          <w:sz w:val="22"/>
        </w:rPr>
        <w:t xml:space="preserve">candidat </w:t>
      </w:r>
      <w:r w:rsidRPr="00E61549">
        <w:rPr>
          <w:rFonts w:ascii="Arial" w:hAnsi="Arial" w:cs="Arial"/>
          <w:bCs/>
          <w:sz w:val="22"/>
        </w:rPr>
        <w:t>à l’accréditation soit un laboratoire de biologie médicale.</w:t>
      </w:r>
    </w:p>
    <w:p w14:paraId="4661CD97" w14:textId="77777777" w:rsidR="00252832" w:rsidRPr="00E61549" w:rsidRDefault="00252832" w:rsidP="008E7CA0">
      <w:pPr>
        <w:jc w:val="both"/>
        <w:rPr>
          <w:rFonts w:ascii="Arial" w:hAnsi="Arial" w:cs="Arial"/>
          <w:bCs/>
          <w:sz w:val="22"/>
        </w:rPr>
      </w:pPr>
    </w:p>
    <w:p w14:paraId="5EEA712F" w14:textId="77777777" w:rsidR="00383FB9" w:rsidRDefault="006036CA" w:rsidP="008E7CA0">
      <w:pPr>
        <w:jc w:val="both"/>
        <w:rPr>
          <w:rFonts w:ascii="Arial" w:hAnsi="Arial" w:cs="Arial"/>
          <w:sz w:val="22"/>
        </w:rPr>
      </w:pPr>
      <w:r>
        <w:rPr>
          <w:rFonts w:ascii="Arial" w:hAnsi="Arial" w:cs="Arial"/>
          <w:sz w:val="22"/>
        </w:rPr>
        <w:t xml:space="preserve">- (5) </w:t>
      </w:r>
      <w:r w:rsidR="00252832" w:rsidRPr="00E61549">
        <w:rPr>
          <w:rFonts w:ascii="Arial" w:hAnsi="Arial" w:cs="Arial"/>
          <w:sz w:val="22"/>
        </w:rPr>
        <w:t xml:space="preserve">S'il est proposé des lignes de portée en Biologie médicale pour les sous-familles usuelles (hormis en DOSBIO et ATNCBM), ainsi que pour les domaines ACP et Lieux de travail – Biologie médicale, il n'est pas établi et proposé à ce jour de lignes de portée pour toutes les sous-familles (en italique) des autres domaines. Pour ces derniers, la thématique existe (voire des accréditations sont octroyées, cf. site Internet du Cofrac, </w:t>
      </w:r>
      <w:hyperlink r:id="rId20" w:history="1">
        <w:r w:rsidR="00252832" w:rsidRPr="00E61549">
          <w:rPr>
            <w:rStyle w:val="Lienhypertexte"/>
            <w:rFonts w:ascii="Arial" w:hAnsi="Arial" w:cs="Arial"/>
            <w:sz w:val="22"/>
          </w:rPr>
          <w:t>www.cofrac.fr</w:t>
        </w:r>
      </w:hyperlink>
      <w:r w:rsidR="00252832" w:rsidRPr="00E61549">
        <w:rPr>
          <w:rFonts w:ascii="Arial" w:hAnsi="Arial" w:cs="Arial"/>
          <w:sz w:val="22"/>
        </w:rPr>
        <w:t xml:space="preserve">). </w:t>
      </w:r>
      <w:r w:rsidR="00923EBF">
        <w:rPr>
          <w:rFonts w:ascii="Arial" w:hAnsi="Arial" w:cs="Arial"/>
          <w:sz w:val="22"/>
        </w:rPr>
        <w:t xml:space="preserve">La structure </w:t>
      </w:r>
      <w:r w:rsidR="00252832" w:rsidRPr="00E61549">
        <w:rPr>
          <w:rFonts w:ascii="Arial" w:hAnsi="Arial" w:cs="Arial"/>
          <w:sz w:val="22"/>
        </w:rPr>
        <w:t>peut employer les lignes de portée, correspondant à son activité, définies notamment en Biologie médicale et/ou s'en inspirer pour établir sa portée d'accréditation. Les portées peuvent dans ce cas être définies sur mesure, pour correspondre aux besoins et aux activités</w:t>
      </w:r>
      <w:r w:rsidR="00923EBF">
        <w:rPr>
          <w:rFonts w:ascii="Arial" w:hAnsi="Arial" w:cs="Arial"/>
          <w:sz w:val="22"/>
        </w:rPr>
        <w:t xml:space="preserve"> </w:t>
      </w:r>
      <w:r w:rsidR="007F6430">
        <w:rPr>
          <w:rFonts w:ascii="Arial" w:hAnsi="Arial" w:cs="Arial"/>
          <w:sz w:val="22"/>
        </w:rPr>
        <w:t>de la structure</w:t>
      </w:r>
      <w:r w:rsidR="00252832" w:rsidRPr="00E61549">
        <w:rPr>
          <w:rFonts w:ascii="Arial" w:hAnsi="Arial" w:cs="Arial"/>
          <w:sz w:val="22"/>
        </w:rPr>
        <w:t xml:space="preserve">. </w:t>
      </w:r>
    </w:p>
    <w:p w14:paraId="17976B6E" w14:textId="6D44D726" w:rsidR="00383FB9" w:rsidRDefault="00383FB9" w:rsidP="008E7CA0">
      <w:pPr>
        <w:jc w:val="both"/>
        <w:rPr>
          <w:rFonts w:ascii="Arial" w:hAnsi="Arial" w:cs="Arial"/>
          <w:sz w:val="22"/>
        </w:rPr>
      </w:pPr>
    </w:p>
    <w:p w14:paraId="3118FF29" w14:textId="0FB189CB" w:rsidR="00252832" w:rsidRPr="00E61549" w:rsidRDefault="00252832" w:rsidP="008E7CA0">
      <w:pPr>
        <w:jc w:val="both"/>
        <w:rPr>
          <w:rFonts w:ascii="Arial" w:hAnsi="Arial" w:cs="Arial"/>
          <w:sz w:val="22"/>
        </w:rPr>
      </w:pPr>
      <w:r w:rsidRPr="00E61549">
        <w:rPr>
          <w:rFonts w:ascii="Arial" w:hAnsi="Arial" w:cs="Arial"/>
          <w:sz w:val="22"/>
        </w:rPr>
        <w:t>Il est rappelé que</w:t>
      </w:r>
      <w:r w:rsidR="00923EBF">
        <w:rPr>
          <w:rFonts w:ascii="Arial" w:hAnsi="Arial" w:cs="Arial"/>
          <w:sz w:val="22"/>
        </w:rPr>
        <w:t xml:space="preserve"> </w:t>
      </w:r>
      <w:r w:rsidR="007F6430" w:rsidRPr="00E61549">
        <w:rPr>
          <w:rFonts w:ascii="Arial" w:hAnsi="Arial" w:cs="Arial"/>
          <w:sz w:val="22"/>
        </w:rPr>
        <w:t>l</w:t>
      </w:r>
      <w:r w:rsidR="007F6430">
        <w:rPr>
          <w:rFonts w:ascii="Arial" w:hAnsi="Arial" w:cs="Arial"/>
          <w:sz w:val="22"/>
        </w:rPr>
        <w:t>a structure</w:t>
      </w:r>
      <w:r w:rsidR="007F6430" w:rsidRPr="00E61549">
        <w:rPr>
          <w:rFonts w:ascii="Arial" w:hAnsi="Arial" w:cs="Arial"/>
          <w:sz w:val="22"/>
        </w:rPr>
        <w:t xml:space="preserve"> </w:t>
      </w:r>
      <w:r w:rsidRPr="00E61549">
        <w:rPr>
          <w:rFonts w:ascii="Arial" w:hAnsi="Arial" w:cs="Arial"/>
          <w:sz w:val="22"/>
        </w:rPr>
        <w:t xml:space="preserve">désirant une accréditation sur tout autre examen/analyse ou </w:t>
      </w:r>
      <w:r w:rsidR="003B21C5">
        <w:rPr>
          <w:rFonts w:ascii="Arial" w:hAnsi="Arial" w:cs="Arial"/>
          <w:sz w:val="22"/>
        </w:rPr>
        <w:t xml:space="preserve">toute autre méthode ou </w:t>
      </w:r>
      <w:r w:rsidRPr="00E61549">
        <w:rPr>
          <w:rFonts w:ascii="Arial" w:hAnsi="Arial" w:cs="Arial"/>
          <w:sz w:val="22"/>
        </w:rPr>
        <w:t>toute autre sous-famille (domaine) non répertorié(e) prendra contact auprès du Cofrac, pour avis et étude, le cas échéant, de sa recevabilité.</w:t>
      </w:r>
    </w:p>
    <w:p w14:paraId="2701918D" w14:textId="28FFE62C" w:rsidR="00252832" w:rsidRPr="00E61549" w:rsidRDefault="00046883" w:rsidP="00252832">
      <w:pPr>
        <w:rPr>
          <w:rFonts w:ascii="Arial" w:hAnsi="Arial" w:cs="Arial"/>
          <w:sz w:val="22"/>
        </w:rPr>
      </w:pPr>
      <w:r>
        <w:rPr>
          <w:noProof/>
        </w:rPr>
        <mc:AlternateContent>
          <mc:Choice Requires="wps">
            <w:drawing>
              <wp:anchor distT="0" distB="0" distL="114300" distR="114300" simplePos="0" relativeHeight="251685890" behindDoc="0" locked="0" layoutInCell="1" allowOverlap="1" wp14:anchorId="6238443C" wp14:editId="30EFFB00">
                <wp:simplePos x="0" y="0"/>
                <wp:positionH relativeFrom="margin">
                  <wp:posOffset>-188926</wp:posOffset>
                </wp:positionH>
                <wp:positionV relativeFrom="paragraph">
                  <wp:posOffset>36830</wp:posOffset>
                </wp:positionV>
                <wp:extent cx="0" cy="699714"/>
                <wp:effectExtent l="0" t="0" r="38100" b="24765"/>
                <wp:wrapNone/>
                <wp:docPr id="1650338019" name="Connecteur droit 6"/>
                <wp:cNvGraphicFramePr/>
                <a:graphic xmlns:a="http://schemas.openxmlformats.org/drawingml/2006/main">
                  <a:graphicData uri="http://schemas.microsoft.com/office/word/2010/wordprocessingShape">
                    <wps:wsp>
                      <wps:cNvCnPr/>
                      <wps:spPr>
                        <a:xfrm>
                          <a:off x="0" y="0"/>
                          <a:ext cx="0" cy="69971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B83E5D" id="Connecteur droit 6" o:spid="_x0000_s1026" style="position:absolute;z-index:2516858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9pt,2.9pt" to="-14.9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" strokecolor="black [3213]">
                <w10:wrap anchorx="margin"/>
              </v:line>
            </w:pict>
          </mc:Fallback>
        </mc:AlternateContent>
      </w:r>
    </w:p>
    <w:p w14:paraId="53614D6A" w14:textId="487D257B" w:rsidR="00252832" w:rsidRPr="007E4C5C" w:rsidRDefault="00252832" w:rsidP="00252832"/>
    <w:p w14:paraId="56E3BBA4" w14:textId="77777777" w:rsidR="00252832" w:rsidRPr="007E4C5C" w:rsidRDefault="00252832" w:rsidP="00252832">
      <w:pPr>
        <w:sectPr w:rsidR="00252832" w:rsidRPr="007E4C5C" w:rsidSect="00F662EE">
          <w:headerReference w:type="even" r:id="rId21"/>
          <w:headerReference w:type="default" r:id="rId22"/>
          <w:footerReference w:type="default" r:id="rId23"/>
          <w:headerReference w:type="first" r:id="rId24"/>
          <w:pgSz w:w="16840" w:h="11907" w:orient="landscape" w:code="9"/>
          <w:pgMar w:top="851" w:right="567" w:bottom="851" w:left="567" w:header="720" w:footer="720" w:gutter="0"/>
          <w:cols w:space="720"/>
        </w:sectPr>
      </w:pPr>
    </w:p>
    <w:p w14:paraId="3FC0A02A" w14:textId="427AABD0" w:rsidR="004F42B2" w:rsidRPr="009B708B" w:rsidRDefault="00F1101C" w:rsidP="00085516">
      <w:pPr>
        <w:keepNext/>
        <w:numPr>
          <w:ilvl w:val="0"/>
          <w:numId w:val="21"/>
        </w:numPr>
        <w:tabs>
          <w:tab w:val="left" w:pos="284"/>
        </w:tabs>
        <w:overflowPunct w:val="0"/>
        <w:spacing w:before="360" w:after="240"/>
        <w:jc w:val="both"/>
        <w:textAlignment w:val="baseline"/>
        <w:outlineLvl w:val="0"/>
        <w:rPr>
          <w:rFonts w:ascii="Arial" w:hAnsi="Arial" w:cs="Arial"/>
          <w:b/>
          <w:bCs/>
          <w:caps/>
          <w:sz w:val="28"/>
          <w:szCs w:val="40"/>
        </w:rPr>
      </w:pPr>
      <w:bookmarkStart w:id="112" w:name="_Toc176445726"/>
      <w:bookmarkStart w:id="113" w:name="_Toc176445727"/>
      <w:bookmarkStart w:id="114" w:name="_Toc176446179"/>
      <w:bookmarkStart w:id="115" w:name="_Toc295399940"/>
      <w:bookmarkStart w:id="116" w:name="_Toc341446676"/>
      <w:bookmarkStart w:id="117" w:name="_Toc360798156"/>
      <w:bookmarkStart w:id="118" w:name="_Toc360798696"/>
      <w:bookmarkStart w:id="119" w:name="_Toc438655618"/>
      <w:bookmarkStart w:id="120" w:name="_Toc175151487"/>
      <w:bookmarkStart w:id="121" w:name="_Toc175151546"/>
      <w:bookmarkStart w:id="122" w:name="_Toc175151685"/>
      <w:bookmarkStart w:id="123" w:name="_Toc175215025"/>
      <w:bookmarkStart w:id="124" w:name="_Toc175215668"/>
      <w:bookmarkStart w:id="125" w:name="_Toc178069048"/>
      <w:bookmarkEnd w:id="112"/>
      <w:bookmarkEnd w:id="113"/>
      <w:bookmarkEnd w:id="114"/>
      <w:r>
        <w:rPr>
          <w:rFonts w:ascii="Arial" w:hAnsi="Arial" w:cs="Arial"/>
          <w:b/>
          <w:bCs/>
          <w:caps/>
          <w:sz w:val="28"/>
          <w:szCs w:val="40"/>
        </w:rPr>
        <w:lastRenderedPageBreak/>
        <w:t xml:space="preserve">TABLEAUX DE PORTEES-TYPES </w:t>
      </w:r>
      <w:r w:rsidR="004F42B2" w:rsidRPr="009B708B">
        <w:rPr>
          <w:rFonts w:ascii="Arial" w:hAnsi="Arial" w:cs="Arial"/>
          <w:b/>
          <w:bCs/>
          <w:caps/>
          <w:sz w:val="28"/>
          <w:szCs w:val="40"/>
        </w:rPr>
        <w:t>PAR SOUS-FAMILLE</w:t>
      </w:r>
      <w:bookmarkEnd w:id="115"/>
      <w:bookmarkEnd w:id="116"/>
      <w:bookmarkEnd w:id="117"/>
      <w:bookmarkEnd w:id="118"/>
      <w:bookmarkEnd w:id="119"/>
      <w:bookmarkEnd w:id="120"/>
      <w:bookmarkEnd w:id="121"/>
      <w:bookmarkEnd w:id="122"/>
      <w:bookmarkEnd w:id="123"/>
      <w:bookmarkEnd w:id="124"/>
      <w:bookmarkEnd w:id="125"/>
    </w:p>
    <w:p w14:paraId="5BCD38BB" w14:textId="77777777" w:rsidR="004F42B2" w:rsidRPr="00026234" w:rsidRDefault="004F42B2" w:rsidP="004F42B2">
      <w:pPr>
        <w:rPr>
          <w:rFonts w:ascii="Arial" w:hAnsi="Arial" w:cs="Arial"/>
          <w:sz w:val="22"/>
          <w:szCs w:val="22"/>
          <w:lang w:val="fr-CI"/>
        </w:rPr>
      </w:pPr>
    </w:p>
    <w:p w14:paraId="6B065717" w14:textId="041AB497" w:rsidR="004F42B2" w:rsidRPr="00026234" w:rsidRDefault="004F42B2" w:rsidP="007F6430">
      <w:pPr>
        <w:jc w:val="both"/>
        <w:rPr>
          <w:rFonts w:ascii="Arial" w:hAnsi="Arial" w:cs="Arial"/>
          <w:sz w:val="22"/>
          <w:szCs w:val="22"/>
          <w:lang w:val="fr-CI"/>
        </w:rPr>
      </w:pPr>
      <w:r w:rsidRPr="00026234">
        <w:rPr>
          <w:rFonts w:ascii="Arial" w:hAnsi="Arial" w:cs="Arial"/>
          <w:sz w:val="22"/>
          <w:szCs w:val="22"/>
          <w:lang w:val="fr-CI"/>
        </w:rPr>
        <w:t xml:space="preserve">Les tableaux de portée ci-après présentent les lignes de portée d'accréditation à choisir en fonction de l'activité </w:t>
      </w:r>
      <w:r w:rsidR="008465FF">
        <w:rPr>
          <w:rFonts w:ascii="Arial" w:hAnsi="Arial" w:cs="Arial"/>
          <w:sz w:val="22"/>
          <w:szCs w:val="22"/>
          <w:lang w:val="fr-CI"/>
        </w:rPr>
        <w:t>de la structure</w:t>
      </w:r>
      <w:r w:rsidRPr="00026234">
        <w:rPr>
          <w:rFonts w:ascii="Arial" w:hAnsi="Arial" w:cs="Arial"/>
          <w:sz w:val="22"/>
          <w:szCs w:val="22"/>
          <w:lang w:val="fr-CI"/>
        </w:rPr>
        <w:t xml:space="preserve"> et de la portée d'accréditation demandée, et à personnaliser selon les </w:t>
      </w:r>
      <w:r w:rsidR="00B2693E">
        <w:rPr>
          <w:rFonts w:ascii="Arial" w:hAnsi="Arial" w:cs="Arial"/>
          <w:sz w:val="22"/>
          <w:szCs w:val="22"/>
          <w:lang w:val="fr-CI"/>
        </w:rPr>
        <w:t xml:space="preserve">principaux </w:t>
      </w:r>
      <w:r w:rsidRPr="00026234">
        <w:rPr>
          <w:rFonts w:ascii="Arial" w:hAnsi="Arial" w:cs="Arial"/>
          <w:sz w:val="22"/>
          <w:szCs w:val="22"/>
          <w:lang w:val="fr-CI"/>
        </w:rPr>
        <w:t>renvois suivants :</w:t>
      </w:r>
    </w:p>
    <w:p w14:paraId="6D48028A" w14:textId="77777777" w:rsidR="004F42B2" w:rsidRPr="00026234" w:rsidRDefault="004F42B2" w:rsidP="004F42B2">
      <w:pPr>
        <w:rPr>
          <w:rFonts w:ascii="Arial" w:hAnsi="Arial" w:cs="Arial"/>
          <w:sz w:val="22"/>
          <w:szCs w:val="22"/>
          <w:lang w:val="fr-CI"/>
        </w:rPr>
      </w:pPr>
    </w:p>
    <w:p w14:paraId="7E966BA1" w14:textId="6054FBA0" w:rsidR="004F42B2" w:rsidRPr="00026234" w:rsidRDefault="004F42B2" w:rsidP="007F6430">
      <w:pPr>
        <w:jc w:val="both"/>
        <w:rPr>
          <w:rFonts w:ascii="Arial" w:hAnsi="Arial" w:cs="Arial"/>
          <w:i/>
          <w:iCs/>
          <w:sz w:val="22"/>
          <w:szCs w:val="22"/>
        </w:rPr>
      </w:pPr>
      <w:r w:rsidRPr="00026234">
        <w:rPr>
          <w:rFonts w:ascii="Arial" w:hAnsi="Arial" w:cs="Arial"/>
          <w:i/>
          <w:iCs/>
          <w:sz w:val="22"/>
          <w:szCs w:val="22"/>
        </w:rPr>
        <w:t>(*)</w:t>
      </w:r>
      <w:r w:rsidR="00823F35">
        <w:rPr>
          <w:rFonts w:ascii="Arial" w:hAnsi="Arial" w:cs="Arial"/>
          <w:i/>
          <w:iCs/>
          <w:sz w:val="22"/>
          <w:szCs w:val="22"/>
        </w:rPr>
        <w:t xml:space="preserve"> </w:t>
      </w:r>
      <w:r w:rsidRPr="00026234">
        <w:rPr>
          <w:rFonts w:ascii="Arial" w:hAnsi="Arial" w:cs="Arial"/>
          <w:i/>
          <w:iCs/>
          <w:sz w:val="22"/>
          <w:szCs w:val="22"/>
        </w:rPr>
        <w:t xml:space="preserve">: </w:t>
      </w:r>
      <w:r w:rsidR="002402A8">
        <w:rPr>
          <w:rFonts w:ascii="Arial" w:hAnsi="Arial" w:cs="Arial"/>
          <w:i/>
          <w:iCs/>
          <w:sz w:val="22"/>
          <w:szCs w:val="22"/>
        </w:rPr>
        <w:t>P</w:t>
      </w:r>
      <w:r w:rsidRPr="00026234">
        <w:rPr>
          <w:rFonts w:ascii="Arial" w:hAnsi="Arial" w:cs="Arial"/>
          <w:i/>
          <w:iCs/>
          <w:sz w:val="22"/>
          <w:szCs w:val="22"/>
        </w:rPr>
        <w:t>récise</w:t>
      </w:r>
      <w:r w:rsidR="002402A8">
        <w:rPr>
          <w:rFonts w:ascii="Arial" w:hAnsi="Arial" w:cs="Arial"/>
          <w:i/>
          <w:iCs/>
          <w:sz w:val="22"/>
          <w:szCs w:val="22"/>
        </w:rPr>
        <w:t>r</w:t>
      </w:r>
      <w:r w:rsidRPr="00026234">
        <w:rPr>
          <w:rFonts w:ascii="Arial" w:hAnsi="Arial" w:cs="Arial"/>
          <w:i/>
          <w:iCs/>
          <w:sz w:val="22"/>
          <w:szCs w:val="22"/>
        </w:rPr>
        <w:t xml:space="preserve"> la/les technique(s) employée(s), en retirant ou conservant la/les mention(s) proposée(s). De manière générale, en dehors de la proposition de choix (*), il est rappelé qu'il ne peut être retiré de technique. </w:t>
      </w:r>
    </w:p>
    <w:p w14:paraId="6BABF74C" w14:textId="77777777" w:rsidR="004F42B2" w:rsidRPr="00026234" w:rsidRDefault="004F42B2" w:rsidP="007F6430">
      <w:pPr>
        <w:jc w:val="both"/>
        <w:rPr>
          <w:rFonts w:ascii="Arial" w:hAnsi="Arial" w:cs="Arial"/>
          <w:i/>
          <w:iCs/>
          <w:sz w:val="22"/>
          <w:szCs w:val="22"/>
        </w:rPr>
      </w:pPr>
    </w:p>
    <w:p w14:paraId="5F642CD9" w14:textId="7CBE03EC" w:rsidR="002402A8" w:rsidRDefault="004F42B2" w:rsidP="007F6430">
      <w:pPr>
        <w:jc w:val="both"/>
        <w:rPr>
          <w:rFonts w:ascii="Arial" w:hAnsi="Arial" w:cs="Arial"/>
          <w:i/>
          <w:iCs/>
          <w:sz w:val="22"/>
          <w:szCs w:val="22"/>
        </w:rPr>
      </w:pPr>
      <w:r w:rsidRPr="00026234">
        <w:rPr>
          <w:rFonts w:ascii="Arial" w:hAnsi="Arial" w:cs="Arial"/>
          <w:i/>
          <w:iCs/>
          <w:sz w:val="22"/>
          <w:szCs w:val="22"/>
        </w:rPr>
        <w:t>(**) : Ne retenir que la mention qui correspond à la flexibilité souhaitée.</w:t>
      </w:r>
    </w:p>
    <w:p w14:paraId="639FAEE6" w14:textId="77777777" w:rsidR="000D2233" w:rsidRDefault="000D2233" w:rsidP="007F6430">
      <w:pPr>
        <w:jc w:val="both"/>
        <w:rPr>
          <w:rFonts w:ascii="Arial" w:hAnsi="Arial" w:cs="Arial"/>
          <w:i/>
          <w:iCs/>
          <w:sz w:val="22"/>
          <w:szCs w:val="22"/>
        </w:rPr>
      </w:pPr>
    </w:p>
    <w:p w14:paraId="29ABEA59" w14:textId="77777777" w:rsidR="006B078F" w:rsidRPr="00026234" w:rsidRDefault="006B078F" w:rsidP="006B078F">
      <w:pPr>
        <w:jc w:val="both"/>
        <w:rPr>
          <w:rFonts w:ascii="Arial" w:hAnsi="Arial" w:cs="Arial"/>
          <w:i/>
          <w:iCs/>
          <w:sz w:val="22"/>
          <w:szCs w:val="22"/>
        </w:rPr>
      </w:pPr>
      <w:r w:rsidRPr="006B078F">
        <w:rPr>
          <w:rFonts w:ascii="Arial" w:hAnsi="Arial" w:cs="Arial"/>
          <w:i/>
          <w:iCs/>
          <w:sz w:val="22"/>
          <w:szCs w:val="22"/>
        </w:rPr>
        <w:t>(***) : Préciser les sites EBMD concernés par la demande.</w:t>
      </w:r>
    </w:p>
    <w:p w14:paraId="56E98809" w14:textId="77777777" w:rsidR="004F42B2" w:rsidRPr="00026234" w:rsidRDefault="004F42B2" w:rsidP="007F6430">
      <w:pPr>
        <w:jc w:val="both"/>
        <w:rPr>
          <w:rFonts w:ascii="Arial" w:hAnsi="Arial" w:cs="Arial"/>
          <w:iCs/>
          <w:sz w:val="22"/>
          <w:szCs w:val="22"/>
        </w:rPr>
      </w:pPr>
    </w:p>
    <w:p w14:paraId="5814B51C" w14:textId="77777777" w:rsidR="004F42B2" w:rsidRPr="00026234" w:rsidRDefault="004F42B2" w:rsidP="007F6430">
      <w:pPr>
        <w:jc w:val="both"/>
        <w:rPr>
          <w:rFonts w:ascii="Arial" w:hAnsi="Arial" w:cs="Arial"/>
          <w:i/>
          <w:iCs/>
          <w:sz w:val="22"/>
          <w:szCs w:val="22"/>
        </w:rPr>
      </w:pPr>
      <w:r w:rsidRPr="00026234">
        <w:rPr>
          <w:rFonts w:ascii="Arial" w:hAnsi="Arial" w:cs="Arial"/>
          <w:i/>
          <w:iCs/>
          <w:sz w:val="22"/>
          <w:szCs w:val="22"/>
        </w:rPr>
        <w:t>Note : Les sous-familles sont repérées par un code couleur, repris en bas de page, avec l'intitulé correspondant.</w:t>
      </w:r>
    </w:p>
    <w:p w14:paraId="2D74C5F8" w14:textId="77777777" w:rsidR="004F42B2" w:rsidRPr="00026234" w:rsidRDefault="004F42B2" w:rsidP="004F42B2">
      <w:pPr>
        <w:rPr>
          <w:rFonts w:ascii="Arial" w:hAnsi="Arial" w:cs="Arial"/>
          <w:iCs/>
          <w:sz w:val="22"/>
          <w:szCs w:val="22"/>
        </w:rPr>
      </w:pPr>
    </w:p>
    <w:p w14:paraId="73DB89EA" w14:textId="77777777" w:rsidR="004F42B2" w:rsidRPr="00026234" w:rsidRDefault="004F42B2" w:rsidP="004F42B2">
      <w:pPr>
        <w:rPr>
          <w:rFonts w:ascii="Arial" w:hAnsi="Arial" w:cs="Arial"/>
          <w:sz w:val="22"/>
          <w:szCs w:val="22"/>
          <w:lang w:val="fr-CI"/>
        </w:rPr>
      </w:pPr>
    </w:p>
    <w:p w14:paraId="0EC59D33" w14:textId="77777777" w:rsidR="00244F41" w:rsidRDefault="00244F41" w:rsidP="004F42B2">
      <w:pPr>
        <w:ind w:right="57"/>
        <w:rPr>
          <w:rFonts w:ascii="Arial" w:hAnsi="Arial" w:cs="Arial"/>
          <w:sz w:val="22"/>
          <w:szCs w:val="22"/>
        </w:rPr>
      </w:pPr>
    </w:p>
    <w:p w14:paraId="0FCF20BB" w14:textId="77777777" w:rsidR="002F64F6" w:rsidRDefault="002F64F6" w:rsidP="004F42B2">
      <w:pPr>
        <w:rPr>
          <w:rFonts w:ascii="Arial" w:hAnsi="Arial" w:cs="Arial"/>
          <w:iCs/>
          <w:sz w:val="22"/>
          <w:szCs w:val="22"/>
        </w:rPr>
        <w:sectPr w:rsidR="002F64F6" w:rsidSect="00F662EE">
          <w:headerReference w:type="even" r:id="rId25"/>
          <w:headerReference w:type="default" r:id="rId26"/>
          <w:footerReference w:type="default" r:id="rId27"/>
          <w:headerReference w:type="first" r:id="rId28"/>
          <w:pgSz w:w="11906" w:h="16838" w:code="9"/>
          <w:pgMar w:top="680" w:right="567" w:bottom="1418" w:left="567" w:header="709" w:footer="709" w:gutter="0"/>
          <w:cols w:space="708"/>
          <w:docGrid w:linePitch="360"/>
        </w:sectPr>
      </w:pPr>
    </w:p>
    <w:p w14:paraId="42FEE7B1" w14:textId="621EC30E" w:rsidR="004F42B2" w:rsidRPr="00026234" w:rsidRDefault="004F42B2" w:rsidP="004F42B2">
      <w:pPr>
        <w:rPr>
          <w:rFonts w:ascii="Arial" w:hAnsi="Arial" w:cs="Arial"/>
          <w:iCs/>
          <w:sz w:val="22"/>
          <w:szCs w:val="22"/>
        </w:rPr>
      </w:pPr>
    </w:p>
    <w:bookmarkStart w:id="126" w:name="_Toc175151488"/>
    <w:bookmarkStart w:id="127" w:name="_Toc175151547"/>
    <w:bookmarkStart w:id="128" w:name="_Toc175151686"/>
    <w:bookmarkStart w:id="129" w:name="_Toc175215026"/>
    <w:bookmarkStart w:id="130" w:name="_Toc175215669"/>
    <w:bookmarkStart w:id="131" w:name="_Toc178069049"/>
    <w:p w14:paraId="1B889C7D" w14:textId="444C6510" w:rsidR="002F64F6" w:rsidRPr="00687E77" w:rsidRDefault="00681842" w:rsidP="009531FF">
      <w:pPr>
        <w:pStyle w:val="Style2titre"/>
      </w:pPr>
      <w:r w:rsidRPr="009531FF">
        <w:rPr>
          <w:noProof/>
        </w:rPr>
        <mc:AlternateContent>
          <mc:Choice Requires="wps">
            <w:drawing>
              <wp:anchor distT="0" distB="0" distL="114300" distR="114300" simplePos="0" relativeHeight="251687938" behindDoc="0" locked="0" layoutInCell="1" allowOverlap="1" wp14:anchorId="73FEF7B7" wp14:editId="3A2FBBAB">
                <wp:simplePos x="0" y="0"/>
                <wp:positionH relativeFrom="margin">
                  <wp:posOffset>-207949</wp:posOffset>
                </wp:positionH>
                <wp:positionV relativeFrom="paragraph">
                  <wp:posOffset>202565</wp:posOffset>
                </wp:positionV>
                <wp:extent cx="0" cy="3856383"/>
                <wp:effectExtent l="0" t="0" r="38100" b="29845"/>
                <wp:wrapNone/>
                <wp:docPr id="369215527" name="Connecteur droit 6"/>
                <wp:cNvGraphicFramePr/>
                <a:graphic xmlns:a="http://schemas.openxmlformats.org/drawingml/2006/main">
                  <a:graphicData uri="http://schemas.microsoft.com/office/word/2010/wordprocessingShape">
                    <wps:wsp>
                      <wps:cNvCnPr/>
                      <wps:spPr>
                        <a:xfrm flipH="1">
                          <a:off x="0" y="0"/>
                          <a:ext cx="0" cy="385638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935C26" id="Connecteur droit 6" o:spid="_x0000_s1026" style="position:absolute;flip:x;z-index:2516879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35pt,15.95pt" to="-16.35pt,3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" strokecolor="black [3213]">
                <w10:wrap anchorx="margin"/>
              </v:line>
            </w:pict>
          </mc:Fallback>
        </mc:AlternateContent>
      </w:r>
      <w:r w:rsidR="009531FF" w:rsidRPr="009531FF">
        <w:t xml:space="preserve">Domaine </w:t>
      </w:r>
      <w:r w:rsidR="00782492">
        <w:t>B</w:t>
      </w:r>
      <w:r w:rsidR="009531FF" w:rsidRPr="009531FF">
        <w:t>iologie m</w:t>
      </w:r>
      <w:r w:rsidR="00782492">
        <w:t>é</w:t>
      </w:r>
      <w:r w:rsidR="009531FF" w:rsidRPr="009531FF">
        <w:t>dicale</w:t>
      </w:r>
      <w:r w:rsidR="0008609E">
        <w:rPr>
          <w:caps w:val="0"/>
        </w:rPr>
        <w:t xml:space="preserve"> – </w:t>
      </w:r>
      <w:r w:rsidR="009531FF" w:rsidRPr="009531FF">
        <w:t>phases pr</w:t>
      </w:r>
      <w:r w:rsidR="00782492">
        <w:t>é</w:t>
      </w:r>
      <w:r w:rsidR="009531FF" w:rsidRPr="009531FF">
        <w:t>- et postanalytiques</w:t>
      </w:r>
      <w:bookmarkEnd w:id="126"/>
      <w:bookmarkEnd w:id="127"/>
      <w:bookmarkEnd w:id="128"/>
      <w:bookmarkEnd w:id="129"/>
      <w:bookmarkEnd w:id="130"/>
      <w:bookmarkEnd w:id="131"/>
    </w:p>
    <w:p w14:paraId="2A9C1E04" w14:textId="77777777" w:rsidR="002F64F6" w:rsidRDefault="002F64F6" w:rsidP="004F42B2">
      <w:pPr>
        <w:rPr>
          <w:rFonts w:ascii="Arial" w:hAnsi="Arial" w:cs="Arial"/>
          <w:sz w:val="22"/>
          <w:szCs w:val="22"/>
        </w:rPr>
      </w:pPr>
    </w:p>
    <w:p w14:paraId="45D2C806" w14:textId="77777777" w:rsidR="002F64F6" w:rsidRDefault="002F64F6" w:rsidP="00C7763E">
      <w:pPr>
        <w:spacing w:before="120" w:after="120"/>
        <w:rPr>
          <w:rFonts w:cs="Arial"/>
        </w:rPr>
      </w:pPr>
      <w:r>
        <w:rPr>
          <w:rFonts w:cs="Arial"/>
        </w:rPr>
        <w:t>Pour l’ensemble des examens relevant des lignes identifiées par un #, l’accréditation est rendue obligatoire dans le cadre réglementaire français par l’article</w:t>
      </w:r>
      <w:r>
        <w:t xml:space="preserve"> L.6221-1 du Code de la Santé Publique.</w:t>
      </w:r>
      <w:r>
        <w:rPr>
          <w:rFonts w:cs="Arial"/>
        </w:rPr>
        <w:t xml:space="preserve"> </w:t>
      </w:r>
    </w:p>
    <w:tbl>
      <w:tblPr>
        <w:tblW w:w="12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6"/>
        <w:gridCol w:w="9259"/>
        <w:gridCol w:w="1977"/>
      </w:tblGrid>
      <w:tr w:rsidR="002F64F6" w14:paraId="55C64AC5" w14:textId="77777777" w:rsidTr="00F12F8B">
        <w:trPr>
          <w:cantSplit/>
          <w:trHeight w:val="687"/>
          <w:tblHeader/>
          <w:jc w:val="center"/>
        </w:trPr>
        <w:tc>
          <w:tcPr>
            <w:tcW w:w="1216" w:type="dxa"/>
            <w:shd w:val="clear" w:color="auto" w:fill="E6EDF8"/>
            <w:vAlign w:val="center"/>
          </w:tcPr>
          <w:p w14:paraId="30A69C72" w14:textId="77777777" w:rsidR="002F64F6" w:rsidRDefault="002F64F6" w:rsidP="00F12F8B">
            <w:pPr>
              <w:jc w:val="center"/>
              <w:rPr>
                <w:rFonts w:cs="Arial"/>
                <w:b/>
                <w:bCs/>
              </w:rPr>
            </w:pPr>
            <w:r>
              <w:rPr>
                <w:rFonts w:cs="Arial"/>
                <w:b/>
                <w:bCs/>
              </w:rPr>
              <w:t>Code</w:t>
            </w:r>
          </w:p>
        </w:tc>
        <w:tc>
          <w:tcPr>
            <w:tcW w:w="9259" w:type="dxa"/>
            <w:shd w:val="clear" w:color="auto" w:fill="E6EDF8"/>
            <w:vAlign w:val="center"/>
          </w:tcPr>
          <w:p w14:paraId="02CC7DE3" w14:textId="77777777" w:rsidR="002F64F6" w:rsidRDefault="002F64F6" w:rsidP="00F12F8B">
            <w:pPr>
              <w:jc w:val="center"/>
              <w:rPr>
                <w:rFonts w:cs="Arial"/>
                <w:b/>
                <w:bCs/>
              </w:rPr>
            </w:pPr>
            <w:r>
              <w:rPr>
                <w:rFonts w:cs="Arial"/>
                <w:b/>
                <w:bCs/>
              </w:rPr>
              <w:t>Principe de la méthode</w:t>
            </w:r>
          </w:p>
        </w:tc>
        <w:tc>
          <w:tcPr>
            <w:tcW w:w="1977" w:type="dxa"/>
            <w:shd w:val="clear" w:color="auto" w:fill="E6EDF8"/>
            <w:vAlign w:val="center"/>
          </w:tcPr>
          <w:p w14:paraId="7A0610FA" w14:textId="77777777" w:rsidR="002F64F6" w:rsidRDefault="002F64F6" w:rsidP="00F12F8B">
            <w:pPr>
              <w:jc w:val="center"/>
              <w:rPr>
                <w:rFonts w:eastAsia="Times" w:cs="Arial"/>
                <w:b/>
                <w:bCs/>
              </w:rPr>
            </w:pPr>
            <w:r>
              <w:rPr>
                <w:rFonts w:cs="Arial"/>
                <w:b/>
                <w:bCs/>
              </w:rPr>
              <w:t>Remarques (Limitations, paramètres critiques, …)</w:t>
            </w:r>
          </w:p>
        </w:tc>
      </w:tr>
      <w:tr w:rsidR="002F64F6" w14:paraId="5BF5F9FD" w14:textId="77777777" w:rsidTr="00F12F8B">
        <w:trPr>
          <w:cantSplit/>
          <w:trHeight w:val="1021"/>
          <w:jc w:val="center"/>
        </w:trPr>
        <w:tc>
          <w:tcPr>
            <w:tcW w:w="1216" w:type="dxa"/>
            <w:vAlign w:val="center"/>
          </w:tcPr>
          <w:p w14:paraId="332F5364" w14:textId="77777777" w:rsidR="002F64F6" w:rsidRDefault="002F64F6" w:rsidP="00F12F8B">
            <w:pPr>
              <w:jc w:val="center"/>
              <w:rPr>
                <w:rFonts w:eastAsia="Times" w:cs="Arial"/>
              </w:rPr>
            </w:pPr>
            <w:r>
              <w:rPr>
                <w:rFonts w:cs="Arial"/>
              </w:rPr>
              <w:t>BM PP01</w:t>
            </w:r>
          </w:p>
        </w:tc>
        <w:tc>
          <w:tcPr>
            <w:tcW w:w="9259" w:type="dxa"/>
            <w:vAlign w:val="center"/>
          </w:tcPr>
          <w:p w14:paraId="399EE56A" w14:textId="77777777" w:rsidR="002F64F6" w:rsidRDefault="002F64F6" w:rsidP="00F12F8B">
            <w:pPr>
              <w:ind w:right="57"/>
            </w:pPr>
          </w:p>
          <w:p w14:paraId="1FD3F54B" w14:textId="43320CFC" w:rsidR="002F64F6" w:rsidRDefault="002F64F6" w:rsidP="00F12F8B">
            <w:pPr>
              <w:ind w:right="57"/>
            </w:pPr>
            <w:r>
              <w:t>P</w:t>
            </w:r>
            <w:r w:rsidRPr="00EF19D6">
              <w:t xml:space="preserve">rélèvement d'échantillons biologiques effectué </w:t>
            </w:r>
            <w:r w:rsidR="00B875F7">
              <w:t xml:space="preserve">uniquement </w:t>
            </w:r>
            <w:r w:rsidRPr="00EF19D6">
              <w:t xml:space="preserve">par le </w:t>
            </w:r>
            <w:r w:rsidR="00B875F7">
              <w:t xml:space="preserve">personnel du </w:t>
            </w:r>
            <w:r w:rsidRPr="00EF19D6">
              <w:t xml:space="preserve">laboratoire et communication appropriée de résultats </w:t>
            </w:r>
            <w:r>
              <w:t>d’examens de biologie médicale interprétés</w:t>
            </w:r>
          </w:p>
          <w:p w14:paraId="2175F34C" w14:textId="77777777" w:rsidR="002F64F6" w:rsidRDefault="002F64F6" w:rsidP="00F12F8B">
            <w:pPr>
              <w:ind w:right="57"/>
            </w:pPr>
          </w:p>
          <w:p w14:paraId="4503752A" w14:textId="77777777" w:rsidR="002F64F6" w:rsidRDefault="002F64F6" w:rsidP="00F12F8B">
            <w:pPr>
              <w:ind w:right="57"/>
            </w:pPr>
            <w:r>
              <w:t>Liste des types de prélèvement effectués par le laboratoire :</w:t>
            </w:r>
          </w:p>
          <w:p w14:paraId="30B29BD5" w14:textId="77777777" w:rsidR="002F64F6" w:rsidRDefault="002F64F6" w:rsidP="00F12F8B">
            <w:pPr>
              <w:rPr>
                <w:rFonts w:eastAsia="Times" w:cs="Arial"/>
              </w:rPr>
            </w:pPr>
            <w:r>
              <w:rPr>
                <w:rFonts w:eastAsia="Times" w:cs="Arial"/>
              </w:rPr>
              <w:t>- Prélèvement sanguin</w:t>
            </w:r>
          </w:p>
          <w:p w14:paraId="4F111079" w14:textId="77777777" w:rsidR="002F64F6" w:rsidRDefault="002F64F6" w:rsidP="00F12F8B">
            <w:pPr>
              <w:rPr>
                <w:rFonts w:eastAsia="Times" w:cs="Arial"/>
              </w:rPr>
            </w:pPr>
            <w:r>
              <w:rPr>
                <w:rFonts w:eastAsia="Times" w:cs="Arial"/>
              </w:rPr>
              <w:t>- Prélèvement de liquides et produits biologiques (ponctions, écoulements, sondages, …)</w:t>
            </w:r>
          </w:p>
          <w:p w14:paraId="5CB1C07B" w14:textId="77777777" w:rsidR="002F64F6" w:rsidRDefault="002F64F6" w:rsidP="00F12F8B">
            <w:pPr>
              <w:rPr>
                <w:rFonts w:eastAsia="Times" w:cs="Arial"/>
              </w:rPr>
            </w:pPr>
            <w:r>
              <w:rPr>
                <w:rFonts w:eastAsia="Times" w:cs="Arial"/>
              </w:rPr>
              <w:t>- Prélèvement au niveau de la peau, des phanères, des tissus et des muqueuses</w:t>
            </w:r>
          </w:p>
          <w:p w14:paraId="2A321650" w14:textId="77777777" w:rsidR="002F64F6" w:rsidRDefault="002F64F6" w:rsidP="00F12F8B">
            <w:pPr>
              <w:rPr>
                <w:rFonts w:eastAsia="Times" w:cs="Arial"/>
              </w:rPr>
            </w:pPr>
            <w:r>
              <w:rPr>
                <w:rFonts w:eastAsia="Times" w:cs="Arial"/>
              </w:rPr>
              <w:t>- Prélèvement de matériel</w:t>
            </w:r>
          </w:p>
          <w:p w14:paraId="5E8EB68E" w14:textId="77777777" w:rsidR="002F64F6" w:rsidRDefault="002F64F6" w:rsidP="00F12F8B">
            <w:pPr>
              <w:rPr>
                <w:rFonts w:eastAsia="Times" w:cs="Arial"/>
              </w:rPr>
            </w:pPr>
            <w:r w:rsidRPr="00794209">
              <w:rPr>
                <w:rFonts w:eastAsia="Times" w:cs="Arial"/>
              </w:rPr>
              <w:t xml:space="preserve">- </w:t>
            </w:r>
            <w:r>
              <w:rPr>
                <w:rFonts w:eastAsia="Times" w:cs="Arial"/>
              </w:rPr>
              <w:t xml:space="preserve">Prélèvement </w:t>
            </w:r>
            <w:r w:rsidRPr="00794209">
              <w:rPr>
                <w:rFonts w:eastAsia="Times" w:cs="Arial"/>
              </w:rPr>
              <w:t>d’air expiré</w:t>
            </w:r>
          </w:p>
          <w:p w14:paraId="23FE47F8" w14:textId="77777777" w:rsidR="002F64F6" w:rsidRPr="00E24BF9" w:rsidRDefault="002F64F6" w:rsidP="00F12F8B">
            <w:pPr>
              <w:rPr>
                <w:rFonts w:eastAsia="Times" w:cs="Arial"/>
              </w:rPr>
            </w:pPr>
          </w:p>
        </w:tc>
        <w:tc>
          <w:tcPr>
            <w:tcW w:w="1977" w:type="dxa"/>
            <w:vAlign w:val="center"/>
          </w:tcPr>
          <w:p w14:paraId="6D1BBB86" w14:textId="77777777" w:rsidR="002F64F6" w:rsidRDefault="002F64F6" w:rsidP="00F12F8B">
            <w:pPr>
              <w:jc w:val="center"/>
              <w:rPr>
                <w:rFonts w:eastAsia="Times" w:cs="Arial"/>
              </w:rPr>
            </w:pPr>
            <w:r>
              <w:rPr>
                <w:rFonts w:cs="Arial"/>
              </w:rPr>
              <w:t>#</w:t>
            </w:r>
          </w:p>
        </w:tc>
      </w:tr>
      <w:tr w:rsidR="002F64F6" w14:paraId="781E37D5" w14:textId="77777777" w:rsidTr="00F12F8B">
        <w:trPr>
          <w:cantSplit/>
          <w:trHeight w:val="1021"/>
          <w:jc w:val="center"/>
        </w:trPr>
        <w:tc>
          <w:tcPr>
            <w:tcW w:w="1216" w:type="dxa"/>
            <w:vAlign w:val="center"/>
          </w:tcPr>
          <w:p w14:paraId="068457EC" w14:textId="77777777" w:rsidR="002F64F6" w:rsidRDefault="002F64F6" w:rsidP="00F12F8B">
            <w:pPr>
              <w:jc w:val="center"/>
              <w:rPr>
                <w:rFonts w:cs="Arial"/>
              </w:rPr>
            </w:pPr>
            <w:r>
              <w:rPr>
                <w:rFonts w:cs="Arial"/>
              </w:rPr>
              <w:lastRenderedPageBreak/>
              <w:t>BM PP02</w:t>
            </w:r>
          </w:p>
        </w:tc>
        <w:tc>
          <w:tcPr>
            <w:tcW w:w="9259" w:type="dxa"/>
            <w:vAlign w:val="center"/>
          </w:tcPr>
          <w:p w14:paraId="1E2DB9A0" w14:textId="77777777" w:rsidR="002F64F6" w:rsidRDefault="002F64F6" w:rsidP="00F12F8B">
            <w:pPr>
              <w:ind w:right="57"/>
            </w:pPr>
          </w:p>
          <w:p w14:paraId="5B36EE23" w14:textId="77777777" w:rsidR="002F64F6" w:rsidRDefault="002F64F6" w:rsidP="00F12F8B">
            <w:pPr>
              <w:ind w:right="57"/>
            </w:pPr>
            <w:r>
              <w:t>P</w:t>
            </w:r>
            <w:r w:rsidRPr="00EF19D6">
              <w:t xml:space="preserve">rélèvement </w:t>
            </w:r>
            <w:r>
              <w:t xml:space="preserve">ou recueil </w:t>
            </w:r>
            <w:r w:rsidRPr="00EF19D6">
              <w:t xml:space="preserve">d'échantillons biologiques effectué sous </w:t>
            </w:r>
            <w:r>
              <w:t>l</w:t>
            </w:r>
            <w:r w:rsidRPr="00EF19D6">
              <w:t>a responsabilité</w:t>
            </w:r>
            <w:r>
              <w:t xml:space="preserve"> du laboratoire et </w:t>
            </w:r>
            <w:r w:rsidRPr="00EF19D6">
              <w:t xml:space="preserve">communication appropriée de résultats </w:t>
            </w:r>
            <w:r>
              <w:t xml:space="preserve">d’examens de biologie médicale </w:t>
            </w:r>
            <w:r w:rsidRPr="00EF19D6">
              <w:t>interprétés</w:t>
            </w:r>
          </w:p>
          <w:p w14:paraId="655AABB3" w14:textId="77777777" w:rsidR="002F64F6" w:rsidRDefault="002F64F6" w:rsidP="00F12F8B">
            <w:pPr>
              <w:ind w:right="57"/>
            </w:pPr>
          </w:p>
        </w:tc>
        <w:tc>
          <w:tcPr>
            <w:tcW w:w="1977" w:type="dxa"/>
            <w:vAlign w:val="center"/>
          </w:tcPr>
          <w:p w14:paraId="6279DCF3" w14:textId="77777777" w:rsidR="002F64F6" w:rsidRDefault="002F64F6" w:rsidP="00F12F8B">
            <w:pPr>
              <w:jc w:val="center"/>
              <w:rPr>
                <w:rFonts w:cs="Arial"/>
              </w:rPr>
            </w:pPr>
            <w:r>
              <w:rPr>
                <w:rFonts w:cs="Arial"/>
              </w:rPr>
              <w:t>#</w:t>
            </w:r>
          </w:p>
        </w:tc>
      </w:tr>
    </w:tbl>
    <w:p w14:paraId="480B503C" w14:textId="11EEB34F" w:rsidR="002F64F6" w:rsidRDefault="00681842" w:rsidP="004F42B2">
      <w:pPr>
        <w:rPr>
          <w:rFonts w:ascii="Arial" w:hAnsi="Arial" w:cs="Arial"/>
          <w:sz w:val="22"/>
          <w:szCs w:val="22"/>
        </w:rPr>
        <w:sectPr w:rsidR="002F64F6" w:rsidSect="00C7763E">
          <w:footerReference w:type="default" r:id="rId29"/>
          <w:pgSz w:w="16838" w:h="11906" w:orient="landscape" w:code="9"/>
          <w:pgMar w:top="567" w:right="680" w:bottom="567" w:left="709" w:header="709" w:footer="709" w:gutter="0"/>
          <w:cols w:space="708"/>
          <w:docGrid w:linePitch="360"/>
        </w:sectPr>
      </w:pPr>
      <w:r>
        <w:rPr>
          <w:noProof/>
        </w:rPr>
        <mc:AlternateContent>
          <mc:Choice Requires="wps">
            <w:drawing>
              <wp:anchor distT="0" distB="0" distL="114300" distR="114300" simplePos="0" relativeHeight="251689986" behindDoc="0" locked="0" layoutInCell="1" allowOverlap="1" wp14:anchorId="0D618770" wp14:editId="5B9756FC">
                <wp:simplePos x="0" y="0"/>
                <wp:positionH relativeFrom="margin">
                  <wp:posOffset>-203725</wp:posOffset>
                </wp:positionH>
                <wp:positionV relativeFrom="paragraph">
                  <wp:posOffset>-1694097</wp:posOffset>
                </wp:positionV>
                <wp:extent cx="0" cy="1884459"/>
                <wp:effectExtent l="0" t="0" r="38100" b="20955"/>
                <wp:wrapNone/>
                <wp:docPr id="368585644" name="Connecteur droit 6"/>
                <wp:cNvGraphicFramePr/>
                <a:graphic xmlns:a="http://schemas.openxmlformats.org/drawingml/2006/main">
                  <a:graphicData uri="http://schemas.microsoft.com/office/word/2010/wordprocessingShape">
                    <wps:wsp>
                      <wps:cNvCnPr/>
                      <wps:spPr>
                        <a:xfrm>
                          <a:off x="0" y="0"/>
                          <a:ext cx="0" cy="1884459"/>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5A10CA" id="Connecteur droit 6" o:spid="_x0000_s1026" style="position:absolute;z-index:2516899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05pt,-133.4pt" to="-16.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" strokecolor="black [3213]">
                <w10:wrap anchorx="margin"/>
              </v:line>
            </w:pict>
          </mc:Fallback>
        </mc:AlternateContent>
      </w:r>
    </w:p>
    <w:p w14:paraId="7511ECF4" w14:textId="77777777" w:rsidR="00DD2C0D" w:rsidRPr="00803870" w:rsidRDefault="00DD2C0D" w:rsidP="001F1915">
      <w:pPr>
        <w:pStyle w:val="Style2titre"/>
        <w:rPr>
          <w:color w:val="0000FF"/>
        </w:rPr>
      </w:pPr>
      <w:bookmarkStart w:id="132" w:name="_Toc295399942"/>
      <w:bookmarkStart w:id="133" w:name="_Toc341446678"/>
      <w:bookmarkStart w:id="134" w:name="_Toc360798158"/>
      <w:bookmarkStart w:id="135" w:name="_Toc360798698"/>
      <w:bookmarkStart w:id="136" w:name="_Toc438655620"/>
      <w:bookmarkStart w:id="137" w:name="_Toc175151489"/>
      <w:bookmarkStart w:id="138" w:name="_Toc175151548"/>
      <w:bookmarkStart w:id="139" w:name="_Toc175151687"/>
      <w:bookmarkStart w:id="140" w:name="_Toc175215027"/>
      <w:bookmarkStart w:id="141" w:name="_Toc175215670"/>
      <w:bookmarkStart w:id="142" w:name="_Toc178069050"/>
      <w:r w:rsidRPr="00803870">
        <w:rPr>
          <w:color w:val="0000FF"/>
        </w:rPr>
        <w:lastRenderedPageBreak/>
        <w:t xml:space="preserve">Domaine Biologie médicale – Sous-domaine : Biochimie – Sous-famille : </w:t>
      </w:r>
      <w:r w:rsidRPr="00803870">
        <w:rPr>
          <w:rFonts w:cs="Arial"/>
          <w:color w:val="0000FF"/>
        </w:rPr>
        <w:t>Biochimie générale et spécialisée</w:t>
      </w:r>
      <w:r w:rsidRPr="00803870">
        <w:rPr>
          <w:color w:val="0000FF"/>
        </w:rPr>
        <w:t xml:space="preserve"> (BIOCHBM)</w:t>
      </w:r>
      <w:bookmarkEnd w:id="132"/>
      <w:bookmarkEnd w:id="133"/>
      <w:bookmarkEnd w:id="134"/>
      <w:bookmarkEnd w:id="135"/>
      <w:bookmarkEnd w:id="136"/>
      <w:bookmarkEnd w:id="137"/>
      <w:bookmarkEnd w:id="138"/>
      <w:bookmarkEnd w:id="139"/>
      <w:bookmarkEnd w:id="140"/>
      <w:bookmarkEnd w:id="141"/>
      <w:bookmarkEnd w:id="142"/>
    </w:p>
    <w:p w14:paraId="4BBC40B4" w14:textId="4DB3DB47" w:rsidR="00DD2C0D" w:rsidRDefault="00DD2C0D" w:rsidP="005526FB">
      <w:pPr>
        <w:spacing w:before="120" w:after="120"/>
        <w:ind w:left="142"/>
        <w:rPr>
          <w:rFonts w:cs="Arial"/>
        </w:rPr>
      </w:pPr>
      <w:r>
        <w:rPr>
          <w:rFonts w:cs="Arial"/>
        </w:rPr>
        <w:t>Pour l’ensemble des examens relevant des lignes identifiées par un #, l’accréditation est rendue obligatoire dans le cadre réglementaire français par l’article</w:t>
      </w:r>
      <w:r>
        <w:t xml:space="preserve"> L.6221-1 du Code de la Santé Publique.</w:t>
      </w:r>
      <w:r>
        <w:rPr>
          <w:rFonts w:cs="Arial"/>
        </w:rPr>
        <w:t xml:space="preserve"> </w:t>
      </w:r>
    </w:p>
    <w:tbl>
      <w:tblPr>
        <w:tblW w:w="15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6"/>
        <w:gridCol w:w="2772"/>
        <w:gridCol w:w="2850"/>
        <w:gridCol w:w="4086"/>
        <w:gridCol w:w="2538"/>
        <w:gridCol w:w="1840"/>
      </w:tblGrid>
      <w:tr w:rsidR="00DD2C0D" w14:paraId="2B4275BD" w14:textId="77777777" w:rsidTr="00761802">
        <w:trPr>
          <w:cantSplit/>
          <w:trHeight w:val="687"/>
          <w:tblHeader/>
          <w:jc w:val="center"/>
        </w:trPr>
        <w:tc>
          <w:tcPr>
            <w:tcW w:w="1216" w:type="dxa"/>
            <w:shd w:val="clear" w:color="auto" w:fill="E6EDF8"/>
            <w:vAlign w:val="center"/>
          </w:tcPr>
          <w:p w14:paraId="100B212B" w14:textId="77777777" w:rsidR="00DD2C0D" w:rsidRDefault="00DD2C0D" w:rsidP="009F617E">
            <w:pPr>
              <w:jc w:val="center"/>
              <w:rPr>
                <w:rFonts w:cs="Arial"/>
                <w:b/>
                <w:bCs/>
              </w:rPr>
            </w:pPr>
            <w:r>
              <w:rPr>
                <w:rFonts w:cs="Arial"/>
                <w:b/>
                <w:bCs/>
              </w:rPr>
              <w:t>Code</w:t>
            </w:r>
          </w:p>
        </w:tc>
        <w:tc>
          <w:tcPr>
            <w:tcW w:w="2772" w:type="dxa"/>
            <w:shd w:val="clear" w:color="auto" w:fill="E6EDF8"/>
            <w:vAlign w:val="center"/>
          </w:tcPr>
          <w:p w14:paraId="1604380E" w14:textId="191CBD4B" w:rsidR="00DD2C0D" w:rsidRDefault="00DD2C0D" w:rsidP="009F617E">
            <w:pPr>
              <w:jc w:val="center"/>
              <w:rPr>
                <w:rFonts w:eastAsia="Times" w:cs="Arial"/>
                <w:b/>
                <w:bCs/>
              </w:rPr>
            </w:pPr>
            <w:r>
              <w:rPr>
                <w:rFonts w:cs="Arial"/>
                <w:b/>
                <w:bCs/>
              </w:rPr>
              <w:t>Nature de l'échantillon biologique</w:t>
            </w:r>
            <w:r w:rsidR="00503671">
              <w:rPr>
                <w:rFonts w:cs="Arial"/>
                <w:b/>
                <w:bCs/>
              </w:rPr>
              <w:t>/de la région anatomique</w:t>
            </w:r>
          </w:p>
        </w:tc>
        <w:tc>
          <w:tcPr>
            <w:tcW w:w="2850" w:type="dxa"/>
            <w:shd w:val="clear" w:color="auto" w:fill="E6EDF8"/>
            <w:vAlign w:val="center"/>
          </w:tcPr>
          <w:p w14:paraId="3AE724DD" w14:textId="77777777" w:rsidR="00DD2C0D" w:rsidRDefault="00DD2C0D" w:rsidP="009F617E">
            <w:pPr>
              <w:jc w:val="center"/>
              <w:rPr>
                <w:rFonts w:eastAsia="Times" w:cs="Arial"/>
                <w:b/>
                <w:bCs/>
              </w:rPr>
            </w:pPr>
            <w:r>
              <w:rPr>
                <w:rFonts w:cs="Arial"/>
                <w:b/>
                <w:bCs/>
              </w:rPr>
              <w:t>Nature de l'examen/analyse</w:t>
            </w:r>
          </w:p>
        </w:tc>
        <w:tc>
          <w:tcPr>
            <w:tcW w:w="4086" w:type="dxa"/>
            <w:shd w:val="clear" w:color="auto" w:fill="E6EDF8"/>
            <w:vAlign w:val="center"/>
          </w:tcPr>
          <w:p w14:paraId="507DF977" w14:textId="77777777" w:rsidR="00DD2C0D" w:rsidRDefault="00DD2C0D" w:rsidP="009F617E">
            <w:pPr>
              <w:jc w:val="center"/>
              <w:rPr>
                <w:rFonts w:cs="Arial"/>
                <w:b/>
                <w:bCs/>
              </w:rPr>
            </w:pPr>
            <w:r>
              <w:rPr>
                <w:rFonts w:cs="Arial"/>
                <w:b/>
                <w:bCs/>
              </w:rPr>
              <w:t>Principe de la méthode</w:t>
            </w:r>
          </w:p>
        </w:tc>
        <w:tc>
          <w:tcPr>
            <w:tcW w:w="2538" w:type="dxa"/>
            <w:shd w:val="clear" w:color="auto" w:fill="E6EDF8"/>
            <w:vAlign w:val="center"/>
          </w:tcPr>
          <w:p w14:paraId="0BD83981" w14:textId="77777777" w:rsidR="00DD2C0D" w:rsidRDefault="00DD2C0D" w:rsidP="009F617E">
            <w:pPr>
              <w:jc w:val="center"/>
              <w:rPr>
                <w:rFonts w:cs="Arial"/>
                <w:b/>
                <w:bCs/>
              </w:rPr>
            </w:pPr>
            <w:r>
              <w:rPr>
                <w:rFonts w:cs="Arial"/>
                <w:b/>
                <w:bCs/>
              </w:rPr>
              <w:t>Référence de la méthode</w:t>
            </w:r>
          </w:p>
        </w:tc>
        <w:tc>
          <w:tcPr>
            <w:tcW w:w="1840" w:type="dxa"/>
            <w:shd w:val="clear" w:color="auto" w:fill="E6EDF8"/>
            <w:vAlign w:val="center"/>
          </w:tcPr>
          <w:p w14:paraId="0122B33A" w14:textId="77777777" w:rsidR="00DD2C0D" w:rsidRDefault="00DD2C0D" w:rsidP="009F617E">
            <w:pPr>
              <w:jc w:val="center"/>
              <w:rPr>
                <w:rFonts w:eastAsia="Times" w:cs="Arial"/>
                <w:b/>
                <w:bCs/>
              </w:rPr>
            </w:pPr>
            <w:r>
              <w:rPr>
                <w:rFonts w:cs="Arial"/>
                <w:b/>
                <w:bCs/>
              </w:rPr>
              <w:t>Remarques (Limitations, paramètres critiques, …)</w:t>
            </w:r>
          </w:p>
        </w:tc>
      </w:tr>
      <w:tr w:rsidR="00DD2C0D" w14:paraId="4E7D9278" w14:textId="77777777" w:rsidTr="00761802">
        <w:trPr>
          <w:cantSplit/>
          <w:trHeight w:val="1021"/>
          <w:jc w:val="center"/>
        </w:trPr>
        <w:tc>
          <w:tcPr>
            <w:tcW w:w="1216" w:type="dxa"/>
            <w:vAlign w:val="center"/>
          </w:tcPr>
          <w:p w14:paraId="2FAB99F2" w14:textId="77B7F2A3" w:rsidR="00DD2C0D" w:rsidRDefault="000D6FF2" w:rsidP="00961620">
            <w:pPr>
              <w:rPr>
                <w:rFonts w:eastAsia="Times" w:cs="Arial"/>
              </w:rPr>
            </w:pPr>
            <w:r>
              <w:rPr>
                <w:rFonts w:cs="Arial"/>
              </w:rPr>
              <w:t xml:space="preserve">BM </w:t>
            </w:r>
            <w:r w:rsidR="00DD2C0D">
              <w:rPr>
                <w:rFonts w:cs="Arial"/>
              </w:rPr>
              <w:t>BB</w:t>
            </w:r>
            <w:r w:rsidR="00097F61">
              <w:rPr>
                <w:rFonts w:cs="Arial"/>
              </w:rPr>
              <w:t>0</w:t>
            </w:r>
            <w:r w:rsidR="00DD2C0D">
              <w:rPr>
                <w:rFonts w:cs="Arial"/>
              </w:rPr>
              <w:t>1</w:t>
            </w:r>
          </w:p>
        </w:tc>
        <w:tc>
          <w:tcPr>
            <w:tcW w:w="2772" w:type="dxa"/>
            <w:vAlign w:val="center"/>
          </w:tcPr>
          <w:p w14:paraId="653DA66D" w14:textId="77777777" w:rsidR="00DD2C0D" w:rsidRDefault="00DD2C0D" w:rsidP="00961620">
            <w:pPr>
              <w:rPr>
                <w:rFonts w:cs="Arial"/>
              </w:rPr>
            </w:pPr>
            <w:r>
              <w:rPr>
                <w:rFonts w:cs="Arial"/>
              </w:rPr>
              <w:t>Echantillons</w:t>
            </w:r>
            <w:r w:rsidRPr="00C132D4">
              <w:rPr>
                <w:rFonts w:cs="Arial"/>
              </w:rPr>
              <w:t xml:space="preserve"> biologiques d'origine humaine</w:t>
            </w:r>
          </w:p>
          <w:p w14:paraId="09268D10" w14:textId="77777777" w:rsidR="00DD2C0D" w:rsidRDefault="00DD2C0D" w:rsidP="00961620">
            <w:pPr>
              <w:rPr>
                <w:rFonts w:cs="Arial"/>
              </w:rPr>
            </w:pPr>
          </w:p>
          <w:p w14:paraId="26FE585C" w14:textId="4C481E20" w:rsidR="00522FE7" w:rsidRPr="00522FE7" w:rsidRDefault="00DD2C0D" w:rsidP="00961620">
            <w:pPr>
              <w:rPr>
                <w:rFonts w:eastAsia="Times" w:cs="Arial"/>
              </w:rPr>
            </w:pPr>
            <w:r w:rsidRPr="00130CEB">
              <w:t>Autres échantillons (liés à un dispositif intravasculaire, liquide de dialyse, …)</w:t>
            </w:r>
          </w:p>
        </w:tc>
        <w:tc>
          <w:tcPr>
            <w:tcW w:w="2850" w:type="dxa"/>
            <w:vAlign w:val="center"/>
          </w:tcPr>
          <w:p w14:paraId="06908815" w14:textId="77777777" w:rsidR="00DD2C0D" w:rsidRPr="00C132D4" w:rsidRDefault="00DD2C0D" w:rsidP="00961620">
            <w:pPr>
              <w:rPr>
                <w:rFonts w:eastAsia="Times" w:cs="Arial"/>
              </w:rPr>
            </w:pPr>
            <w:r w:rsidRPr="00C132D4">
              <w:rPr>
                <w:rFonts w:eastAsia="Times" w:cs="Arial"/>
              </w:rPr>
              <w:t xml:space="preserve">Détermination de la concentration d'analytes de biochimie </w:t>
            </w:r>
            <w:r>
              <w:rPr>
                <w:rFonts w:eastAsia="Times" w:cs="Arial"/>
              </w:rPr>
              <w:t>et/</w:t>
            </w:r>
            <w:r w:rsidRPr="00C132D4">
              <w:rPr>
                <w:rFonts w:eastAsia="Times" w:cs="Arial"/>
              </w:rPr>
              <w:t>ou d'activité enzymatique</w:t>
            </w:r>
          </w:p>
          <w:p w14:paraId="71C14C1E" w14:textId="77777777" w:rsidR="00DD2C0D" w:rsidRPr="00C132D4" w:rsidRDefault="00DD2C0D" w:rsidP="00961620">
            <w:pPr>
              <w:rPr>
                <w:rFonts w:eastAsia="Times" w:cs="Arial"/>
              </w:rPr>
            </w:pPr>
          </w:p>
          <w:p w14:paraId="1F920779" w14:textId="3813F907" w:rsidR="00DD2C0D" w:rsidRPr="000137E8" w:rsidRDefault="00DD2C0D" w:rsidP="00961620">
            <w:pPr>
              <w:rPr>
                <w:rFonts w:eastAsia="Times" w:cs="Arial"/>
              </w:rPr>
            </w:pPr>
            <w:r w:rsidRPr="00C132D4">
              <w:rPr>
                <w:rFonts w:eastAsia="Times" w:cs="Arial"/>
              </w:rPr>
              <w:t>Type d'analytes : substrats-métabolites, électrolytes, enzymes, protéines (</w:t>
            </w:r>
            <w:r>
              <w:rPr>
                <w:rFonts w:eastAsia="Times" w:cs="Arial"/>
              </w:rPr>
              <w:t>i</w:t>
            </w:r>
            <w:r w:rsidRPr="00C132D4">
              <w:rPr>
                <w:rFonts w:eastAsia="Times" w:cs="Arial"/>
              </w:rPr>
              <w:t xml:space="preserve">mmunoglobulines, complément, HbA1c, peptides, …), hormones, marqueurs tumoraux, marqueurs cardiaques, gaz du sang, vitamines, minéraux - oligo-éléments, xénobiotiques (médicaments, stupéfiants, </w:t>
            </w:r>
            <w:r w:rsidRPr="00C132D4">
              <w:rPr>
                <w:rFonts w:cs="Arial"/>
              </w:rPr>
              <w:t>drogues-toxiques</w:t>
            </w:r>
            <w:r w:rsidRPr="00C132D4">
              <w:rPr>
                <w:rFonts w:eastAsia="Times" w:cs="Arial"/>
              </w:rPr>
              <w:t>, …)</w:t>
            </w:r>
          </w:p>
        </w:tc>
        <w:tc>
          <w:tcPr>
            <w:tcW w:w="4086" w:type="dxa"/>
            <w:shd w:val="clear" w:color="auto" w:fill="auto"/>
            <w:vAlign w:val="center"/>
          </w:tcPr>
          <w:p w14:paraId="40356813" w14:textId="77777777" w:rsidR="00DD2C0D" w:rsidRPr="002A28B3" w:rsidRDefault="00DD2C0D" w:rsidP="00961620">
            <w:pPr>
              <w:rPr>
                <w:rFonts w:eastAsia="Times" w:cs="Arial"/>
              </w:rPr>
            </w:pPr>
            <w:r w:rsidRPr="006E3169">
              <w:rPr>
                <w:rFonts w:eastAsia="Times" w:cs="Arial"/>
              </w:rPr>
              <w:t xml:space="preserve">- </w:t>
            </w:r>
            <w:r w:rsidRPr="000C251A">
              <w:rPr>
                <w:rFonts w:eastAsia="Times" w:cs="Arial"/>
              </w:rPr>
              <w:t xml:space="preserve">Spectrophotométrie, Néphélémétrie et </w:t>
            </w:r>
            <w:r w:rsidRPr="002A28B3">
              <w:rPr>
                <w:rFonts w:eastAsia="Times" w:cs="Arial"/>
              </w:rPr>
              <w:t>Turbidimétrie,</w:t>
            </w:r>
          </w:p>
          <w:p w14:paraId="5BE686CE" w14:textId="51163EB1" w:rsidR="00DD2C0D" w:rsidRPr="000C251A" w:rsidRDefault="00DD2C0D" w:rsidP="00961620">
            <w:pPr>
              <w:rPr>
                <w:rFonts w:eastAsia="Times" w:cs="Arial"/>
              </w:rPr>
            </w:pPr>
            <w:r w:rsidRPr="002A28B3">
              <w:rPr>
                <w:rFonts w:eastAsia="Times" w:cs="Arial"/>
              </w:rPr>
              <w:t>Réfractométrie – Réflectométrie,</w:t>
            </w:r>
            <w:r w:rsidR="00DC6E94" w:rsidRPr="00230C5E">
              <w:rPr>
                <w:rFonts w:eastAsia="Times" w:cs="Arial"/>
              </w:rPr>
              <w:t xml:space="preserve"> </w:t>
            </w:r>
            <w:r w:rsidR="00DC6E94" w:rsidRPr="0058306E">
              <w:rPr>
                <w:rFonts w:eastAsia="Times" w:cs="Arial"/>
              </w:rPr>
              <w:t>Fluorescence, Immunofluorescence et Chimiluminescence,</w:t>
            </w:r>
          </w:p>
          <w:p w14:paraId="35CE67E0" w14:textId="48DD7DBA" w:rsidR="00DD2C0D" w:rsidRPr="002A28B3" w:rsidRDefault="00DD2C0D" w:rsidP="00961620">
            <w:pPr>
              <w:rPr>
                <w:rFonts w:eastAsia="Times" w:cs="Arial"/>
              </w:rPr>
            </w:pPr>
            <w:r w:rsidRPr="002A28B3">
              <w:rPr>
                <w:rFonts w:eastAsia="Times" w:cs="Arial"/>
              </w:rPr>
              <w:t xml:space="preserve">- </w:t>
            </w:r>
            <w:r w:rsidR="00CF065A" w:rsidRPr="002A28B3">
              <w:rPr>
                <w:rFonts w:eastAsia="Times" w:cs="Arial"/>
              </w:rPr>
              <w:t>Enzymatique, Immuno-enzymatique et Immunochromatographique</w:t>
            </w:r>
          </w:p>
          <w:p w14:paraId="572A81F5" w14:textId="77777777" w:rsidR="00DD2C0D" w:rsidRDefault="00DD2C0D" w:rsidP="00961620">
            <w:pPr>
              <w:rPr>
                <w:rFonts w:eastAsia="Times" w:cs="Arial"/>
              </w:rPr>
            </w:pPr>
            <w:r w:rsidRPr="006E3169">
              <w:rPr>
                <w:rFonts w:eastAsia="Times" w:cs="Arial"/>
              </w:rPr>
              <w:t>- Electrochimie</w:t>
            </w:r>
          </w:p>
          <w:p w14:paraId="14C8683A" w14:textId="77777777" w:rsidR="00871096" w:rsidRDefault="00871096" w:rsidP="00961620">
            <w:pPr>
              <w:rPr>
                <w:rFonts w:eastAsia="Times" w:cs="Arial"/>
              </w:rPr>
            </w:pPr>
            <w:r>
              <w:rPr>
                <w:rFonts w:eastAsia="Times" w:cs="Arial"/>
              </w:rPr>
              <w:t>- Titrimétrie</w:t>
            </w:r>
          </w:p>
          <w:p w14:paraId="675332D7" w14:textId="77777777" w:rsidR="00871096" w:rsidRDefault="00871096" w:rsidP="00961620">
            <w:pPr>
              <w:rPr>
                <w:rFonts w:cs="Arial"/>
                <w:lang w:val="fr-029"/>
              </w:rPr>
            </w:pPr>
            <w:r>
              <w:rPr>
                <w:rFonts w:eastAsia="Times" w:cs="Arial"/>
              </w:rPr>
              <w:t xml:space="preserve">- </w:t>
            </w:r>
            <w:r w:rsidRPr="00044290">
              <w:rPr>
                <w:rFonts w:cs="Arial"/>
                <w:lang w:val="fr-029"/>
              </w:rPr>
              <w:t>Chromatographie liquide haute performance (CLHP)</w:t>
            </w:r>
            <w:r>
              <w:rPr>
                <w:rFonts w:cs="Arial"/>
                <w:lang w:val="fr-029"/>
              </w:rPr>
              <w:t xml:space="preserve"> pour Hb1Ac</w:t>
            </w:r>
          </w:p>
          <w:p w14:paraId="7DD23DAA" w14:textId="77777777" w:rsidR="00871096" w:rsidRDefault="00871096" w:rsidP="00961620">
            <w:pPr>
              <w:rPr>
                <w:rFonts w:cs="Arial"/>
                <w:lang w:val="fr-029"/>
              </w:rPr>
            </w:pPr>
            <w:r>
              <w:rPr>
                <w:rFonts w:cs="Arial"/>
                <w:lang w:val="fr-029"/>
              </w:rPr>
              <w:t>- Osmolarité/osmolalité calculée ou mesurée</w:t>
            </w:r>
          </w:p>
          <w:p w14:paraId="3BF4B523" w14:textId="77777777" w:rsidR="00DD2C0D" w:rsidRDefault="0060303C" w:rsidP="00961620">
            <w:pPr>
              <w:rPr>
                <w:rFonts w:cs="Arial"/>
                <w:lang w:val="fr-029"/>
              </w:rPr>
            </w:pPr>
            <w:r>
              <w:rPr>
                <w:rFonts w:cs="Arial"/>
                <w:lang w:val="fr-029"/>
              </w:rPr>
              <w:t>- Hémagglutination</w:t>
            </w:r>
          </w:p>
          <w:p w14:paraId="0594A19E" w14:textId="77777777" w:rsidR="00643A2C" w:rsidRPr="00643A2C" w:rsidRDefault="00643A2C" w:rsidP="001F1915">
            <w:pPr>
              <w:rPr>
                <w:rFonts w:eastAsia="Times" w:cs="Arial"/>
              </w:rPr>
            </w:pPr>
          </w:p>
        </w:tc>
        <w:tc>
          <w:tcPr>
            <w:tcW w:w="2538" w:type="dxa"/>
            <w:vAlign w:val="center"/>
          </w:tcPr>
          <w:p w14:paraId="3208CB71" w14:textId="77777777" w:rsidR="00DD2C0D" w:rsidRDefault="00DD2C0D" w:rsidP="00961620">
            <w:pPr>
              <w:rPr>
                <w:rFonts w:cs="Arial"/>
              </w:rPr>
            </w:pPr>
            <w:r>
              <w:rPr>
                <w:rFonts w:cs="Arial"/>
              </w:rPr>
              <w:t>M</w:t>
            </w:r>
            <w:r w:rsidRPr="0068544B">
              <w:rPr>
                <w:rFonts w:cs="Arial"/>
              </w:rPr>
              <w:t>éthodes reconnues</w:t>
            </w:r>
            <w:r>
              <w:rPr>
                <w:rFonts w:cs="Arial"/>
              </w:rPr>
              <w:t xml:space="preserve"> (A)</w:t>
            </w:r>
          </w:p>
          <w:p w14:paraId="16718BDD" w14:textId="77777777" w:rsidR="00DD2C0D" w:rsidRPr="00E24BF9" w:rsidRDefault="00DD2C0D" w:rsidP="00961620">
            <w:pPr>
              <w:rPr>
                <w:rFonts w:eastAsia="Times" w:cs="Arial"/>
              </w:rPr>
            </w:pPr>
            <w:r>
              <w:rPr>
                <w:rFonts w:cs="Arial"/>
              </w:rPr>
              <w:t>M</w:t>
            </w:r>
            <w:r w:rsidRPr="0068544B">
              <w:rPr>
                <w:rFonts w:cs="Arial"/>
              </w:rPr>
              <w:t>éthodes reconnues, adaptées ou développées</w:t>
            </w:r>
            <w:r>
              <w:rPr>
                <w:rFonts w:cs="Arial"/>
              </w:rPr>
              <w:t xml:space="preserve"> (B) (**)</w:t>
            </w:r>
          </w:p>
        </w:tc>
        <w:tc>
          <w:tcPr>
            <w:tcW w:w="1840" w:type="dxa"/>
            <w:vAlign w:val="center"/>
          </w:tcPr>
          <w:p w14:paraId="1D0F60A6" w14:textId="77777777" w:rsidR="00200270" w:rsidRDefault="00200270" w:rsidP="00961620">
            <w:pPr>
              <w:rPr>
                <w:rFonts w:cs="Arial"/>
              </w:rPr>
            </w:pPr>
            <w:r>
              <w:rPr>
                <w:rFonts w:cs="Arial"/>
              </w:rPr>
              <w:t>HT21 (*)</w:t>
            </w:r>
          </w:p>
          <w:p w14:paraId="71FB7F18" w14:textId="77777777" w:rsidR="00200270" w:rsidRDefault="00200270" w:rsidP="00961620">
            <w:pPr>
              <w:rPr>
                <w:rFonts w:cs="Arial"/>
              </w:rPr>
            </w:pPr>
          </w:p>
          <w:p w14:paraId="58479DCC" w14:textId="77777777" w:rsidR="00DD2C0D" w:rsidRDefault="00200270" w:rsidP="00961620">
            <w:pPr>
              <w:rPr>
                <w:rFonts w:eastAsia="Times" w:cs="Arial"/>
              </w:rPr>
            </w:pPr>
            <w:r>
              <w:rPr>
                <w:rFonts w:cs="Arial"/>
              </w:rPr>
              <w:t>#</w:t>
            </w:r>
          </w:p>
        </w:tc>
      </w:tr>
      <w:tr w:rsidR="00DD2C0D" w14:paraId="5EE806E3" w14:textId="77777777" w:rsidTr="00761802">
        <w:trPr>
          <w:cantSplit/>
          <w:trHeight w:val="1021"/>
          <w:jc w:val="center"/>
        </w:trPr>
        <w:tc>
          <w:tcPr>
            <w:tcW w:w="1216" w:type="dxa"/>
            <w:vAlign w:val="center"/>
          </w:tcPr>
          <w:p w14:paraId="4268ECFF" w14:textId="18AE4BDF" w:rsidR="00DD2C0D" w:rsidRDefault="000D6FF2" w:rsidP="00961620">
            <w:pPr>
              <w:rPr>
                <w:rFonts w:cs="Arial"/>
              </w:rPr>
            </w:pPr>
            <w:r>
              <w:rPr>
                <w:rFonts w:cs="Arial"/>
              </w:rPr>
              <w:lastRenderedPageBreak/>
              <w:t xml:space="preserve">BM </w:t>
            </w:r>
            <w:r w:rsidR="00DD2C0D">
              <w:rPr>
                <w:rFonts w:cs="Arial"/>
              </w:rPr>
              <w:t>BB</w:t>
            </w:r>
            <w:r w:rsidR="00097F61">
              <w:rPr>
                <w:rFonts w:cs="Arial"/>
              </w:rPr>
              <w:t>0</w:t>
            </w:r>
            <w:r w:rsidR="00DD2C0D">
              <w:rPr>
                <w:rFonts w:cs="Arial"/>
              </w:rPr>
              <w:t>2</w:t>
            </w:r>
          </w:p>
        </w:tc>
        <w:tc>
          <w:tcPr>
            <w:tcW w:w="2772" w:type="dxa"/>
            <w:vAlign w:val="center"/>
          </w:tcPr>
          <w:p w14:paraId="4E58BF96" w14:textId="77777777" w:rsidR="00DD2C0D" w:rsidRPr="00C132D4" w:rsidRDefault="00DD2C0D" w:rsidP="00961620">
            <w:pPr>
              <w:rPr>
                <w:rFonts w:cs="Arial"/>
              </w:rPr>
            </w:pPr>
            <w:r>
              <w:rPr>
                <w:rFonts w:cs="Arial"/>
              </w:rPr>
              <w:t>Échantillon</w:t>
            </w:r>
            <w:r w:rsidRPr="00C132D4">
              <w:rPr>
                <w:rFonts w:cs="Arial"/>
              </w:rPr>
              <w:t xml:space="preserve">s biologiques d'origine </w:t>
            </w:r>
            <w:r>
              <w:rPr>
                <w:rFonts w:cs="Arial"/>
              </w:rPr>
              <w:t>humaine</w:t>
            </w:r>
          </w:p>
          <w:p w14:paraId="3DBACC3D" w14:textId="77777777" w:rsidR="00DD2C0D" w:rsidRDefault="00DD2C0D" w:rsidP="00961620">
            <w:pPr>
              <w:rPr>
                <w:rFonts w:cs="Arial"/>
              </w:rPr>
            </w:pPr>
          </w:p>
          <w:p w14:paraId="423A0578" w14:textId="77777777" w:rsidR="00DD2C0D" w:rsidRPr="00C132D4" w:rsidRDefault="00DD2C0D" w:rsidP="00961620">
            <w:pPr>
              <w:rPr>
                <w:rFonts w:cs="Arial"/>
              </w:rPr>
            </w:pPr>
            <w:r w:rsidRPr="00130CEB">
              <w:t>Autres échantillons (liés à un dispositif intravasculaire, liquide de dialyse, …)</w:t>
            </w:r>
          </w:p>
        </w:tc>
        <w:tc>
          <w:tcPr>
            <w:tcW w:w="2850" w:type="dxa"/>
            <w:vAlign w:val="center"/>
          </w:tcPr>
          <w:p w14:paraId="46F0A71B" w14:textId="77777777" w:rsidR="00DD2C0D" w:rsidRPr="00C132D4" w:rsidRDefault="00DD2C0D" w:rsidP="00961620">
            <w:pPr>
              <w:rPr>
                <w:rFonts w:eastAsia="Times" w:cs="Arial"/>
              </w:rPr>
            </w:pPr>
            <w:r w:rsidRPr="00C132D4">
              <w:rPr>
                <w:rFonts w:eastAsia="Times" w:cs="Arial"/>
              </w:rPr>
              <w:t xml:space="preserve">Détermination de la concentration d'analytes de biochimie </w:t>
            </w:r>
            <w:r>
              <w:rPr>
                <w:rFonts w:eastAsia="Times" w:cs="Arial"/>
              </w:rPr>
              <w:t>et/</w:t>
            </w:r>
            <w:r w:rsidRPr="00C132D4">
              <w:rPr>
                <w:rFonts w:eastAsia="Times" w:cs="Arial"/>
              </w:rPr>
              <w:t>ou d'activité enzymatique</w:t>
            </w:r>
          </w:p>
          <w:p w14:paraId="1947A0D6" w14:textId="77777777" w:rsidR="00DD2C0D" w:rsidRPr="00C132D4" w:rsidRDefault="00DD2C0D" w:rsidP="00961620">
            <w:pPr>
              <w:rPr>
                <w:rFonts w:eastAsia="Times" w:cs="Arial"/>
              </w:rPr>
            </w:pPr>
          </w:p>
          <w:p w14:paraId="6BF1E60A" w14:textId="77777777" w:rsidR="00DD2C0D" w:rsidRPr="00C132D4" w:rsidRDefault="00DD2C0D" w:rsidP="00961620">
            <w:pPr>
              <w:rPr>
                <w:rFonts w:eastAsia="Times" w:cs="Arial"/>
              </w:rPr>
            </w:pPr>
            <w:r w:rsidRPr="00C132D4">
              <w:rPr>
                <w:rFonts w:eastAsia="Times" w:cs="Arial"/>
              </w:rPr>
              <w:t>Type d'analytes : substrats-métabolites, électrolytes, enzymes, protéines (</w:t>
            </w:r>
            <w:r>
              <w:rPr>
                <w:rFonts w:eastAsia="Times" w:cs="Arial"/>
              </w:rPr>
              <w:t>i</w:t>
            </w:r>
            <w:r w:rsidRPr="00C132D4">
              <w:rPr>
                <w:rFonts w:eastAsia="Times" w:cs="Arial"/>
              </w:rPr>
              <w:t xml:space="preserve">mmunoglobulines, complément, peptides, …), hormones, marqueurs tumoraux, marqueurs cardiaques, gaz du sang, vitamines, minéraux - oligo-éléments, xénobiotiques (médicaments, stupéfiants, </w:t>
            </w:r>
            <w:r w:rsidRPr="00C132D4">
              <w:rPr>
                <w:rFonts w:cs="Arial"/>
              </w:rPr>
              <w:t>drogues-toxiques</w:t>
            </w:r>
            <w:r w:rsidRPr="00C132D4">
              <w:rPr>
                <w:rFonts w:eastAsia="Times" w:cs="Arial"/>
              </w:rPr>
              <w:t>, …)</w:t>
            </w:r>
          </w:p>
        </w:tc>
        <w:tc>
          <w:tcPr>
            <w:tcW w:w="4086" w:type="dxa"/>
            <w:vAlign w:val="center"/>
          </w:tcPr>
          <w:p w14:paraId="3A130598" w14:textId="7118146E" w:rsidR="00FE28A8" w:rsidRDefault="00200270" w:rsidP="00961620">
            <w:pPr>
              <w:rPr>
                <w:rFonts w:cs="Arial"/>
                <w:lang w:val="fr-029"/>
              </w:rPr>
            </w:pPr>
            <w:r w:rsidRPr="00044290">
              <w:rPr>
                <w:rFonts w:cs="Arial"/>
                <w:lang w:val="fr-029"/>
              </w:rPr>
              <w:t>Chromatographie liquide (</w:t>
            </w:r>
            <w:r>
              <w:rPr>
                <w:rFonts w:cs="Arial"/>
                <w:lang w:val="fr-029"/>
              </w:rPr>
              <w:t>LC</w:t>
            </w:r>
            <w:r w:rsidRPr="00044290">
              <w:rPr>
                <w:rFonts w:cs="Arial"/>
                <w:lang w:val="fr-029"/>
              </w:rPr>
              <w:t>) avec détection par spectrophotométrie</w:t>
            </w:r>
            <w:r>
              <w:rPr>
                <w:rFonts w:cs="Arial"/>
                <w:lang w:val="fr-029"/>
              </w:rPr>
              <w:t xml:space="preserve">, </w:t>
            </w:r>
            <w:r w:rsidRPr="00044290">
              <w:rPr>
                <w:rFonts w:eastAsia="Times" w:cs="Arial"/>
                <w:lang w:val="fr-029"/>
              </w:rPr>
              <w:t>spectrofluorimétrie</w:t>
            </w:r>
            <w:r>
              <w:rPr>
                <w:rFonts w:cs="Arial"/>
                <w:lang w:val="fr-029"/>
              </w:rPr>
              <w:t>, électrochimie, réfractométrie, diffusion de lumière</w:t>
            </w:r>
            <w:r w:rsidR="00DF691D">
              <w:rPr>
                <w:rFonts w:cs="Arial"/>
                <w:lang w:val="fr-029"/>
              </w:rPr>
              <w:t xml:space="preserve"> et/ou</w:t>
            </w:r>
            <w:r>
              <w:rPr>
                <w:rFonts w:cs="Arial"/>
                <w:lang w:val="fr-029"/>
              </w:rPr>
              <w:t xml:space="preserve"> viscosimétrie</w:t>
            </w:r>
          </w:p>
          <w:p w14:paraId="06CA6AB8" w14:textId="429540F1" w:rsidR="00200270" w:rsidRDefault="00DF691D" w:rsidP="00961620">
            <w:pPr>
              <w:rPr>
                <w:rFonts w:cs="Arial"/>
                <w:lang w:val="fr-029"/>
              </w:rPr>
            </w:pPr>
            <w:r>
              <w:rPr>
                <w:rFonts w:cs="Arial"/>
                <w:lang w:val="fr-029"/>
              </w:rPr>
              <w:t>e</w:t>
            </w:r>
            <w:r w:rsidR="00FE28A8">
              <w:rPr>
                <w:rFonts w:cs="Arial"/>
                <w:lang w:val="fr-029"/>
              </w:rPr>
              <w:t>t/ou</w:t>
            </w:r>
          </w:p>
          <w:p w14:paraId="1E6CC7CC" w14:textId="5255EE98" w:rsidR="00FE28A8" w:rsidRDefault="00FE28A8" w:rsidP="00961620">
            <w:pPr>
              <w:rPr>
                <w:rFonts w:cs="Arial"/>
                <w:lang w:val="fr-029"/>
              </w:rPr>
            </w:pPr>
            <w:r>
              <w:rPr>
                <w:rFonts w:cs="Arial"/>
                <w:lang w:val="fr-029"/>
              </w:rPr>
              <w:t>Chromatographie liquide (LC) avec détection par spectrométrie de masse</w:t>
            </w:r>
            <w:r w:rsidR="00313DB3">
              <w:rPr>
                <w:rFonts w:cs="Arial"/>
                <w:lang w:val="fr-029"/>
              </w:rPr>
              <w:t xml:space="preserve"> (MS)</w:t>
            </w:r>
          </w:p>
          <w:p w14:paraId="4E39A45E" w14:textId="77777777" w:rsidR="00FE28A8" w:rsidRDefault="00DF691D" w:rsidP="00961620">
            <w:pPr>
              <w:rPr>
                <w:rFonts w:cs="Arial"/>
                <w:lang w:val="fr-029"/>
              </w:rPr>
            </w:pPr>
            <w:r>
              <w:rPr>
                <w:rFonts w:cs="Arial"/>
                <w:lang w:val="fr-029"/>
              </w:rPr>
              <w:t>e</w:t>
            </w:r>
            <w:r w:rsidR="00FE28A8">
              <w:rPr>
                <w:rFonts w:cs="Arial"/>
                <w:lang w:val="fr-029"/>
              </w:rPr>
              <w:t>t/ou</w:t>
            </w:r>
          </w:p>
          <w:p w14:paraId="14637A06" w14:textId="67CF9ABC" w:rsidR="00FE28A8" w:rsidRDefault="00200270" w:rsidP="00961620">
            <w:pPr>
              <w:rPr>
                <w:rFonts w:cs="Arial"/>
              </w:rPr>
            </w:pPr>
            <w:r w:rsidRPr="00C132D4">
              <w:rPr>
                <w:rFonts w:cs="Arial"/>
              </w:rPr>
              <w:t>Chromatographie gazeuse (</w:t>
            </w:r>
            <w:r w:rsidR="00FE28A8">
              <w:rPr>
                <w:rFonts w:cs="Arial"/>
              </w:rPr>
              <w:t>GC</w:t>
            </w:r>
            <w:r w:rsidRPr="00C132D4">
              <w:rPr>
                <w:rFonts w:cs="Arial"/>
              </w:rPr>
              <w:t>) avec détection par ionisation de flamme</w:t>
            </w:r>
          </w:p>
          <w:p w14:paraId="474D03C8" w14:textId="603874C5" w:rsidR="00FE28A8" w:rsidRDefault="00DF691D" w:rsidP="00961620">
            <w:pPr>
              <w:rPr>
                <w:rFonts w:cs="Arial"/>
              </w:rPr>
            </w:pPr>
            <w:r>
              <w:rPr>
                <w:rFonts w:cs="Arial"/>
              </w:rPr>
              <w:t>et/ou</w:t>
            </w:r>
          </w:p>
          <w:p w14:paraId="0ED66F43" w14:textId="226FFD02" w:rsidR="00174F21" w:rsidRDefault="00FE28A8" w:rsidP="00961620">
            <w:pPr>
              <w:rPr>
                <w:rFonts w:cs="Arial"/>
              </w:rPr>
            </w:pPr>
            <w:r>
              <w:rPr>
                <w:rFonts w:cs="Arial"/>
              </w:rPr>
              <w:t>Chromatographie gazeuse (GC)</w:t>
            </w:r>
            <w:r w:rsidR="00200270" w:rsidRPr="00C132D4">
              <w:rPr>
                <w:rFonts w:cs="Arial"/>
              </w:rPr>
              <w:t xml:space="preserve"> </w:t>
            </w:r>
            <w:r>
              <w:rPr>
                <w:rFonts w:cs="Arial"/>
              </w:rPr>
              <w:t>avec détection par spectrométrie de masse</w:t>
            </w:r>
            <w:r w:rsidR="00313DB3">
              <w:rPr>
                <w:rFonts w:cs="Arial"/>
              </w:rPr>
              <w:t xml:space="preserve"> (MS)</w:t>
            </w:r>
          </w:p>
          <w:p w14:paraId="6A1DCC92" w14:textId="77777777" w:rsidR="00200270" w:rsidRDefault="00DF691D" w:rsidP="00961620">
            <w:pPr>
              <w:rPr>
                <w:rFonts w:cs="Arial"/>
              </w:rPr>
            </w:pPr>
            <w:r>
              <w:rPr>
                <w:rFonts w:cs="Arial"/>
              </w:rPr>
              <w:t>e</w:t>
            </w:r>
            <w:r w:rsidR="00FE28A8">
              <w:rPr>
                <w:rFonts w:cs="Arial"/>
              </w:rPr>
              <w:t>t/ou</w:t>
            </w:r>
          </w:p>
          <w:p w14:paraId="143DF740" w14:textId="0953CC9C" w:rsidR="002076EE" w:rsidRPr="00910D59" w:rsidRDefault="00200270" w:rsidP="00961620">
            <w:pPr>
              <w:rPr>
                <w:rFonts w:cs="Arial"/>
              </w:rPr>
            </w:pPr>
            <w:r w:rsidRPr="00910D59">
              <w:rPr>
                <w:rFonts w:cs="Arial"/>
              </w:rPr>
              <w:t>Chromatographie sur couche mince</w:t>
            </w:r>
          </w:p>
          <w:p w14:paraId="6EDD208F" w14:textId="42E5BEC0" w:rsidR="00627E0F" w:rsidRPr="00910D59" w:rsidRDefault="00627E0F" w:rsidP="00961620">
            <w:pPr>
              <w:rPr>
                <w:rFonts w:cs="Arial"/>
              </w:rPr>
            </w:pPr>
            <w:r w:rsidRPr="00910D59">
              <w:rPr>
                <w:rFonts w:cs="Arial"/>
              </w:rPr>
              <w:t>et/ou</w:t>
            </w:r>
          </w:p>
          <w:p w14:paraId="02D3B40E" w14:textId="3D49FFFB" w:rsidR="00627E0F" w:rsidRPr="00910D59" w:rsidRDefault="00627E0F" w:rsidP="00961620">
            <w:pPr>
              <w:rPr>
                <w:rFonts w:cs="Arial"/>
              </w:rPr>
            </w:pPr>
            <w:r w:rsidRPr="00DF5753">
              <w:rPr>
                <w:rFonts w:cs="Arial"/>
              </w:rPr>
              <w:t>Spectrométrie de masse</w:t>
            </w:r>
          </w:p>
          <w:p w14:paraId="28430F8B" w14:textId="574AA741" w:rsidR="00302C24" w:rsidRDefault="00200270" w:rsidP="00961620">
            <w:pPr>
              <w:rPr>
                <w:rFonts w:cs="Arial"/>
              </w:rPr>
            </w:pPr>
            <w:r w:rsidRPr="00910D59">
              <w:rPr>
                <w:rFonts w:cs="Arial"/>
              </w:rPr>
              <w:t>(*)</w:t>
            </w:r>
          </w:p>
        </w:tc>
        <w:tc>
          <w:tcPr>
            <w:tcW w:w="2538" w:type="dxa"/>
            <w:vAlign w:val="center"/>
          </w:tcPr>
          <w:p w14:paraId="2FB8114D" w14:textId="77777777" w:rsidR="00DD2C0D" w:rsidRDefault="00DD2C0D" w:rsidP="00961620">
            <w:pPr>
              <w:rPr>
                <w:rFonts w:cs="Arial"/>
              </w:rPr>
            </w:pPr>
            <w:r>
              <w:rPr>
                <w:rFonts w:cs="Arial"/>
              </w:rPr>
              <w:t>M</w:t>
            </w:r>
            <w:r w:rsidRPr="0068544B">
              <w:rPr>
                <w:rFonts w:cs="Arial"/>
              </w:rPr>
              <w:t>éthodes reconnues</w:t>
            </w:r>
            <w:r>
              <w:rPr>
                <w:rFonts w:cs="Arial"/>
              </w:rPr>
              <w:t xml:space="preserve"> (A)</w:t>
            </w:r>
          </w:p>
          <w:p w14:paraId="437C8D97" w14:textId="20B2930A" w:rsidR="00DD2C0D" w:rsidRDefault="00DD2C0D" w:rsidP="00961620">
            <w:pPr>
              <w:rPr>
                <w:rFonts w:cs="Arial"/>
              </w:rPr>
            </w:pPr>
            <w:r>
              <w:rPr>
                <w:rFonts w:cs="Arial"/>
              </w:rPr>
              <w:t>M</w:t>
            </w:r>
            <w:r w:rsidRPr="0068544B">
              <w:rPr>
                <w:rFonts w:cs="Arial"/>
              </w:rPr>
              <w:t>éthodes reconnue</w:t>
            </w:r>
            <w:r>
              <w:rPr>
                <w:rFonts w:cs="Arial"/>
              </w:rPr>
              <w:t>s,</w:t>
            </w:r>
            <w:r w:rsidR="006844EC">
              <w:rPr>
                <w:rFonts w:cs="Arial"/>
              </w:rPr>
              <w:t xml:space="preserve"> </w:t>
            </w:r>
            <w:r w:rsidRPr="0068544B">
              <w:rPr>
                <w:rFonts w:cs="Arial"/>
              </w:rPr>
              <w:t>adaptées ou développées</w:t>
            </w:r>
            <w:r>
              <w:rPr>
                <w:rFonts w:cs="Arial"/>
              </w:rPr>
              <w:t xml:space="preserve"> (B) (**)</w:t>
            </w:r>
          </w:p>
        </w:tc>
        <w:tc>
          <w:tcPr>
            <w:tcW w:w="1840" w:type="dxa"/>
            <w:vAlign w:val="center"/>
          </w:tcPr>
          <w:p w14:paraId="1C50B2CC" w14:textId="77777777" w:rsidR="00DD2C0D" w:rsidRDefault="00DD2C0D" w:rsidP="00961620">
            <w:pPr>
              <w:keepNext/>
              <w:rPr>
                <w:rFonts w:cs="Arial"/>
              </w:rPr>
            </w:pPr>
            <w:r>
              <w:rPr>
                <w:rFonts w:cs="Arial"/>
              </w:rPr>
              <w:t>#</w:t>
            </w:r>
          </w:p>
        </w:tc>
      </w:tr>
      <w:tr w:rsidR="00DD2C0D" w14:paraId="5BE02F1B" w14:textId="77777777" w:rsidTr="00761802">
        <w:trPr>
          <w:cantSplit/>
          <w:trHeight w:val="1021"/>
          <w:jc w:val="center"/>
        </w:trPr>
        <w:tc>
          <w:tcPr>
            <w:tcW w:w="1216" w:type="dxa"/>
            <w:vAlign w:val="center"/>
          </w:tcPr>
          <w:p w14:paraId="065D16F3" w14:textId="3D7A7C22" w:rsidR="00DD2C0D" w:rsidRDefault="000D6FF2" w:rsidP="00961620">
            <w:pPr>
              <w:rPr>
                <w:rFonts w:cs="Arial"/>
              </w:rPr>
            </w:pPr>
            <w:r>
              <w:rPr>
                <w:rFonts w:cs="Arial"/>
              </w:rPr>
              <w:lastRenderedPageBreak/>
              <w:t xml:space="preserve">BM </w:t>
            </w:r>
            <w:r w:rsidR="00DD2C0D">
              <w:rPr>
                <w:rFonts w:cs="Arial"/>
              </w:rPr>
              <w:t>BB</w:t>
            </w:r>
            <w:r w:rsidR="00097F61">
              <w:rPr>
                <w:rFonts w:cs="Arial"/>
              </w:rPr>
              <w:t>0</w:t>
            </w:r>
            <w:r w:rsidR="00DD2C0D">
              <w:rPr>
                <w:rFonts w:cs="Arial"/>
              </w:rPr>
              <w:t>3</w:t>
            </w:r>
          </w:p>
        </w:tc>
        <w:tc>
          <w:tcPr>
            <w:tcW w:w="2772" w:type="dxa"/>
            <w:vAlign w:val="center"/>
          </w:tcPr>
          <w:p w14:paraId="3C460BA5" w14:textId="77777777" w:rsidR="00DD2C0D" w:rsidRPr="00C132D4" w:rsidRDefault="00DD2C0D" w:rsidP="00961620">
            <w:pPr>
              <w:rPr>
                <w:rFonts w:cs="Arial"/>
              </w:rPr>
            </w:pPr>
            <w:r>
              <w:rPr>
                <w:rFonts w:cs="Arial"/>
              </w:rPr>
              <w:t>Échantillon</w:t>
            </w:r>
            <w:r w:rsidRPr="00C132D4">
              <w:rPr>
                <w:rFonts w:cs="Arial"/>
              </w:rPr>
              <w:t>s b</w:t>
            </w:r>
            <w:r>
              <w:rPr>
                <w:rFonts w:cs="Arial"/>
              </w:rPr>
              <w:t>iologiques d'origine humaine</w:t>
            </w:r>
          </w:p>
          <w:p w14:paraId="66398897" w14:textId="77777777" w:rsidR="00DD2C0D" w:rsidRDefault="00DD2C0D" w:rsidP="00961620">
            <w:pPr>
              <w:rPr>
                <w:rFonts w:cs="Arial"/>
              </w:rPr>
            </w:pPr>
          </w:p>
          <w:p w14:paraId="4839E5EB" w14:textId="77777777" w:rsidR="00DD2C0D" w:rsidRPr="00A92EEC" w:rsidRDefault="00DD2C0D" w:rsidP="00961620">
            <w:pPr>
              <w:rPr>
                <w:rFonts w:eastAsia="Times" w:cs="Arial"/>
              </w:rPr>
            </w:pPr>
            <w:r w:rsidRPr="00130CEB">
              <w:t>Autres échantillons (liés à un dispositif intravasculaire, liquide de dialyse, …)</w:t>
            </w:r>
          </w:p>
        </w:tc>
        <w:tc>
          <w:tcPr>
            <w:tcW w:w="2850" w:type="dxa"/>
            <w:vAlign w:val="center"/>
          </w:tcPr>
          <w:p w14:paraId="703632C6" w14:textId="77777777" w:rsidR="00DD2C0D" w:rsidRPr="00C132D4" w:rsidRDefault="00DD2C0D" w:rsidP="00961620">
            <w:pPr>
              <w:rPr>
                <w:rFonts w:eastAsia="Times" w:cs="Arial"/>
              </w:rPr>
            </w:pPr>
            <w:r w:rsidRPr="00C132D4">
              <w:rPr>
                <w:rFonts w:eastAsia="Times" w:cs="Arial"/>
              </w:rPr>
              <w:t xml:space="preserve">Détermination de la concentration d'analytes de biochimie </w:t>
            </w:r>
            <w:r>
              <w:rPr>
                <w:rFonts w:eastAsia="Times" w:cs="Arial"/>
              </w:rPr>
              <w:t>et/</w:t>
            </w:r>
            <w:r w:rsidRPr="00C132D4">
              <w:rPr>
                <w:rFonts w:eastAsia="Times" w:cs="Arial"/>
              </w:rPr>
              <w:t>ou d'activité enzymatique</w:t>
            </w:r>
          </w:p>
          <w:p w14:paraId="6A46BDEE" w14:textId="77777777" w:rsidR="00DD2C0D" w:rsidRPr="00C132D4" w:rsidRDefault="00DD2C0D" w:rsidP="00961620">
            <w:pPr>
              <w:rPr>
                <w:rFonts w:eastAsia="Times" w:cs="Arial"/>
              </w:rPr>
            </w:pPr>
          </w:p>
          <w:p w14:paraId="36F131CC" w14:textId="2B181D6E" w:rsidR="00DD2C0D" w:rsidRPr="00C132D4" w:rsidRDefault="00DD2C0D" w:rsidP="00961620">
            <w:pPr>
              <w:rPr>
                <w:rFonts w:eastAsia="Times" w:cs="Arial"/>
              </w:rPr>
            </w:pPr>
            <w:r w:rsidRPr="00C132D4">
              <w:rPr>
                <w:rFonts w:eastAsia="Times" w:cs="Arial"/>
              </w:rPr>
              <w:t>Type d'analytes : substrats-métabolites, électrolytes, enzymes, protéines (</w:t>
            </w:r>
            <w:r>
              <w:rPr>
                <w:rFonts w:eastAsia="Times" w:cs="Arial"/>
              </w:rPr>
              <w:t>i</w:t>
            </w:r>
            <w:r w:rsidRPr="00C132D4">
              <w:rPr>
                <w:rFonts w:eastAsia="Times" w:cs="Arial"/>
              </w:rPr>
              <w:t xml:space="preserve">mmunoglobulines, complément, peptides, …), hormones, marqueurs tumoraux, marqueurs cardiaques, gaz du sang, vitamines, minéraux - oligo-éléments, xénobiotiques (médicaments, stupéfiants, </w:t>
            </w:r>
            <w:r w:rsidRPr="00C132D4">
              <w:rPr>
                <w:rFonts w:cs="Arial"/>
              </w:rPr>
              <w:t>drogues-toxiques</w:t>
            </w:r>
            <w:r w:rsidRPr="00C132D4">
              <w:rPr>
                <w:rFonts w:eastAsia="Times" w:cs="Arial"/>
              </w:rPr>
              <w:t>, …)</w:t>
            </w:r>
          </w:p>
        </w:tc>
        <w:tc>
          <w:tcPr>
            <w:tcW w:w="4086" w:type="dxa"/>
            <w:vAlign w:val="center"/>
          </w:tcPr>
          <w:p w14:paraId="5E102CE2" w14:textId="77777777" w:rsidR="00B36E30" w:rsidRDefault="00B36E30" w:rsidP="00961620">
            <w:pPr>
              <w:rPr>
                <w:rFonts w:eastAsia="Times" w:cs="Arial"/>
              </w:rPr>
            </w:pPr>
            <w:r>
              <w:rPr>
                <w:rFonts w:eastAsia="Times" w:cs="Arial"/>
              </w:rPr>
              <w:t>Pré-traitement</w:t>
            </w:r>
          </w:p>
          <w:p w14:paraId="2D96C8C6" w14:textId="77777777" w:rsidR="00B36E30" w:rsidRDefault="00B36E30" w:rsidP="00961620">
            <w:pPr>
              <w:rPr>
                <w:rFonts w:eastAsia="Times" w:cs="Arial"/>
              </w:rPr>
            </w:pPr>
          </w:p>
          <w:p w14:paraId="0CA11246" w14:textId="77777777" w:rsidR="00DD2C0D" w:rsidRDefault="00DD2C0D" w:rsidP="00961620">
            <w:pPr>
              <w:rPr>
                <w:rFonts w:eastAsia="Times" w:cs="Arial"/>
              </w:rPr>
            </w:pPr>
            <w:r>
              <w:rPr>
                <w:rFonts w:eastAsia="Times" w:cs="Arial"/>
              </w:rPr>
              <w:t>Radio-Immunoanalyse (RIA)</w:t>
            </w:r>
          </w:p>
        </w:tc>
        <w:tc>
          <w:tcPr>
            <w:tcW w:w="2538" w:type="dxa"/>
            <w:vAlign w:val="center"/>
          </w:tcPr>
          <w:p w14:paraId="1A46BFB4" w14:textId="77777777" w:rsidR="00DD2C0D" w:rsidRDefault="00DD2C0D" w:rsidP="00961620">
            <w:pPr>
              <w:rPr>
                <w:rFonts w:cs="Arial"/>
              </w:rPr>
            </w:pPr>
            <w:r>
              <w:rPr>
                <w:rFonts w:cs="Arial"/>
              </w:rPr>
              <w:t>M</w:t>
            </w:r>
            <w:r w:rsidRPr="0068544B">
              <w:rPr>
                <w:rFonts w:cs="Arial"/>
              </w:rPr>
              <w:t>éthodes reconnues</w:t>
            </w:r>
            <w:r>
              <w:rPr>
                <w:rFonts w:cs="Arial"/>
              </w:rPr>
              <w:t xml:space="preserve"> (A)</w:t>
            </w:r>
          </w:p>
          <w:p w14:paraId="27351FAE" w14:textId="77777777" w:rsidR="00DD2C0D" w:rsidRDefault="00DD2C0D" w:rsidP="00961620">
            <w:pPr>
              <w:rPr>
                <w:rFonts w:cs="Arial"/>
              </w:rPr>
            </w:pPr>
            <w:r>
              <w:rPr>
                <w:rFonts w:cs="Arial"/>
              </w:rPr>
              <w:t>M</w:t>
            </w:r>
            <w:r w:rsidRPr="0068544B">
              <w:rPr>
                <w:rFonts w:cs="Arial"/>
              </w:rPr>
              <w:t>éthodes reconnues, adaptées ou développées</w:t>
            </w:r>
            <w:r>
              <w:rPr>
                <w:rFonts w:cs="Arial"/>
              </w:rPr>
              <w:t xml:space="preserve"> (B) (**)</w:t>
            </w:r>
          </w:p>
        </w:tc>
        <w:tc>
          <w:tcPr>
            <w:tcW w:w="1840" w:type="dxa"/>
            <w:vAlign w:val="center"/>
          </w:tcPr>
          <w:p w14:paraId="3C0D0E08" w14:textId="77777777" w:rsidR="00DD2C0D" w:rsidRDefault="00DD2C0D" w:rsidP="00961620">
            <w:pPr>
              <w:keepNext/>
              <w:rPr>
                <w:rFonts w:cs="Arial"/>
              </w:rPr>
            </w:pPr>
            <w:r>
              <w:rPr>
                <w:rFonts w:cs="Arial"/>
              </w:rPr>
              <w:t>#</w:t>
            </w:r>
          </w:p>
        </w:tc>
      </w:tr>
      <w:tr w:rsidR="00DD2C0D" w14:paraId="522D7C79" w14:textId="77777777" w:rsidTr="00761802">
        <w:trPr>
          <w:cantSplit/>
          <w:trHeight w:val="1021"/>
          <w:jc w:val="center"/>
        </w:trPr>
        <w:tc>
          <w:tcPr>
            <w:tcW w:w="1216" w:type="dxa"/>
            <w:vAlign w:val="center"/>
          </w:tcPr>
          <w:p w14:paraId="427C15B8" w14:textId="1EF8E684" w:rsidR="00DD2C0D" w:rsidRDefault="000D6FF2" w:rsidP="00961620">
            <w:pPr>
              <w:rPr>
                <w:rFonts w:cs="Arial"/>
              </w:rPr>
            </w:pPr>
            <w:r>
              <w:rPr>
                <w:rFonts w:cs="Arial"/>
              </w:rPr>
              <w:lastRenderedPageBreak/>
              <w:t xml:space="preserve">BM </w:t>
            </w:r>
            <w:r w:rsidR="00DD2C0D">
              <w:rPr>
                <w:rFonts w:cs="Arial"/>
              </w:rPr>
              <w:t>BB</w:t>
            </w:r>
            <w:r w:rsidR="00097F61">
              <w:rPr>
                <w:rFonts w:cs="Arial"/>
              </w:rPr>
              <w:t>0</w:t>
            </w:r>
            <w:r w:rsidR="00DD2C0D">
              <w:rPr>
                <w:rFonts w:cs="Arial"/>
              </w:rPr>
              <w:t>4</w:t>
            </w:r>
          </w:p>
        </w:tc>
        <w:tc>
          <w:tcPr>
            <w:tcW w:w="2772" w:type="dxa"/>
            <w:vAlign w:val="center"/>
          </w:tcPr>
          <w:p w14:paraId="2D5A17CD" w14:textId="77777777" w:rsidR="00DD2C0D" w:rsidRPr="00C132D4" w:rsidRDefault="00DD2C0D" w:rsidP="00961620">
            <w:pPr>
              <w:rPr>
                <w:rFonts w:cs="Arial"/>
              </w:rPr>
            </w:pPr>
            <w:r w:rsidRPr="00C132D4">
              <w:rPr>
                <w:rFonts w:cs="Arial"/>
              </w:rPr>
              <w:t>Liquides b</w:t>
            </w:r>
            <w:r>
              <w:rPr>
                <w:rFonts w:cs="Arial"/>
              </w:rPr>
              <w:t>iologiques d'origine humaine</w:t>
            </w:r>
          </w:p>
        </w:tc>
        <w:tc>
          <w:tcPr>
            <w:tcW w:w="2850" w:type="dxa"/>
            <w:vAlign w:val="center"/>
          </w:tcPr>
          <w:p w14:paraId="744FD2C9" w14:textId="77777777" w:rsidR="00DD2C0D" w:rsidRPr="00C132D4" w:rsidRDefault="00DD2C0D" w:rsidP="00961620">
            <w:pPr>
              <w:rPr>
                <w:rFonts w:eastAsia="Times" w:cs="Arial"/>
              </w:rPr>
            </w:pPr>
            <w:r>
              <w:rPr>
                <w:rFonts w:eastAsia="Times" w:cs="Arial"/>
              </w:rPr>
              <w:t xml:space="preserve">Recherche, </w:t>
            </w:r>
            <w:r w:rsidRPr="00C132D4">
              <w:rPr>
                <w:rFonts w:eastAsia="Times" w:cs="Arial"/>
              </w:rPr>
              <w:t>Identification et quantification relative de familles/fractions protéiques (profil protéique) et/ou de protéines</w:t>
            </w:r>
            <w:r>
              <w:rPr>
                <w:rFonts w:eastAsia="Times" w:cs="Arial"/>
              </w:rPr>
              <w:t>, d</w:t>
            </w:r>
            <w:r w:rsidRPr="00C132D4">
              <w:rPr>
                <w:rFonts w:eastAsia="Times" w:cs="Arial"/>
              </w:rPr>
              <w:t xml:space="preserve">étermination de la concentration </w:t>
            </w:r>
            <w:r>
              <w:rPr>
                <w:rFonts w:eastAsia="Times" w:cs="Arial"/>
              </w:rPr>
              <w:t>de</w:t>
            </w:r>
            <w:r w:rsidRPr="00C132D4">
              <w:rPr>
                <w:rFonts w:eastAsia="Times" w:cs="Arial"/>
              </w:rPr>
              <w:t xml:space="preserve"> protéines (</w:t>
            </w:r>
            <w:r>
              <w:rPr>
                <w:rFonts w:eastAsia="Times" w:cs="Arial"/>
              </w:rPr>
              <w:t>i</w:t>
            </w:r>
            <w:r w:rsidRPr="00C132D4">
              <w:rPr>
                <w:rFonts w:eastAsia="Times" w:cs="Arial"/>
              </w:rPr>
              <w:t>mmunoglobulines, Complément, HbA1c, peptides, …)</w:t>
            </w:r>
          </w:p>
        </w:tc>
        <w:tc>
          <w:tcPr>
            <w:tcW w:w="4086" w:type="dxa"/>
            <w:vAlign w:val="center"/>
          </w:tcPr>
          <w:p w14:paraId="4C1B8364" w14:textId="632A20BC" w:rsidR="00DD2C0D" w:rsidRPr="003024C0" w:rsidRDefault="00DD2C0D" w:rsidP="00961620">
            <w:pPr>
              <w:rPr>
                <w:rFonts w:eastAsia="Times" w:cs="Arial"/>
              </w:rPr>
            </w:pPr>
            <w:r>
              <w:rPr>
                <w:rFonts w:eastAsia="Times" w:cs="Arial"/>
              </w:rPr>
              <w:t xml:space="preserve">- </w:t>
            </w:r>
            <w:r w:rsidRPr="003024C0">
              <w:rPr>
                <w:rFonts w:eastAsia="Times" w:cs="Arial"/>
              </w:rPr>
              <w:t>Cryoprécipitation</w:t>
            </w:r>
          </w:p>
          <w:p w14:paraId="568C7662" w14:textId="5AFAB0C7" w:rsidR="00DD2C0D" w:rsidRPr="002A28B3" w:rsidRDefault="00DD2C0D" w:rsidP="00961620">
            <w:pPr>
              <w:rPr>
                <w:rFonts w:eastAsia="Times" w:cs="Arial"/>
              </w:rPr>
            </w:pPr>
            <w:r w:rsidRPr="003024C0">
              <w:rPr>
                <w:rFonts w:eastAsia="Times" w:cs="Arial"/>
              </w:rPr>
              <w:t>- Immunoprécipitati</w:t>
            </w:r>
            <w:r w:rsidRPr="002A28B3">
              <w:rPr>
                <w:rFonts w:eastAsia="Times" w:cs="Arial"/>
              </w:rPr>
              <w:t>on et dérivées (ex. immunodiffusion radiale)</w:t>
            </w:r>
          </w:p>
          <w:p w14:paraId="70F146BB" w14:textId="77777777" w:rsidR="000C251A" w:rsidRPr="009F7E85" w:rsidRDefault="00DD2C0D" w:rsidP="00961620">
            <w:pPr>
              <w:rPr>
                <w:rFonts w:eastAsia="Times" w:cs="Arial"/>
              </w:rPr>
            </w:pPr>
            <w:r w:rsidRPr="00230C5E">
              <w:rPr>
                <w:rFonts w:eastAsia="Times" w:cs="Arial"/>
              </w:rPr>
              <w:t xml:space="preserve">- </w:t>
            </w:r>
            <w:r w:rsidR="000C251A" w:rsidRPr="009F7E85">
              <w:rPr>
                <w:rFonts w:eastAsia="Times" w:cs="Arial"/>
              </w:rPr>
              <w:t xml:space="preserve">Electrophorèse, </w:t>
            </w:r>
          </w:p>
          <w:p w14:paraId="65A66C62" w14:textId="5476E9B9" w:rsidR="00DD2C0D" w:rsidRPr="000C251A" w:rsidRDefault="00DD2C0D" w:rsidP="00961620">
            <w:pPr>
              <w:rPr>
                <w:rFonts w:eastAsia="Times" w:cs="Arial"/>
              </w:rPr>
            </w:pPr>
            <w:r w:rsidRPr="000C251A">
              <w:rPr>
                <w:rFonts w:eastAsia="Times" w:cs="Arial"/>
              </w:rPr>
              <w:t>Immunofixation – Immuno-électrophorèse</w:t>
            </w:r>
          </w:p>
          <w:p w14:paraId="3C98E330" w14:textId="6236BB90" w:rsidR="00DD2C0D" w:rsidRDefault="00DD2C0D" w:rsidP="00961620">
            <w:pPr>
              <w:rPr>
                <w:rFonts w:eastAsia="Times" w:cs="Arial"/>
              </w:rPr>
            </w:pPr>
            <w:r w:rsidRPr="002A28B3">
              <w:rPr>
                <w:rFonts w:eastAsia="Times" w:cs="Arial"/>
              </w:rPr>
              <w:t>Immunofixation – Electrophorèse capillaire</w:t>
            </w:r>
          </w:p>
          <w:p w14:paraId="50507E61" w14:textId="77777777" w:rsidR="00927345" w:rsidRPr="00C132D4" w:rsidRDefault="00927345" w:rsidP="00961620">
            <w:pPr>
              <w:rPr>
                <w:rFonts w:eastAsia="Times" w:cs="Arial"/>
              </w:rPr>
            </w:pPr>
            <w:r>
              <w:rPr>
                <w:rFonts w:eastAsia="Times"/>
              </w:rPr>
              <w:t>- Immunochromatographie</w:t>
            </w:r>
          </w:p>
        </w:tc>
        <w:tc>
          <w:tcPr>
            <w:tcW w:w="2538" w:type="dxa"/>
            <w:vAlign w:val="center"/>
          </w:tcPr>
          <w:p w14:paraId="3B0D3631" w14:textId="77777777" w:rsidR="00DD2C0D" w:rsidRDefault="00DD2C0D" w:rsidP="00961620">
            <w:pPr>
              <w:rPr>
                <w:rFonts w:cs="Arial"/>
              </w:rPr>
            </w:pPr>
            <w:r>
              <w:rPr>
                <w:rFonts w:cs="Arial"/>
              </w:rPr>
              <w:t>M</w:t>
            </w:r>
            <w:r w:rsidRPr="0068544B">
              <w:rPr>
                <w:rFonts w:cs="Arial"/>
              </w:rPr>
              <w:t>éthodes reconnues</w:t>
            </w:r>
            <w:r>
              <w:rPr>
                <w:rFonts w:cs="Arial"/>
              </w:rPr>
              <w:t xml:space="preserve"> (A)</w:t>
            </w:r>
          </w:p>
          <w:p w14:paraId="04E4BF4F" w14:textId="77777777" w:rsidR="00DD2C0D" w:rsidRPr="00C132D4" w:rsidRDefault="00DD2C0D" w:rsidP="00961620">
            <w:pPr>
              <w:rPr>
                <w:rFonts w:cs="Arial"/>
              </w:rPr>
            </w:pPr>
            <w:r>
              <w:rPr>
                <w:rFonts w:cs="Arial"/>
              </w:rPr>
              <w:t>M</w:t>
            </w:r>
            <w:r w:rsidRPr="0068544B">
              <w:rPr>
                <w:rFonts w:cs="Arial"/>
              </w:rPr>
              <w:t>éthodes reconnues, adaptées ou développées</w:t>
            </w:r>
            <w:r>
              <w:rPr>
                <w:rFonts w:cs="Arial"/>
              </w:rPr>
              <w:t xml:space="preserve"> (B) (**)</w:t>
            </w:r>
          </w:p>
        </w:tc>
        <w:tc>
          <w:tcPr>
            <w:tcW w:w="1840" w:type="dxa"/>
            <w:vAlign w:val="center"/>
          </w:tcPr>
          <w:p w14:paraId="568BF471" w14:textId="77777777" w:rsidR="00DD2C0D" w:rsidRDefault="00DD2C0D" w:rsidP="00961620">
            <w:pPr>
              <w:keepNext/>
              <w:rPr>
                <w:rFonts w:cs="Arial"/>
              </w:rPr>
            </w:pPr>
            <w:r>
              <w:rPr>
                <w:rFonts w:cs="Arial"/>
              </w:rPr>
              <w:t>#</w:t>
            </w:r>
          </w:p>
        </w:tc>
      </w:tr>
      <w:tr w:rsidR="00DD2C0D" w14:paraId="6AE04E4B" w14:textId="77777777" w:rsidTr="00761802">
        <w:trPr>
          <w:cantSplit/>
          <w:trHeight w:val="1021"/>
          <w:jc w:val="center"/>
        </w:trPr>
        <w:tc>
          <w:tcPr>
            <w:tcW w:w="1216" w:type="dxa"/>
            <w:vAlign w:val="center"/>
          </w:tcPr>
          <w:p w14:paraId="360D1D9A" w14:textId="77777777" w:rsidR="00DD2C0D" w:rsidRDefault="000D6FF2" w:rsidP="00961620">
            <w:pPr>
              <w:rPr>
                <w:rFonts w:cs="Arial"/>
              </w:rPr>
            </w:pPr>
            <w:r>
              <w:rPr>
                <w:rFonts w:cs="Arial"/>
              </w:rPr>
              <w:t xml:space="preserve">BM </w:t>
            </w:r>
            <w:r w:rsidR="00DD2C0D">
              <w:rPr>
                <w:rFonts w:cs="Arial"/>
              </w:rPr>
              <w:t>BB</w:t>
            </w:r>
            <w:r w:rsidR="00097F61">
              <w:rPr>
                <w:rFonts w:cs="Arial"/>
              </w:rPr>
              <w:t>0</w:t>
            </w:r>
            <w:r w:rsidR="00DD2C0D">
              <w:rPr>
                <w:rFonts w:cs="Arial"/>
              </w:rPr>
              <w:t>5</w:t>
            </w:r>
          </w:p>
        </w:tc>
        <w:tc>
          <w:tcPr>
            <w:tcW w:w="2772" w:type="dxa"/>
            <w:vAlign w:val="center"/>
          </w:tcPr>
          <w:p w14:paraId="30356926" w14:textId="77777777" w:rsidR="00DD2C0D" w:rsidRPr="00C132D4" w:rsidRDefault="00DD2C0D" w:rsidP="00961620">
            <w:pPr>
              <w:rPr>
                <w:rFonts w:cs="Arial"/>
              </w:rPr>
            </w:pPr>
            <w:r>
              <w:rPr>
                <w:rFonts w:cs="Arial"/>
              </w:rPr>
              <w:t>Échantillon</w:t>
            </w:r>
            <w:r w:rsidRPr="00C132D4">
              <w:rPr>
                <w:rFonts w:cs="Arial"/>
              </w:rPr>
              <w:t>s biologiques d'origine humaine</w:t>
            </w:r>
          </w:p>
        </w:tc>
        <w:tc>
          <w:tcPr>
            <w:tcW w:w="2850" w:type="dxa"/>
            <w:vAlign w:val="center"/>
          </w:tcPr>
          <w:p w14:paraId="0C0FA63B" w14:textId="77777777" w:rsidR="00DD2C0D" w:rsidRPr="00C132D4" w:rsidRDefault="00DD2C0D" w:rsidP="00961620">
            <w:pPr>
              <w:rPr>
                <w:rFonts w:eastAsia="Times" w:cs="Arial"/>
              </w:rPr>
            </w:pPr>
            <w:r w:rsidRPr="00C132D4">
              <w:rPr>
                <w:rFonts w:eastAsia="Times" w:cs="Arial"/>
              </w:rPr>
              <w:t>Recherche et/ou évaluation de la concentration d'analytes de Biochimie</w:t>
            </w:r>
          </w:p>
          <w:p w14:paraId="4F68ED97" w14:textId="77777777" w:rsidR="00DD2C0D" w:rsidRPr="00C132D4" w:rsidRDefault="00DD2C0D" w:rsidP="00961620">
            <w:pPr>
              <w:rPr>
                <w:rFonts w:eastAsia="Times" w:cs="Arial"/>
              </w:rPr>
            </w:pPr>
          </w:p>
          <w:p w14:paraId="076F90A0" w14:textId="77777777" w:rsidR="00DD2C0D" w:rsidRPr="00C132D4" w:rsidRDefault="00DD2C0D" w:rsidP="00961620">
            <w:pPr>
              <w:rPr>
                <w:rFonts w:eastAsia="Times" w:cs="Arial"/>
              </w:rPr>
            </w:pPr>
            <w:r w:rsidRPr="00C132D4">
              <w:rPr>
                <w:rFonts w:eastAsia="Times" w:cs="Arial"/>
              </w:rPr>
              <w:t>Type d'analytes : substrats-métabolites, protéines (</w:t>
            </w:r>
            <w:r>
              <w:rPr>
                <w:rFonts w:eastAsia="Times" w:cs="Arial"/>
              </w:rPr>
              <w:t>i</w:t>
            </w:r>
            <w:r w:rsidRPr="00C132D4">
              <w:rPr>
                <w:rFonts w:eastAsia="Times" w:cs="Arial"/>
              </w:rPr>
              <w:t xml:space="preserve">mmunoglobulines, complément, HbA1c, peptides, …), hormones, </w:t>
            </w:r>
            <w:r>
              <w:rPr>
                <w:rFonts w:eastAsia="Times" w:cs="Arial"/>
              </w:rPr>
              <w:t xml:space="preserve">pH, </w:t>
            </w:r>
            <w:r w:rsidRPr="00C132D4">
              <w:rPr>
                <w:rFonts w:eastAsia="Times" w:cs="Arial"/>
              </w:rPr>
              <w:t>marqueurs cardiaques</w:t>
            </w:r>
            <w:r>
              <w:rPr>
                <w:rFonts w:eastAsia="Times" w:cs="Arial"/>
              </w:rPr>
              <w:t xml:space="preserve">, </w:t>
            </w:r>
            <w:r w:rsidRPr="00C132D4">
              <w:rPr>
                <w:rFonts w:eastAsia="Times" w:cs="Arial"/>
              </w:rPr>
              <w:t xml:space="preserve">xénobiotiques (médicaments, stupéfiants, </w:t>
            </w:r>
            <w:r w:rsidRPr="00C132D4">
              <w:rPr>
                <w:rFonts w:cs="Arial"/>
              </w:rPr>
              <w:t>drogues-toxiques</w:t>
            </w:r>
            <w:r w:rsidRPr="00C132D4">
              <w:rPr>
                <w:rFonts w:eastAsia="Times" w:cs="Arial"/>
              </w:rPr>
              <w:t>, …)</w:t>
            </w:r>
          </w:p>
        </w:tc>
        <w:tc>
          <w:tcPr>
            <w:tcW w:w="4086" w:type="dxa"/>
            <w:vAlign w:val="center"/>
          </w:tcPr>
          <w:p w14:paraId="5E0C0AA3" w14:textId="77777777" w:rsidR="00DD2C0D" w:rsidRPr="00C132D4" w:rsidRDefault="00DD2C0D" w:rsidP="00961620">
            <w:pPr>
              <w:rPr>
                <w:rFonts w:eastAsia="Times" w:cs="Arial"/>
              </w:rPr>
            </w:pPr>
            <w:r w:rsidRPr="00C132D4">
              <w:rPr>
                <w:rFonts w:eastAsia="Times" w:cs="Arial"/>
              </w:rPr>
              <w:t xml:space="preserve">Tests </w:t>
            </w:r>
            <w:r>
              <w:rPr>
                <w:rFonts w:eastAsia="Times" w:cs="Arial"/>
              </w:rPr>
              <w:t>unitaires simples</w:t>
            </w:r>
          </w:p>
        </w:tc>
        <w:tc>
          <w:tcPr>
            <w:tcW w:w="2538" w:type="dxa"/>
            <w:vAlign w:val="center"/>
          </w:tcPr>
          <w:p w14:paraId="0F00F81E" w14:textId="77777777" w:rsidR="00DD2C0D" w:rsidRDefault="00DD2C0D" w:rsidP="00961620">
            <w:pPr>
              <w:rPr>
                <w:rFonts w:cs="Arial"/>
              </w:rPr>
            </w:pPr>
            <w:r w:rsidRPr="00C132D4">
              <w:rPr>
                <w:rFonts w:cs="Arial"/>
              </w:rPr>
              <w:t>Méthodes reconnues (A)</w:t>
            </w:r>
          </w:p>
        </w:tc>
        <w:tc>
          <w:tcPr>
            <w:tcW w:w="1840" w:type="dxa"/>
            <w:vAlign w:val="center"/>
          </w:tcPr>
          <w:p w14:paraId="333B55C4" w14:textId="77777777" w:rsidR="00DD2C0D" w:rsidRDefault="00DD2C0D" w:rsidP="00961620">
            <w:pPr>
              <w:rPr>
                <w:rFonts w:eastAsia="Times" w:cs="Arial"/>
                <w:lang w:val="fr-029"/>
              </w:rPr>
            </w:pPr>
            <w:r>
              <w:rPr>
                <w:rFonts w:eastAsia="Times" w:cs="Arial"/>
                <w:lang w:val="fr-029"/>
              </w:rPr>
              <w:t>Bandelettes, supports solides, lecteurs automatisés</w:t>
            </w:r>
          </w:p>
          <w:p w14:paraId="065602E5" w14:textId="77777777" w:rsidR="00DD2C0D" w:rsidRDefault="00DD2C0D" w:rsidP="00961620">
            <w:pPr>
              <w:rPr>
                <w:rFonts w:eastAsia="Times" w:cs="Arial"/>
                <w:lang w:val="fr-029"/>
              </w:rPr>
            </w:pPr>
          </w:p>
          <w:p w14:paraId="2CB9B1A2" w14:textId="77777777" w:rsidR="00DD2C0D" w:rsidRPr="000F709D" w:rsidRDefault="00DD2C0D" w:rsidP="00961620">
            <w:pPr>
              <w:rPr>
                <w:rFonts w:eastAsia="Times" w:cs="Arial"/>
                <w:lang w:val="fr-029"/>
              </w:rPr>
            </w:pPr>
            <w:r>
              <w:rPr>
                <w:rFonts w:eastAsia="Times" w:cs="Arial"/>
                <w:lang w:val="fr-029"/>
              </w:rPr>
              <w:t>#</w:t>
            </w:r>
          </w:p>
        </w:tc>
      </w:tr>
      <w:tr w:rsidR="00DD2C0D" w14:paraId="6FBE410D" w14:textId="77777777" w:rsidTr="00761802">
        <w:trPr>
          <w:cantSplit/>
          <w:trHeight w:val="1021"/>
          <w:jc w:val="center"/>
        </w:trPr>
        <w:tc>
          <w:tcPr>
            <w:tcW w:w="1216" w:type="dxa"/>
            <w:vAlign w:val="center"/>
          </w:tcPr>
          <w:p w14:paraId="3A288729" w14:textId="4DB01857" w:rsidR="00DD2C0D" w:rsidRPr="00262666" w:rsidRDefault="000D6FF2" w:rsidP="00961620">
            <w:pPr>
              <w:rPr>
                <w:rFonts w:cs="Arial"/>
                <w:highlight w:val="yellow"/>
              </w:rPr>
            </w:pPr>
            <w:r>
              <w:rPr>
                <w:rFonts w:cs="Arial"/>
              </w:rPr>
              <w:lastRenderedPageBreak/>
              <w:t xml:space="preserve">BM </w:t>
            </w:r>
            <w:r w:rsidR="00DD2C0D" w:rsidRPr="00E149AC">
              <w:rPr>
                <w:rFonts w:cs="Arial"/>
              </w:rPr>
              <w:t>BB</w:t>
            </w:r>
            <w:r w:rsidR="00097F61">
              <w:rPr>
                <w:rFonts w:cs="Arial"/>
              </w:rPr>
              <w:t>0</w:t>
            </w:r>
            <w:r w:rsidR="00DD2C0D" w:rsidRPr="00E149AC">
              <w:rPr>
                <w:rFonts w:cs="Arial"/>
              </w:rPr>
              <w:t>6</w:t>
            </w:r>
          </w:p>
        </w:tc>
        <w:tc>
          <w:tcPr>
            <w:tcW w:w="2772" w:type="dxa"/>
            <w:vAlign w:val="center"/>
          </w:tcPr>
          <w:p w14:paraId="3FD609BC" w14:textId="77777777" w:rsidR="00DD2C0D" w:rsidRPr="00671578" w:rsidRDefault="00DD2C0D" w:rsidP="00961620">
            <w:pPr>
              <w:rPr>
                <w:rFonts w:cs="Arial"/>
              </w:rPr>
            </w:pPr>
            <w:r w:rsidRPr="00671578">
              <w:rPr>
                <w:rFonts w:cs="Arial"/>
              </w:rPr>
              <w:t>Liquides biologiques d'origine humaine</w:t>
            </w:r>
          </w:p>
        </w:tc>
        <w:tc>
          <w:tcPr>
            <w:tcW w:w="2850" w:type="dxa"/>
            <w:vAlign w:val="center"/>
          </w:tcPr>
          <w:p w14:paraId="114042F9" w14:textId="77777777" w:rsidR="00DD2C0D" w:rsidRPr="00671578" w:rsidRDefault="00DD2C0D" w:rsidP="00961620">
            <w:pPr>
              <w:rPr>
                <w:rFonts w:eastAsia="Times" w:cs="Arial"/>
              </w:rPr>
            </w:pPr>
            <w:r w:rsidRPr="00671578">
              <w:rPr>
                <w:rFonts w:eastAsia="Times" w:cs="Arial"/>
              </w:rPr>
              <w:t>Recherche et détermination de la concentration d'analytes de Biochimie</w:t>
            </w:r>
          </w:p>
          <w:p w14:paraId="6955FD7B" w14:textId="77777777" w:rsidR="00DD2C0D" w:rsidRPr="00671578" w:rsidRDefault="00DD2C0D" w:rsidP="00961620">
            <w:pPr>
              <w:rPr>
                <w:rFonts w:eastAsia="Times" w:cs="Arial"/>
              </w:rPr>
            </w:pPr>
          </w:p>
          <w:p w14:paraId="22EA4C46" w14:textId="28A21437" w:rsidR="00DD2C0D" w:rsidRPr="00671578" w:rsidRDefault="00DD2C0D" w:rsidP="00961620">
            <w:pPr>
              <w:rPr>
                <w:rFonts w:eastAsia="Times" w:cs="Arial"/>
              </w:rPr>
            </w:pPr>
            <w:r w:rsidRPr="00671578">
              <w:rPr>
                <w:rFonts w:eastAsia="Times" w:cs="Arial"/>
              </w:rPr>
              <w:t>Type d'analytes : gaz du sang, électrolytes (K, …), protéines (hémoglobine</w:t>
            </w:r>
            <w:r>
              <w:rPr>
                <w:rFonts w:eastAsia="Times" w:cs="Arial"/>
              </w:rPr>
              <w:t>/hématocrite</w:t>
            </w:r>
            <w:r w:rsidRPr="00671578">
              <w:rPr>
                <w:rFonts w:eastAsia="Times" w:cs="Arial"/>
              </w:rPr>
              <w:t>, HbA1c, CRP, …), substrats-métabolites (glucose, lactate, …), pH, marqueurs cardiaques (troponine), hormones</w:t>
            </w:r>
            <w:r>
              <w:rPr>
                <w:rFonts w:eastAsia="Times" w:cs="Arial"/>
              </w:rPr>
              <w:t>, D-Dimères, xénobiotiques (médicaments, stupéfiants, drogues-toxiques, …)</w:t>
            </w:r>
          </w:p>
        </w:tc>
        <w:tc>
          <w:tcPr>
            <w:tcW w:w="4086" w:type="dxa"/>
            <w:vAlign w:val="center"/>
          </w:tcPr>
          <w:p w14:paraId="117CE52F" w14:textId="7DBDACDA" w:rsidR="00DD2C0D" w:rsidRPr="00671578" w:rsidRDefault="00DD2C0D" w:rsidP="00961620">
            <w:pPr>
              <w:rPr>
                <w:rFonts w:eastAsia="Times"/>
              </w:rPr>
            </w:pPr>
            <w:r w:rsidRPr="00671578">
              <w:rPr>
                <w:rFonts w:eastAsia="Times" w:cs="Arial"/>
              </w:rPr>
              <w:t xml:space="preserve">- </w:t>
            </w:r>
            <w:r w:rsidRPr="00671578">
              <w:rPr>
                <w:rFonts w:eastAsia="Times"/>
              </w:rPr>
              <w:t>Electrochimie,</w:t>
            </w:r>
          </w:p>
          <w:p w14:paraId="2E4EBB9B" w14:textId="58A476A3" w:rsidR="00DD2C0D" w:rsidRPr="000A0B81" w:rsidRDefault="00DD2C0D" w:rsidP="00961620">
            <w:pPr>
              <w:rPr>
                <w:rFonts w:eastAsia="Times"/>
              </w:rPr>
            </w:pPr>
            <w:r w:rsidRPr="00671578">
              <w:rPr>
                <w:rFonts w:eastAsia="Times" w:cs="Arial"/>
              </w:rPr>
              <w:t xml:space="preserve">- </w:t>
            </w:r>
            <w:r w:rsidRPr="00671578">
              <w:rPr>
                <w:rFonts w:eastAsia="Times"/>
              </w:rPr>
              <w:t>Spectrophotométrie</w:t>
            </w:r>
            <w:r w:rsidR="00D17DCB">
              <w:rPr>
                <w:rFonts w:eastAsia="Times"/>
              </w:rPr>
              <w:t xml:space="preserve">- </w:t>
            </w:r>
            <w:r w:rsidR="00CF065A" w:rsidRPr="00F0068D">
              <w:rPr>
                <w:rFonts w:eastAsia="Times" w:cs="Arial"/>
              </w:rPr>
              <w:t>Enzymatique</w:t>
            </w:r>
            <w:r w:rsidR="00CF065A">
              <w:rPr>
                <w:rFonts w:eastAsia="Times" w:cs="Arial"/>
              </w:rPr>
              <w:t>,</w:t>
            </w:r>
            <w:r w:rsidR="00CF065A" w:rsidRPr="00F0068D">
              <w:rPr>
                <w:rFonts w:eastAsia="Times" w:cs="Arial"/>
              </w:rPr>
              <w:t xml:space="preserve"> Immuno-enzymatique</w:t>
            </w:r>
            <w:r w:rsidR="00CF065A">
              <w:rPr>
                <w:rFonts w:eastAsia="Times" w:cs="Arial"/>
              </w:rPr>
              <w:t xml:space="preserve"> et Immunochromatographique</w:t>
            </w:r>
          </w:p>
        </w:tc>
        <w:tc>
          <w:tcPr>
            <w:tcW w:w="2538" w:type="dxa"/>
            <w:vAlign w:val="center"/>
          </w:tcPr>
          <w:p w14:paraId="1D7FFDE8" w14:textId="77777777" w:rsidR="00DD2C0D" w:rsidRPr="00671578" w:rsidRDefault="00DD2C0D" w:rsidP="00961620">
            <w:pPr>
              <w:rPr>
                <w:rFonts w:cs="Arial"/>
              </w:rPr>
            </w:pPr>
            <w:r w:rsidRPr="00671578">
              <w:rPr>
                <w:rFonts w:cs="Arial"/>
              </w:rPr>
              <w:t>Méthodes reconnues (A)</w:t>
            </w:r>
          </w:p>
        </w:tc>
        <w:tc>
          <w:tcPr>
            <w:tcW w:w="1840" w:type="dxa"/>
            <w:vAlign w:val="center"/>
          </w:tcPr>
          <w:p w14:paraId="523C6387" w14:textId="305F6F43" w:rsidR="00DD2C0D" w:rsidRPr="00671578" w:rsidRDefault="00DD2C0D" w:rsidP="00961620">
            <w:pPr>
              <w:rPr>
                <w:rFonts w:eastAsia="Times" w:cs="Arial"/>
              </w:rPr>
            </w:pPr>
            <w:r w:rsidRPr="00671578">
              <w:rPr>
                <w:rFonts w:eastAsia="Times" w:cs="Arial"/>
              </w:rPr>
              <w:t>Examens de Biologie Médicale Délocalisée (EBMD)</w:t>
            </w:r>
          </w:p>
          <w:p w14:paraId="65970D26" w14:textId="631F2621" w:rsidR="00DD2C0D" w:rsidRPr="00671578" w:rsidRDefault="00DD2C0D" w:rsidP="00961620">
            <w:pPr>
              <w:rPr>
                <w:rFonts w:eastAsia="Times" w:cs="Arial"/>
              </w:rPr>
            </w:pPr>
          </w:p>
          <w:p w14:paraId="6EE0470A" w14:textId="2ECFAAAC" w:rsidR="00DD2C0D" w:rsidRDefault="00531703" w:rsidP="00961620">
            <w:pPr>
              <w:rPr>
                <w:rFonts w:eastAsia="Times" w:cs="Arial"/>
              </w:rPr>
            </w:pPr>
            <w:r>
              <w:rPr>
                <w:rFonts w:eastAsia="Times" w:cs="Arial"/>
              </w:rPr>
              <w:t>(***)</w:t>
            </w:r>
          </w:p>
          <w:p w14:paraId="2D123B7A" w14:textId="6EC83874" w:rsidR="00DD2C0D" w:rsidRDefault="00DD2C0D" w:rsidP="00961620">
            <w:pPr>
              <w:rPr>
                <w:rFonts w:eastAsia="Times" w:cs="Arial"/>
                <w:i/>
              </w:rPr>
            </w:pPr>
          </w:p>
          <w:p w14:paraId="2F808014" w14:textId="77777777" w:rsidR="00DD2C0D" w:rsidRPr="00671578" w:rsidRDefault="00DD2C0D" w:rsidP="00961620">
            <w:pPr>
              <w:rPr>
                <w:rFonts w:eastAsia="Times" w:cs="Arial"/>
                <w:lang w:val="fr-029"/>
              </w:rPr>
            </w:pPr>
            <w:r>
              <w:rPr>
                <w:rFonts w:eastAsia="Times" w:cs="Arial"/>
                <w:i/>
              </w:rPr>
              <w:t>#</w:t>
            </w:r>
          </w:p>
        </w:tc>
      </w:tr>
      <w:tr w:rsidR="00DD2C0D" w14:paraId="13398EB2" w14:textId="77777777" w:rsidTr="00761802">
        <w:trPr>
          <w:cantSplit/>
          <w:trHeight w:val="1021"/>
          <w:jc w:val="center"/>
        </w:trPr>
        <w:tc>
          <w:tcPr>
            <w:tcW w:w="1216" w:type="dxa"/>
            <w:tcBorders>
              <w:bottom w:val="single" w:sz="4" w:space="0" w:color="auto"/>
            </w:tcBorders>
            <w:vAlign w:val="center"/>
          </w:tcPr>
          <w:p w14:paraId="70D27BFE" w14:textId="77777777" w:rsidR="00DD2C0D" w:rsidRDefault="000D6FF2" w:rsidP="00961620">
            <w:pPr>
              <w:rPr>
                <w:rFonts w:cs="Arial"/>
              </w:rPr>
            </w:pPr>
            <w:r>
              <w:rPr>
                <w:rFonts w:eastAsia="Times" w:cs="Arial"/>
              </w:rPr>
              <w:t xml:space="preserve">BM </w:t>
            </w:r>
            <w:r w:rsidR="00DD2C0D" w:rsidRPr="00E149AC">
              <w:rPr>
                <w:rFonts w:eastAsia="Times" w:cs="Arial"/>
              </w:rPr>
              <w:t>BB</w:t>
            </w:r>
            <w:r w:rsidR="00097F61">
              <w:rPr>
                <w:rFonts w:eastAsia="Times" w:cs="Arial"/>
              </w:rPr>
              <w:t>0</w:t>
            </w:r>
            <w:r w:rsidR="00DD2C0D" w:rsidRPr="00E149AC">
              <w:rPr>
                <w:rFonts w:eastAsia="Times" w:cs="Arial"/>
              </w:rPr>
              <w:t>7</w:t>
            </w:r>
          </w:p>
        </w:tc>
        <w:tc>
          <w:tcPr>
            <w:tcW w:w="2772" w:type="dxa"/>
            <w:tcBorders>
              <w:bottom w:val="single" w:sz="4" w:space="0" w:color="auto"/>
            </w:tcBorders>
            <w:vAlign w:val="center"/>
          </w:tcPr>
          <w:p w14:paraId="55EBAB3E" w14:textId="77777777" w:rsidR="00DD2C0D" w:rsidRPr="006D7D83" w:rsidRDefault="00DD2C0D" w:rsidP="00961620">
            <w:pPr>
              <w:rPr>
                <w:rFonts w:cs="Arial"/>
              </w:rPr>
            </w:pPr>
            <w:r>
              <w:rPr>
                <w:rFonts w:cs="Arial"/>
              </w:rPr>
              <w:t>Liquides</w:t>
            </w:r>
            <w:r w:rsidRPr="00C132D4">
              <w:rPr>
                <w:rFonts w:cs="Arial"/>
              </w:rPr>
              <w:t xml:space="preserve"> biologiques d'origine humaine</w:t>
            </w:r>
          </w:p>
        </w:tc>
        <w:tc>
          <w:tcPr>
            <w:tcW w:w="2850" w:type="dxa"/>
            <w:tcBorders>
              <w:bottom w:val="single" w:sz="4" w:space="0" w:color="auto"/>
            </w:tcBorders>
            <w:vAlign w:val="center"/>
          </w:tcPr>
          <w:p w14:paraId="4D155FFC" w14:textId="77777777" w:rsidR="00DD2C0D" w:rsidRPr="006D7D83" w:rsidRDefault="00DD2C0D" w:rsidP="00961620">
            <w:pPr>
              <w:rPr>
                <w:rFonts w:eastAsia="Times" w:cs="Arial"/>
              </w:rPr>
            </w:pPr>
            <w:r w:rsidRPr="00C132D4">
              <w:rPr>
                <w:rFonts w:eastAsia="Times" w:cs="Arial"/>
              </w:rPr>
              <w:t>Détermination de la composition du calcul</w:t>
            </w:r>
          </w:p>
        </w:tc>
        <w:tc>
          <w:tcPr>
            <w:tcW w:w="4086" w:type="dxa"/>
            <w:tcBorders>
              <w:bottom w:val="single" w:sz="4" w:space="0" w:color="auto"/>
            </w:tcBorders>
            <w:vAlign w:val="center"/>
          </w:tcPr>
          <w:p w14:paraId="4810270E" w14:textId="77777777" w:rsidR="00DD2C0D" w:rsidRDefault="00DD2C0D" w:rsidP="00961620">
            <w:pPr>
              <w:rPr>
                <w:rFonts w:eastAsia="Times" w:cs="Arial"/>
              </w:rPr>
            </w:pPr>
            <w:r>
              <w:rPr>
                <w:rFonts w:eastAsia="Times" w:cs="Arial"/>
              </w:rPr>
              <w:t>-Examen macroscopique et microscopique (microscopie optique à polarisation, …)</w:t>
            </w:r>
          </w:p>
          <w:p w14:paraId="2EB71C21" w14:textId="77777777" w:rsidR="00DD2C0D" w:rsidRPr="006D7D83" w:rsidRDefault="00DD2C0D" w:rsidP="00961620">
            <w:pPr>
              <w:rPr>
                <w:rFonts w:eastAsia="Times" w:cs="Arial"/>
              </w:rPr>
            </w:pPr>
            <w:r>
              <w:rPr>
                <w:rFonts w:eastAsia="Times" w:cs="Arial"/>
              </w:rPr>
              <w:t>-Identification moléculaire (spectrophotométrie infrarouge, spectrométrie de masse, …)</w:t>
            </w:r>
          </w:p>
        </w:tc>
        <w:tc>
          <w:tcPr>
            <w:tcW w:w="2538" w:type="dxa"/>
            <w:tcBorders>
              <w:bottom w:val="single" w:sz="4" w:space="0" w:color="auto"/>
            </w:tcBorders>
            <w:vAlign w:val="center"/>
          </w:tcPr>
          <w:p w14:paraId="41BEE1E0" w14:textId="77777777" w:rsidR="00DD2C0D" w:rsidRDefault="00DD2C0D" w:rsidP="00961620">
            <w:pPr>
              <w:rPr>
                <w:rFonts w:cs="Arial"/>
              </w:rPr>
            </w:pPr>
            <w:r>
              <w:rPr>
                <w:rFonts w:cs="Arial"/>
              </w:rPr>
              <w:t>M</w:t>
            </w:r>
            <w:r w:rsidRPr="0068544B">
              <w:rPr>
                <w:rFonts w:cs="Arial"/>
              </w:rPr>
              <w:t>éthodes reconnues</w:t>
            </w:r>
            <w:r>
              <w:rPr>
                <w:rFonts w:cs="Arial"/>
              </w:rPr>
              <w:t xml:space="preserve"> (A)</w:t>
            </w:r>
          </w:p>
          <w:p w14:paraId="52EC1794" w14:textId="77777777" w:rsidR="00DD2C0D" w:rsidRPr="006D7D83" w:rsidRDefault="00DD2C0D" w:rsidP="00961620">
            <w:pPr>
              <w:rPr>
                <w:rFonts w:cs="Arial"/>
              </w:rPr>
            </w:pPr>
            <w:r>
              <w:rPr>
                <w:rFonts w:cs="Arial"/>
              </w:rPr>
              <w:t>M</w:t>
            </w:r>
            <w:r w:rsidRPr="0068544B">
              <w:rPr>
                <w:rFonts w:cs="Arial"/>
              </w:rPr>
              <w:t>éthodes reconnues, adaptées ou développées</w:t>
            </w:r>
            <w:r>
              <w:rPr>
                <w:rFonts w:cs="Arial"/>
              </w:rPr>
              <w:t xml:space="preserve"> (B) (**)</w:t>
            </w:r>
          </w:p>
        </w:tc>
        <w:tc>
          <w:tcPr>
            <w:tcW w:w="1840" w:type="dxa"/>
            <w:tcBorders>
              <w:bottom w:val="single" w:sz="4" w:space="0" w:color="auto"/>
            </w:tcBorders>
            <w:vAlign w:val="center"/>
          </w:tcPr>
          <w:p w14:paraId="4651745D" w14:textId="77777777" w:rsidR="00DD2C0D" w:rsidRDefault="00DD2C0D" w:rsidP="00961620">
            <w:pPr>
              <w:rPr>
                <w:rFonts w:eastAsia="Times" w:cs="Arial"/>
              </w:rPr>
            </w:pPr>
            <w:r>
              <w:rPr>
                <w:rFonts w:eastAsia="Times" w:cs="Arial"/>
              </w:rPr>
              <w:t>Lithiase urinaire</w:t>
            </w:r>
          </w:p>
          <w:p w14:paraId="3DE9E755" w14:textId="77777777" w:rsidR="00DD2C0D" w:rsidRDefault="00927345" w:rsidP="00961620">
            <w:pPr>
              <w:rPr>
                <w:rFonts w:eastAsia="Times" w:cs="Arial"/>
              </w:rPr>
            </w:pPr>
            <w:r>
              <w:rPr>
                <w:rFonts w:eastAsia="Times" w:cs="Arial"/>
              </w:rPr>
              <w:t>Cristallurie</w:t>
            </w:r>
          </w:p>
          <w:p w14:paraId="515C6FA9" w14:textId="77777777" w:rsidR="00927345" w:rsidRDefault="00927345" w:rsidP="00961620">
            <w:pPr>
              <w:rPr>
                <w:rFonts w:eastAsia="Times" w:cs="Arial"/>
              </w:rPr>
            </w:pPr>
          </w:p>
          <w:p w14:paraId="623480AE" w14:textId="77777777" w:rsidR="00DD2C0D" w:rsidRPr="006D7D83" w:rsidRDefault="00DD2C0D" w:rsidP="00961620">
            <w:pPr>
              <w:rPr>
                <w:rFonts w:eastAsia="Times" w:cs="Arial"/>
              </w:rPr>
            </w:pPr>
            <w:r>
              <w:rPr>
                <w:rFonts w:eastAsia="Times" w:cs="Arial"/>
              </w:rPr>
              <w:t>#</w:t>
            </w:r>
          </w:p>
        </w:tc>
      </w:tr>
      <w:tr w:rsidR="00DD2C0D" w14:paraId="2B035A6B" w14:textId="77777777" w:rsidTr="00761802">
        <w:trPr>
          <w:cantSplit/>
          <w:trHeight w:val="1021"/>
          <w:jc w:val="center"/>
        </w:trPr>
        <w:tc>
          <w:tcPr>
            <w:tcW w:w="1216" w:type="dxa"/>
            <w:vAlign w:val="center"/>
          </w:tcPr>
          <w:p w14:paraId="22240354" w14:textId="5103EB1D" w:rsidR="00DD2C0D" w:rsidRDefault="000D6FF2" w:rsidP="00961620">
            <w:pPr>
              <w:rPr>
                <w:rFonts w:cs="Arial"/>
              </w:rPr>
            </w:pPr>
            <w:r>
              <w:rPr>
                <w:rFonts w:cs="Arial"/>
              </w:rPr>
              <w:lastRenderedPageBreak/>
              <w:t xml:space="preserve">BM </w:t>
            </w:r>
            <w:r w:rsidR="00200270">
              <w:rPr>
                <w:rFonts w:cs="Arial"/>
              </w:rPr>
              <w:t>BB</w:t>
            </w:r>
            <w:r w:rsidR="00097F61">
              <w:rPr>
                <w:rFonts w:cs="Arial"/>
              </w:rPr>
              <w:t>0</w:t>
            </w:r>
            <w:r w:rsidR="00200270">
              <w:rPr>
                <w:rFonts w:cs="Arial"/>
              </w:rPr>
              <w:t>8</w:t>
            </w:r>
          </w:p>
        </w:tc>
        <w:tc>
          <w:tcPr>
            <w:tcW w:w="2772" w:type="dxa"/>
            <w:vAlign w:val="center"/>
          </w:tcPr>
          <w:p w14:paraId="5AA07DFD" w14:textId="77777777" w:rsidR="00DD2C0D" w:rsidRPr="00C132D4" w:rsidRDefault="00DD2C0D" w:rsidP="00961620">
            <w:pPr>
              <w:rPr>
                <w:rFonts w:cs="Arial"/>
              </w:rPr>
            </w:pPr>
            <w:r>
              <w:rPr>
                <w:rFonts w:cs="Arial"/>
              </w:rPr>
              <w:t>Echantillons</w:t>
            </w:r>
            <w:r w:rsidRPr="00C132D4">
              <w:rPr>
                <w:rFonts w:cs="Arial"/>
              </w:rPr>
              <w:t xml:space="preserve"> biologiques d'origine humaine</w:t>
            </w:r>
          </w:p>
        </w:tc>
        <w:tc>
          <w:tcPr>
            <w:tcW w:w="2850" w:type="dxa"/>
            <w:vAlign w:val="center"/>
          </w:tcPr>
          <w:p w14:paraId="5A0E2FE5" w14:textId="7081703C" w:rsidR="00F245B3" w:rsidRPr="00146552" w:rsidRDefault="00DD2C0D" w:rsidP="00961620">
            <w:pPr>
              <w:rPr>
                <w:rFonts w:eastAsia="Times" w:cs="Arial"/>
              </w:rPr>
            </w:pPr>
            <w:r w:rsidRPr="00146552">
              <w:rPr>
                <w:rFonts w:eastAsia="Times" w:cs="Arial"/>
              </w:rPr>
              <w:t>Examen physique d'une selle</w:t>
            </w:r>
          </w:p>
        </w:tc>
        <w:tc>
          <w:tcPr>
            <w:tcW w:w="4086" w:type="dxa"/>
            <w:vAlign w:val="center"/>
          </w:tcPr>
          <w:p w14:paraId="6D504DFD" w14:textId="30BBB3B2" w:rsidR="00200270" w:rsidRPr="00146552" w:rsidRDefault="00200270" w:rsidP="00961620">
            <w:pPr>
              <w:rPr>
                <w:rFonts w:eastAsia="Times" w:cs="Arial"/>
              </w:rPr>
            </w:pPr>
            <w:r w:rsidRPr="00146552">
              <w:rPr>
                <w:rFonts w:eastAsia="Times" w:cs="Arial"/>
              </w:rPr>
              <w:t xml:space="preserve">Examen physique complet d'une selle comportant au minimum </w:t>
            </w:r>
          </w:p>
          <w:p w14:paraId="3CCCCF08" w14:textId="77777777" w:rsidR="00200270" w:rsidRPr="00146552" w:rsidRDefault="00200270" w:rsidP="00961620">
            <w:pPr>
              <w:rPr>
                <w:rFonts w:eastAsia="Times" w:cs="Arial"/>
              </w:rPr>
            </w:pPr>
            <w:r w:rsidRPr="00146552">
              <w:rPr>
                <w:rFonts w:eastAsia="Times" w:cs="Arial"/>
              </w:rPr>
              <w:t xml:space="preserve">le poids moyen, </w:t>
            </w:r>
          </w:p>
          <w:p w14:paraId="182F43F2" w14:textId="77777777" w:rsidR="00200270" w:rsidRPr="00146552" w:rsidRDefault="00200270" w:rsidP="00961620">
            <w:pPr>
              <w:rPr>
                <w:rFonts w:eastAsia="Times" w:cs="Arial"/>
              </w:rPr>
            </w:pPr>
            <w:r w:rsidRPr="00146552">
              <w:rPr>
                <w:rFonts w:eastAsia="Times" w:cs="Arial"/>
              </w:rPr>
              <w:t xml:space="preserve">le poids sec, </w:t>
            </w:r>
          </w:p>
          <w:p w14:paraId="684E4CD0" w14:textId="77777777" w:rsidR="00200270" w:rsidRPr="00146552" w:rsidRDefault="00200270" w:rsidP="00961620">
            <w:pPr>
              <w:rPr>
                <w:rFonts w:eastAsia="Times" w:cs="Arial"/>
              </w:rPr>
            </w:pPr>
            <w:r w:rsidRPr="00146552">
              <w:rPr>
                <w:rFonts w:eastAsia="Times" w:cs="Arial"/>
              </w:rPr>
              <w:t xml:space="preserve">un examen macroscopique, </w:t>
            </w:r>
          </w:p>
          <w:p w14:paraId="1EE5C6B8" w14:textId="241654E5" w:rsidR="006A675B" w:rsidRPr="00146552" w:rsidRDefault="00200270" w:rsidP="00961620">
            <w:pPr>
              <w:pStyle w:val="xmsonormal"/>
              <w:rPr>
                <w:rFonts w:eastAsia="Times" w:cs="Arial"/>
              </w:rPr>
            </w:pPr>
            <w:r w:rsidRPr="00C8124C">
              <w:rPr>
                <w:rFonts w:ascii="Times New Roman" w:eastAsia="Times" w:hAnsi="Times New Roman" w:cs="Arial"/>
                <w:color w:val="000000"/>
                <w:sz w:val="24"/>
                <w:szCs w:val="24"/>
              </w:rPr>
              <w:t>un examen microscopique direct et après colorations</w:t>
            </w:r>
          </w:p>
        </w:tc>
        <w:tc>
          <w:tcPr>
            <w:tcW w:w="2538" w:type="dxa"/>
            <w:vAlign w:val="center"/>
          </w:tcPr>
          <w:p w14:paraId="70053DAF" w14:textId="77777777" w:rsidR="00DD2C0D" w:rsidRDefault="00DD2C0D" w:rsidP="00961620">
            <w:pPr>
              <w:rPr>
                <w:rFonts w:cs="Arial"/>
              </w:rPr>
            </w:pPr>
            <w:r>
              <w:rPr>
                <w:rFonts w:cs="Arial"/>
              </w:rPr>
              <w:t>M</w:t>
            </w:r>
            <w:r w:rsidRPr="0068544B">
              <w:rPr>
                <w:rFonts w:cs="Arial"/>
              </w:rPr>
              <w:t>éthodes reconnues</w:t>
            </w:r>
            <w:r>
              <w:rPr>
                <w:rFonts w:cs="Arial"/>
              </w:rPr>
              <w:t xml:space="preserve"> (A)</w:t>
            </w:r>
          </w:p>
          <w:p w14:paraId="141C4F4C" w14:textId="77777777" w:rsidR="00DD2C0D" w:rsidRDefault="00DD2C0D" w:rsidP="00961620">
            <w:pPr>
              <w:rPr>
                <w:rFonts w:cs="Arial"/>
              </w:rPr>
            </w:pPr>
            <w:r>
              <w:rPr>
                <w:rFonts w:cs="Arial"/>
              </w:rPr>
              <w:t>M</w:t>
            </w:r>
            <w:r w:rsidRPr="0068544B">
              <w:rPr>
                <w:rFonts w:cs="Arial"/>
              </w:rPr>
              <w:t>éthodes reconnues, adaptées ou développées</w:t>
            </w:r>
            <w:r>
              <w:rPr>
                <w:rFonts w:cs="Arial"/>
              </w:rPr>
              <w:t xml:space="preserve"> (B) (**)</w:t>
            </w:r>
          </w:p>
        </w:tc>
        <w:tc>
          <w:tcPr>
            <w:tcW w:w="1840" w:type="dxa"/>
            <w:vAlign w:val="center"/>
          </w:tcPr>
          <w:p w14:paraId="1D1ADFAB" w14:textId="77777777" w:rsidR="00DD2C0D" w:rsidRDefault="00DD2C0D" w:rsidP="00961620">
            <w:pPr>
              <w:rPr>
                <w:rFonts w:eastAsia="Times" w:cs="Arial"/>
              </w:rPr>
            </w:pPr>
            <w:r>
              <w:rPr>
                <w:rFonts w:eastAsia="Times" w:cs="Arial"/>
              </w:rPr>
              <w:t>#</w:t>
            </w:r>
          </w:p>
        </w:tc>
      </w:tr>
      <w:tr w:rsidR="00987AC7" w14:paraId="37CA0252" w14:textId="77777777" w:rsidTr="00761802">
        <w:trPr>
          <w:cantSplit/>
          <w:trHeight w:val="764"/>
          <w:jc w:val="center"/>
        </w:trPr>
        <w:tc>
          <w:tcPr>
            <w:tcW w:w="1216" w:type="dxa"/>
            <w:vAlign w:val="center"/>
          </w:tcPr>
          <w:p w14:paraId="3AB096A9" w14:textId="77777777" w:rsidR="00987AC7" w:rsidRDefault="000D6FF2" w:rsidP="00961620">
            <w:pPr>
              <w:rPr>
                <w:rFonts w:cs="Arial"/>
              </w:rPr>
            </w:pPr>
            <w:r>
              <w:rPr>
                <w:rFonts w:cs="Arial"/>
              </w:rPr>
              <w:t xml:space="preserve">BM </w:t>
            </w:r>
            <w:r w:rsidR="00F6399B">
              <w:rPr>
                <w:rFonts w:cs="Arial"/>
              </w:rPr>
              <w:t>BB</w:t>
            </w:r>
            <w:r w:rsidR="00097F61">
              <w:rPr>
                <w:rFonts w:cs="Arial"/>
              </w:rPr>
              <w:t>0</w:t>
            </w:r>
            <w:r w:rsidR="00F6399B">
              <w:rPr>
                <w:rFonts w:cs="Arial"/>
              </w:rPr>
              <w:t>9</w:t>
            </w:r>
          </w:p>
        </w:tc>
        <w:tc>
          <w:tcPr>
            <w:tcW w:w="2772" w:type="dxa"/>
            <w:vAlign w:val="center"/>
          </w:tcPr>
          <w:p w14:paraId="2390986E" w14:textId="77777777" w:rsidR="00F6399B" w:rsidRPr="00C132D4" w:rsidRDefault="00F6399B" w:rsidP="00961620">
            <w:pPr>
              <w:rPr>
                <w:rFonts w:cs="Arial"/>
              </w:rPr>
            </w:pPr>
            <w:r>
              <w:rPr>
                <w:rFonts w:cs="Arial"/>
              </w:rPr>
              <w:t>Échantillon</w:t>
            </w:r>
            <w:r w:rsidRPr="00C132D4">
              <w:rPr>
                <w:rFonts w:cs="Arial"/>
              </w:rPr>
              <w:t>s b</w:t>
            </w:r>
            <w:r>
              <w:rPr>
                <w:rFonts w:cs="Arial"/>
              </w:rPr>
              <w:t>iologiques d'origine humaine</w:t>
            </w:r>
          </w:p>
          <w:p w14:paraId="7D346EED" w14:textId="77777777" w:rsidR="00F6399B" w:rsidRDefault="00F6399B" w:rsidP="00961620">
            <w:pPr>
              <w:rPr>
                <w:rFonts w:cs="Arial"/>
              </w:rPr>
            </w:pPr>
          </w:p>
          <w:p w14:paraId="5F90786D" w14:textId="77777777" w:rsidR="00987AC7" w:rsidRDefault="00F6399B" w:rsidP="00961620">
            <w:pPr>
              <w:rPr>
                <w:rFonts w:cs="Arial"/>
              </w:rPr>
            </w:pPr>
            <w:r w:rsidRPr="00130CEB">
              <w:t xml:space="preserve"> Autres échantillons (liés à un dispositif intravasculaire, liquide de dialyse, …)</w:t>
            </w:r>
          </w:p>
        </w:tc>
        <w:tc>
          <w:tcPr>
            <w:tcW w:w="2850" w:type="dxa"/>
            <w:vAlign w:val="center"/>
          </w:tcPr>
          <w:p w14:paraId="071BC5D2" w14:textId="54573F47" w:rsidR="00CB394D" w:rsidRPr="008F2BF9" w:rsidRDefault="005B383E" w:rsidP="00961620">
            <w:pPr>
              <w:rPr>
                <w:rFonts w:eastAsia="Times" w:cs="Arial"/>
              </w:rPr>
            </w:pPr>
            <w:r w:rsidRPr="005B383E">
              <w:rPr>
                <w:rFonts w:cs="Arial"/>
              </w:rPr>
              <w:t>Recherche, identification ("screening") et/ou détermination de la concentration d'éléments inorganiques et/ou métaux et métalloïdes et/ou médicaments</w:t>
            </w:r>
          </w:p>
        </w:tc>
        <w:tc>
          <w:tcPr>
            <w:tcW w:w="4086" w:type="dxa"/>
            <w:vAlign w:val="center"/>
          </w:tcPr>
          <w:p w14:paraId="4F80BABE" w14:textId="77777777" w:rsidR="005B383E" w:rsidRPr="00DD6F1B" w:rsidRDefault="005B383E" w:rsidP="00961620">
            <w:pPr>
              <w:rPr>
                <w:rFonts w:cs="Arial"/>
                <w:lang w:val="fr-029"/>
              </w:rPr>
            </w:pPr>
            <w:r w:rsidRPr="00DD6F1B">
              <w:rPr>
                <w:rFonts w:cs="Arial"/>
                <w:lang w:val="fr-029"/>
              </w:rPr>
              <w:t xml:space="preserve">Déprotéinisation, minéralisation, acidification, </w:t>
            </w:r>
            <w:r w:rsidRPr="00DD6F1B">
              <w:rPr>
                <w:rFonts w:cs="Arial"/>
              </w:rPr>
              <w:t xml:space="preserve">alcalinisation, </w:t>
            </w:r>
            <w:r w:rsidRPr="00DD6F1B">
              <w:rPr>
                <w:rFonts w:cs="Arial"/>
                <w:lang w:val="fr-029"/>
              </w:rPr>
              <w:t>dilution</w:t>
            </w:r>
          </w:p>
          <w:p w14:paraId="1888E05F" w14:textId="77777777" w:rsidR="005B383E" w:rsidRPr="00DD6F1B" w:rsidRDefault="005B383E" w:rsidP="00961620">
            <w:pPr>
              <w:rPr>
                <w:rFonts w:cs="Arial"/>
                <w:lang w:val="fr-029"/>
              </w:rPr>
            </w:pPr>
          </w:p>
          <w:p w14:paraId="56144BB7" w14:textId="77777777" w:rsidR="00987AC7" w:rsidRDefault="005B383E" w:rsidP="00961620">
            <w:pPr>
              <w:rPr>
                <w:rFonts w:cs="Arial"/>
                <w:lang w:val="fr-029"/>
              </w:rPr>
            </w:pPr>
            <w:r w:rsidRPr="00DD6F1B">
              <w:rPr>
                <w:rFonts w:cs="Arial"/>
                <w:lang w:val="fr-029"/>
              </w:rPr>
              <w:t>Spectrométrie d'absorption atomique (SAA)</w:t>
            </w:r>
          </w:p>
          <w:p w14:paraId="63A995F4" w14:textId="77777777" w:rsidR="005B383E" w:rsidRDefault="005B383E" w:rsidP="00961620">
            <w:pPr>
              <w:rPr>
                <w:rFonts w:cs="Arial"/>
                <w:lang w:val="fr-029"/>
              </w:rPr>
            </w:pPr>
            <w:r>
              <w:rPr>
                <w:rFonts w:cs="Arial"/>
                <w:lang w:val="fr-029"/>
              </w:rPr>
              <w:t>et/ou</w:t>
            </w:r>
          </w:p>
          <w:p w14:paraId="7BEA8FBF" w14:textId="77777777" w:rsidR="005B383E" w:rsidRDefault="005B383E" w:rsidP="00961620">
            <w:pPr>
              <w:rPr>
                <w:rFonts w:cs="Arial"/>
              </w:rPr>
            </w:pPr>
            <w:r w:rsidRPr="00DD6F1B">
              <w:rPr>
                <w:rFonts w:cs="Arial"/>
              </w:rPr>
              <w:t xml:space="preserve">Spectrométrie d'émission </w:t>
            </w:r>
            <w:r>
              <w:rPr>
                <w:rFonts w:cs="Arial"/>
              </w:rPr>
              <w:t>optique à</w:t>
            </w:r>
            <w:r w:rsidRPr="00DD6F1B">
              <w:rPr>
                <w:rFonts w:cs="Arial"/>
              </w:rPr>
              <w:t xml:space="preserve"> plasma </w:t>
            </w:r>
            <w:r>
              <w:rPr>
                <w:rFonts w:cs="Arial"/>
              </w:rPr>
              <w:t>à couplage inductif</w:t>
            </w:r>
            <w:r w:rsidRPr="00DD6F1B">
              <w:rPr>
                <w:rFonts w:cs="Arial"/>
              </w:rPr>
              <w:t xml:space="preserve"> (ICP-OES) </w:t>
            </w:r>
          </w:p>
          <w:p w14:paraId="709997FB" w14:textId="77777777" w:rsidR="005B383E" w:rsidRDefault="005B383E" w:rsidP="00961620">
            <w:pPr>
              <w:rPr>
                <w:rFonts w:cs="Arial"/>
              </w:rPr>
            </w:pPr>
            <w:r w:rsidRPr="00DD6F1B">
              <w:rPr>
                <w:rFonts w:cs="Arial"/>
              </w:rPr>
              <w:t>et/ou</w:t>
            </w:r>
          </w:p>
          <w:p w14:paraId="4F68734A" w14:textId="77777777" w:rsidR="005B383E" w:rsidRDefault="005B383E" w:rsidP="00961620">
            <w:pPr>
              <w:rPr>
                <w:rFonts w:cs="Arial"/>
              </w:rPr>
            </w:pPr>
            <w:r>
              <w:rPr>
                <w:rFonts w:cs="Arial"/>
              </w:rPr>
              <w:t>Spectrométrie de masse à plasma à couplage inductif</w:t>
            </w:r>
            <w:r w:rsidRPr="00DD6F1B">
              <w:rPr>
                <w:rFonts w:cs="Arial"/>
              </w:rPr>
              <w:t xml:space="preserve"> (ICP-MS)</w:t>
            </w:r>
          </w:p>
          <w:p w14:paraId="751BC881" w14:textId="77777777" w:rsidR="005B383E" w:rsidRPr="008F2BF9" w:rsidRDefault="005B383E" w:rsidP="00961620">
            <w:pPr>
              <w:rPr>
                <w:rFonts w:eastAsia="Times" w:cs="Arial"/>
              </w:rPr>
            </w:pPr>
            <w:r>
              <w:rPr>
                <w:rFonts w:cs="Arial"/>
              </w:rPr>
              <w:t>(*)</w:t>
            </w:r>
          </w:p>
        </w:tc>
        <w:tc>
          <w:tcPr>
            <w:tcW w:w="2538" w:type="dxa"/>
            <w:vAlign w:val="center"/>
          </w:tcPr>
          <w:p w14:paraId="45E7E8E9" w14:textId="77777777" w:rsidR="008B54F7" w:rsidRDefault="008B54F7" w:rsidP="00961620">
            <w:pPr>
              <w:rPr>
                <w:rFonts w:cs="Arial"/>
              </w:rPr>
            </w:pPr>
            <w:r>
              <w:rPr>
                <w:rFonts w:cs="Arial"/>
              </w:rPr>
              <w:t>M</w:t>
            </w:r>
            <w:r w:rsidRPr="0068544B">
              <w:rPr>
                <w:rFonts w:cs="Arial"/>
              </w:rPr>
              <w:t>éthodes reconnues</w:t>
            </w:r>
            <w:r>
              <w:rPr>
                <w:rFonts w:cs="Arial"/>
              </w:rPr>
              <w:t xml:space="preserve"> (A)</w:t>
            </w:r>
          </w:p>
          <w:p w14:paraId="6CDF09C9" w14:textId="77777777" w:rsidR="00987AC7" w:rsidRDefault="008B54F7" w:rsidP="00961620">
            <w:pPr>
              <w:rPr>
                <w:rFonts w:cs="Arial"/>
              </w:rPr>
            </w:pPr>
            <w:r>
              <w:rPr>
                <w:rFonts w:cs="Arial"/>
              </w:rPr>
              <w:t>M</w:t>
            </w:r>
            <w:r w:rsidRPr="0068544B">
              <w:rPr>
                <w:rFonts w:cs="Arial"/>
              </w:rPr>
              <w:t>éthodes reconnues, adaptées ou développées</w:t>
            </w:r>
            <w:r>
              <w:rPr>
                <w:rFonts w:cs="Arial"/>
              </w:rPr>
              <w:t xml:space="preserve"> (B) (**)</w:t>
            </w:r>
          </w:p>
        </w:tc>
        <w:tc>
          <w:tcPr>
            <w:tcW w:w="1840" w:type="dxa"/>
            <w:vAlign w:val="center"/>
          </w:tcPr>
          <w:p w14:paraId="43874760" w14:textId="77777777" w:rsidR="00987AC7" w:rsidRDefault="008B54F7" w:rsidP="00961620">
            <w:pPr>
              <w:rPr>
                <w:rFonts w:eastAsia="Times" w:cs="Arial"/>
              </w:rPr>
            </w:pPr>
            <w:r>
              <w:rPr>
                <w:rFonts w:eastAsia="Times" w:cs="Arial"/>
              </w:rPr>
              <w:t>#</w:t>
            </w:r>
          </w:p>
        </w:tc>
      </w:tr>
      <w:tr w:rsidR="00F6399B" w14:paraId="53FBA5F4" w14:textId="77777777" w:rsidTr="00761802">
        <w:trPr>
          <w:cantSplit/>
          <w:trHeight w:val="764"/>
          <w:jc w:val="center"/>
        </w:trPr>
        <w:tc>
          <w:tcPr>
            <w:tcW w:w="1216" w:type="dxa"/>
            <w:vAlign w:val="center"/>
          </w:tcPr>
          <w:p w14:paraId="5BC7D276" w14:textId="77777777" w:rsidR="00F6399B" w:rsidRDefault="00F6399B" w:rsidP="00961620">
            <w:pPr>
              <w:rPr>
                <w:rFonts w:cs="Arial"/>
              </w:rPr>
            </w:pPr>
          </w:p>
        </w:tc>
        <w:tc>
          <w:tcPr>
            <w:tcW w:w="2772" w:type="dxa"/>
            <w:vAlign w:val="center"/>
          </w:tcPr>
          <w:p w14:paraId="1BE1EE6F" w14:textId="77777777" w:rsidR="00F6399B" w:rsidRDefault="00F6399B" w:rsidP="00961620">
            <w:pPr>
              <w:rPr>
                <w:rFonts w:cs="Arial"/>
              </w:rPr>
            </w:pPr>
          </w:p>
        </w:tc>
        <w:tc>
          <w:tcPr>
            <w:tcW w:w="2850" w:type="dxa"/>
            <w:vAlign w:val="center"/>
          </w:tcPr>
          <w:p w14:paraId="4584CB93" w14:textId="77777777" w:rsidR="00F6399B" w:rsidRPr="008F2BF9" w:rsidRDefault="00F6399B" w:rsidP="00961620">
            <w:pPr>
              <w:rPr>
                <w:rFonts w:eastAsia="Times" w:cs="Arial"/>
              </w:rPr>
            </w:pPr>
          </w:p>
        </w:tc>
        <w:tc>
          <w:tcPr>
            <w:tcW w:w="4086" w:type="dxa"/>
            <w:vAlign w:val="center"/>
          </w:tcPr>
          <w:p w14:paraId="1282A989" w14:textId="77777777" w:rsidR="00F6399B" w:rsidRPr="008F2BF9" w:rsidRDefault="00F6399B" w:rsidP="00961620">
            <w:pPr>
              <w:rPr>
                <w:rFonts w:eastAsia="Times" w:cs="Arial"/>
              </w:rPr>
            </w:pPr>
          </w:p>
        </w:tc>
        <w:tc>
          <w:tcPr>
            <w:tcW w:w="2538" w:type="dxa"/>
            <w:vAlign w:val="center"/>
          </w:tcPr>
          <w:p w14:paraId="39AEAC29" w14:textId="77777777" w:rsidR="00F6399B" w:rsidRDefault="00F6399B" w:rsidP="00961620">
            <w:pPr>
              <w:rPr>
                <w:rFonts w:cs="Arial"/>
              </w:rPr>
            </w:pPr>
          </w:p>
        </w:tc>
        <w:tc>
          <w:tcPr>
            <w:tcW w:w="1840" w:type="dxa"/>
            <w:vAlign w:val="center"/>
          </w:tcPr>
          <w:p w14:paraId="7D0F6DFE" w14:textId="77777777" w:rsidR="00F6399B" w:rsidRDefault="00F6399B" w:rsidP="00961620">
            <w:pPr>
              <w:rPr>
                <w:rFonts w:eastAsia="Times" w:cs="Arial"/>
              </w:rPr>
            </w:pPr>
          </w:p>
        </w:tc>
      </w:tr>
    </w:tbl>
    <w:p w14:paraId="781A6511" w14:textId="77777777" w:rsidR="00DD2C0D" w:rsidRDefault="00DD2C0D" w:rsidP="00DD2C0D">
      <w:pPr>
        <w:spacing w:before="120"/>
        <w:rPr>
          <w:rFonts w:cs="Arial"/>
          <w:i/>
          <w:iCs/>
        </w:rPr>
      </w:pPr>
    </w:p>
    <w:p w14:paraId="27A43ECE" w14:textId="6FD347CC" w:rsidR="00DD2C0D" w:rsidRPr="000E432E" w:rsidRDefault="00DD2C0D" w:rsidP="00DD2C0D">
      <w:pPr>
        <w:spacing w:before="120"/>
        <w:rPr>
          <w:rFonts w:cs="Arial"/>
          <w:i/>
          <w:iCs/>
        </w:rPr>
      </w:pPr>
      <w:r w:rsidRPr="00A53662">
        <w:rPr>
          <w:rFonts w:cs="Arial"/>
          <w:i/>
          <w:iCs/>
        </w:rPr>
        <w:t>(*)</w:t>
      </w:r>
      <w:r w:rsidR="009F7E85">
        <w:rPr>
          <w:rFonts w:cs="Arial"/>
          <w:i/>
          <w:iCs/>
        </w:rPr>
        <w:t xml:space="preserve"> </w:t>
      </w:r>
      <w:r w:rsidRPr="00A53662">
        <w:rPr>
          <w:rFonts w:cs="Arial"/>
          <w:i/>
          <w:iCs/>
        </w:rPr>
        <w:t>:</w:t>
      </w:r>
      <w:r>
        <w:rPr>
          <w:rFonts w:cs="Arial"/>
          <w:i/>
          <w:iCs/>
        </w:rPr>
        <w:t xml:space="preserve"> </w:t>
      </w:r>
      <w:r w:rsidR="00493CD3">
        <w:rPr>
          <w:rFonts w:cs="Arial"/>
          <w:i/>
          <w:iCs/>
        </w:rPr>
        <w:t>P</w:t>
      </w:r>
      <w:r>
        <w:rPr>
          <w:rFonts w:cs="Arial"/>
          <w:i/>
          <w:iCs/>
        </w:rPr>
        <w:t>réciser la/les technique(s) employée(s), en retirant ou conservant la/les mention(s) proposée(s).</w:t>
      </w:r>
    </w:p>
    <w:p w14:paraId="45DF8B76" w14:textId="1416B3A7" w:rsidR="005F75B1" w:rsidRDefault="00DD2C0D" w:rsidP="00DD2C0D">
      <w:pPr>
        <w:spacing w:before="120"/>
        <w:rPr>
          <w:rFonts w:cs="Arial"/>
          <w:i/>
          <w:iCs/>
        </w:rPr>
      </w:pPr>
      <w:r>
        <w:rPr>
          <w:rFonts w:cs="Arial"/>
          <w:i/>
          <w:iCs/>
        </w:rPr>
        <w:t>(**) : Ne retenir que la mention qui correspond à la flexibilité souhaitée.</w:t>
      </w:r>
    </w:p>
    <w:p w14:paraId="7492D4D9" w14:textId="3613B788" w:rsidR="00C35633" w:rsidRDefault="00C35633" w:rsidP="00DD2C0D">
      <w:pPr>
        <w:spacing w:before="120"/>
        <w:rPr>
          <w:rFonts w:cs="Arial"/>
          <w:i/>
          <w:iCs/>
        </w:rPr>
      </w:pPr>
      <w:r>
        <w:rPr>
          <w:rFonts w:cs="Arial"/>
          <w:i/>
          <w:iCs/>
        </w:rPr>
        <w:t>(***) : Préciser les sites EBMD concernés par la demande.</w:t>
      </w:r>
    </w:p>
    <w:p w14:paraId="16B7F6B3" w14:textId="77777777" w:rsidR="00DD2C0D" w:rsidRDefault="00DD2C0D" w:rsidP="00DD2C0D">
      <w:pPr>
        <w:rPr>
          <w:rFonts w:cs="Arial"/>
          <w:u w:val="single"/>
        </w:rPr>
        <w:sectPr w:rsidR="00DD2C0D" w:rsidSect="00F662EE">
          <w:headerReference w:type="even" r:id="rId30"/>
          <w:headerReference w:type="default" r:id="rId31"/>
          <w:footerReference w:type="default" r:id="rId32"/>
          <w:headerReference w:type="first" r:id="rId33"/>
          <w:pgSz w:w="16840" w:h="11907" w:orient="landscape" w:code="9"/>
          <w:pgMar w:top="1418" w:right="567" w:bottom="1418" w:left="567" w:header="720" w:footer="720" w:gutter="0"/>
          <w:cols w:space="720"/>
        </w:sectPr>
      </w:pPr>
    </w:p>
    <w:p w14:paraId="2A7FFE21" w14:textId="77777777" w:rsidR="00DD2C0D" w:rsidRPr="00803870" w:rsidRDefault="00DD2C0D" w:rsidP="00CA6BCD">
      <w:pPr>
        <w:pStyle w:val="Style2titre"/>
        <w:spacing w:before="0" w:after="120"/>
        <w:rPr>
          <w:color w:val="FF0000"/>
        </w:rPr>
      </w:pPr>
      <w:bookmarkStart w:id="143" w:name="_Toc295399943"/>
      <w:bookmarkStart w:id="144" w:name="_Toc341446679"/>
      <w:bookmarkStart w:id="145" w:name="_Toc360798159"/>
      <w:bookmarkStart w:id="146" w:name="_Toc360798699"/>
      <w:bookmarkStart w:id="147" w:name="_Toc438655621"/>
      <w:bookmarkStart w:id="148" w:name="_Toc175151490"/>
      <w:bookmarkStart w:id="149" w:name="_Toc175151549"/>
      <w:bookmarkStart w:id="150" w:name="_Toc175151688"/>
      <w:bookmarkStart w:id="151" w:name="_Toc175215028"/>
      <w:bookmarkStart w:id="152" w:name="_Toc175215671"/>
      <w:bookmarkStart w:id="153" w:name="_Toc178069051"/>
      <w:r w:rsidRPr="00803870">
        <w:rPr>
          <w:color w:val="FF0000"/>
        </w:rPr>
        <w:lastRenderedPageBreak/>
        <w:t>Domaine Biologie médicale – Sous-domaine : Biochimie – Sous-famille : Pharmacologie – Toxicologie (PHARMACOSTPBM – TOXICOBM)</w:t>
      </w:r>
      <w:bookmarkEnd w:id="143"/>
      <w:bookmarkEnd w:id="144"/>
      <w:bookmarkEnd w:id="145"/>
      <w:bookmarkEnd w:id="146"/>
      <w:bookmarkEnd w:id="147"/>
      <w:bookmarkEnd w:id="148"/>
      <w:bookmarkEnd w:id="149"/>
      <w:bookmarkEnd w:id="150"/>
      <w:bookmarkEnd w:id="151"/>
      <w:bookmarkEnd w:id="152"/>
      <w:bookmarkEnd w:id="153"/>
    </w:p>
    <w:p w14:paraId="0B450E4F" w14:textId="77777777" w:rsidR="004D5007" w:rsidRDefault="00DD2C0D" w:rsidP="00CA6BCD">
      <w:pPr>
        <w:spacing w:after="120"/>
        <w:ind w:left="142"/>
        <w:rPr>
          <w:rFonts w:cs="Arial"/>
        </w:rPr>
      </w:pPr>
      <w:r>
        <w:rPr>
          <w:rFonts w:cs="Arial"/>
        </w:rPr>
        <w:t>Pour l’ensemble des examens relevant des lignes identifiées par un #, l’accréditation est rendue obligatoire dans le cadre réglementaire français par l’article</w:t>
      </w:r>
      <w:r>
        <w:t xml:space="preserve"> L.6221-1 du Code de la Santé Publique.</w:t>
      </w:r>
    </w:p>
    <w:tbl>
      <w:tblPr>
        <w:tblW w:w="15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92"/>
        <w:gridCol w:w="2859"/>
        <w:gridCol w:w="3435"/>
        <w:gridCol w:w="3036"/>
        <w:gridCol w:w="2658"/>
        <w:gridCol w:w="2122"/>
      </w:tblGrid>
      <w:tr w:rsidR="00DD2C0D" w14:paraId="3A7EDF05" w14:textId="77777777" w:rsidTr="009F617E">
        <w:trPr>
          <w:cantSplit/>
          <w:trHeight w:val="687"/>
          <w:tblHeader/>
          <w:jc w:val="center"/>
        </w:trPr>
        <w:tc>
          <w:tcPr>
            <w:tcW w:w="1192" w:type="dxa"/>
            <w:shd w:val="clear" w:color="auto" w:fill="E6EDF8"/>
            <w:vAlign w:val="center"/>
          </w:tcPr>
          <w:p w14:paraId="7342A9C3" w14:textId="77777777" w:rsidR="00DD2C0D" w:rsidRDefault="00DD2C0D" w:rsidP="009F617E">
            <w:pPr>
              <w:jc w:val="center"/>
              <w:rPr>
                <w:rFonts w:cs="Arial"/>
                <w:b/>
                <w:bCs/>
              </w:rPr>
            </w:pPr>
            <w:r>
              <w:rPr>
                <w:rFonts w:cs="Arial"/>
                <w:b/>
                <w:bCs/>
              </w:rPr>
              <w:t>Code</w:t>
            </w:r>
          </w:p>
        </w:tc>
        <w:tc>
          <w:tcPr>
            <w:tcW w:w="2859" w:type="dxa"/>
            <w:shd w:val="clear" w:color="auto" w:fill="E6EDF8"/>
            <w:vAlign w:val="center"/>
          </w:tcPr>
          <w:p w14:paraId="5F779F77" w14:textId="1B4A43FD" w:rsidR="00DD2C0D" w:rsidRDefault="00DD2C0D" w:rsidP="009F617E">
            <w:pPr>
              <w:jc w:val="center"/>
              <w:rPr>
                <w:rFonts w:eastAsia="Times" w:cs="Arial"/>
                <w:b/>
                <w:bCs/>
              </w:rPr>
            </w:pPr>
            <w:r>
              <w:rPr>
                <w:rFonts w:cs="Arial"/>
                <w:b/>
                <w:bCs/>
              </w:rPr>
              <w:t>Nature de l'échantillon biologique</w:t>
            </w:r>
            <w:r w:rsidR="00F62815">
              <w:rPr>
                <w:rFonts w:cs="Arial"/>
                <w:b/>
                <w:bCs/>
              </w:rPr>
              <w:t>/de la région anatomique</w:t>
            </w:r>
          </w:p>
        </w:tc>
        <w:tc>
          <w:tcPr>
            <w:tcW w:w="3435" w:type="dxa"/>
            <w:shd w:val="clear" w:color="auto" w:fill="E6EDF8"/>
            <w:vAlign w:val="center"/>
          </w:tcPr>
          <w:p w14:paraId="0B2D7B5D" w14:textId="77777777" w:rsidR="00DD2C0D" w:rsidRDefault="00DD2C0D" w:rsidP="009F617E">
            <w:pPr>
              <w:jc w:val="center"/>
              <w:rPr>
                <w:rFonts w:eastAsia="Times" w:cs="Arial"/>
                <w:b/>
                <w:bCs/>
              </w:rPr>
            </w:pPr>
            <w:r>
              <w:rPr>
                <w:rFonts w:cs="Arial"/>
                <w:b/>
                <w:bCs/>
              </w:rPr>
              <w:t>Nature de l'examen/analyse</w:t>
            </w:r>
          </w:p>
        </w:tc>
        <w:tc>
          <w:tcPr>
            <w:tcW w:w="3036" w:type="dxa"/>
            <w:shd w:val="clear" w:color="auto" w:fill="E6EDF8"/>
            <w:vAlign w:val="center"/>
          </w:tcPr>
          <w:p w14:paraId="6AE25E2C" w14:textId="77777777" w:rsidR="00DD2C0D" w:rsidRDefault="00DD2C0D" w:rsidP="009F617E">
            <w:pPr>
              <w:jc w:val="center"/>
              <w:rPr>
                <w:rFonts w:cs="Arial"/>
                <w:b/>
                <w:bCs/>
              </w:rPr>
            </w:pPr>
            <w:r>
              <w:rPr>
                <w:rFonts w:cs="Arial"/>
                <w:b/>
                <w:bCs/>
              </w:rPr>
              <w:t>Principe de la méthode</w:t>
            </w:r>
          </w:p>
        </w:tc>
        <w:tc>
          <w:tcPr>
            <w:tcW w:w="2658" w:type="dxa"/>
            <w:shd w:val="clear" w:color="auto" w:fill="E6EDF8"/>
            <w:vAlign w:val="center"/>
          </w:tcPr>
          <w:p w14:paraId="0943B174" w14:textId="77777777" w:rsidR="00DD2C0D" w:rsidRDefault="00DD2C0D" w:rsidP="009F617E">
            <w:pPr>
              <w:jc w:val="center"/>
              <w:rPr>
                <w:rFonts w:cs="Arial"/>
                <w:b/>
                <w:bCs/>
              </w:rPr>
            </w:pPr>
            <w:r>
              <w:rPr>
                <w:rFonts w:cs="Arial"/>
                <w:b/>
                <w:bCs/>
              </w:rPr>
              <w:t>Référence de la méthode</w:t>
            </w:r>
          </w:p>
        </w:tc>
        <w:tc>
          <w:tcPr>
            <w:tcW w:w="2122" w:type="dxa"/>
            <w:shd w:val="clear" w:color="auto" w:fill="E6EDF8"/>
            <w:vAlign w:val="center"/>
          </w:tcPr>
          <w:p w14:paraId="04FB5F2C" w14:textId="77777777" w:rsidR="00DD2C0D" w:rsidRDefault="00DD2C0D" w:rsidP="009F617E">
            <w:pPr>
              <w:jc w:val="center"/>
              <w:rPr>
                <w:rFonts w:eastAsia="Times" w:cs="Arial"/>
                <w:b/>
                <w:bCs/>
              </w:rPr>
            </w:pPr>
            <w:r>
              <w:rPr>
                <w:rFonts w:cs="Arial"/>
                <w:b/>
                <w:bCs/>
              </w:rPr>
              <w:t>Remarques (Limitations, paramètres critiques, …)</w:t>
            </w:r>
          </w:p>
        </w:tc>
      </w:tr>
      <w:tr w:rsidR="00DD2C0D" w14:paraId="33FC4240" w14:textId="77777777" w:rsidTr="009F617E">
        <w:trPr>
          <w:cantSplit/>
          <w:trHeight w:val="1021"/>
          <w:jc w:val="center"/>
        </w:trPr>
        <w:tc>
          <w:tcPr>
            <w:tcW w:w="1192" w:type="dxa"/>
            <w:vAlign w:val="center"/>
          </w:tcPr>
          <w:p w14:paraId="303E99F6" w14:textId="77777777" w:rsidR="00DD2C0D" w:rsidRDefault="00517EC4" w:rsidP="00120DAA">
            <w:pPr>
              <w:rPr>
                <w:rFonts w:eastAsia="Times" w:cs="Arial"/>
              </w:rPr>
            </w:pPr>
            <w:r>
              <w:rPr>
                <w:rFonts w:cs="Arial"/>
              </w:rPr>
              <w:t xml:space="preserve">BM </w:t>
            </w:r>
            <w:r w:rsidR="00DD2C0D">
              <w:rPr>
                <w:rFonts w:cs="Arial"/>
              </w:rPr>
              <w:t>PT</w:t>
            </w:r>
            <w:r w:rsidR="00097F61">
              <w:rPr>
                <w:rFonts w:cs="Arial"/>
              </w:rPr>
              <w:t>0</w:t>
            </w:r>
            <w:r w:rsidR="00DD2C0D">
              <w:rPr>
                <w:rFonts w:cs="Arial"/>
              </w:rPr>
              <w:t>1</w:t>
            </w:r>
          </w:p>
        </w:tc>
        <w:tc>
          <w:tcPr>
            <w:tcW w:w="2859" w:type="dxa"/>
            <w:vAlign w:val="center"/>
          </w:tcPr>
          <w:p w14:paraId="6CA52F5B" w14:textId="77777777" w:rsidR="00DD2C0D" w:rsidRPr="00E24BF9" w:rsidRDefault="00DD2C0D" w:rsidP="00120DAA">
            <w:pPr>
              <w:rPr>
                <w:rFonts w:eastAsia="Times" w:cs="Arial"/>
              </w:rPr>
            </w:pPr>
            <w:r>
              <w:rPr>
                <w:rFonts w:cs="Arial"/>
              </w:rPr>
              <w:t>Echantillons</w:t>
            </w:r>
            <w:r w:rsidRPr="00BA4D6E">
              <w:rPr>
                <w:rFonts w:cs="Arial"/>
              </w:rPr>
              <w:t xml:space="preserve"> biologiques d'origine humaine</w:t>
            </w:r>
          </w:p>
        </w:tc>
        <w:tc>
          <w:tcPr>
            <w:tcW w:w="3435" w:type="dxa"/>
            <w:vAlign w:val="center"/>
          </w:tcPr>
          <w:p w14:paraId="1816B0B8" w14:textId="1A145197" w:rsidR="00DD2C0D" w:rsidRPr="005334B0" w:rsidRDefault="00DD2C0D" w:rsidP="00120DAA">
            <w:pPr>
              <w:rPr>
                <w:rFonts w:cs="Arial"/>
              </w:rPr>
            </w:pPr>
            <w:r w:rsidRPr="005334B0">
              <w:rPr>
                <w:rFonts w:cs="Arial"/>
              </w:rPr>
              <w:t>Recherche, identification ("screening") et/ou détermination de la concentration de xénobiotiques</w:t>
            </w:r>
            <w:r>
              <w:rPr>
                <w:rFonts w:cs="Arial"/>
              </w:rPr>
              <w:t>/médicaments, d’anticorps anti-xénobiotiques :</w:t>
            </w:r>
          </w:p>
          <w:p w14:paraId="398643A8" w14:textId="77777777" w:rsidR="00DD2C0D" w:rsidRPr="005334B0" w:rsidRDefault="00DD2C0D" w:rsidP="00120DAA">
            <w:pPr>
              <w:rPr>
                <w:rFonts w:cs="Arial"/>
              </w:rPr>
            </w:pPr>
          </w:p>
          <w:p w14:paraId="6EDE6270" w14:textId="1E5F8E61" w:rsidR="0033208E" w:rsidRPr="0033208E" w:rsidRDefault="00DD2C0D" w:rsidP="00120DAA">
            <w:pPr>
              <w:rPr>
                <w:rFonts w:cs="Arial"/>
              </w:rPr>
            </w:pPr>
            <w:r w:rsidRPr="005334B0">
              <w:rPr>
                <w:rFonts w:cs="Arial"/>
              </w:rPr>
              <w:t>Type de substances</w:t>
            </w:r>
            <w:r>
              <w:rPr>
                <w:rFonts w:cs="Arial"/>
              </w:rPr>
              <w:t xml:space="preserve"> et dérivées</w:t>
            </w:r>
            <w:r w:rsidRPr="005334B0">
              <w:rPr>
                <w:rFonts w:cs="Arial"/>
              </w:rPr>
              <w:t> : stupéfiants, drogues-toxiques, anabolisants,</w:t>
            </w:r>
            <w:r>
              <w:rPr>
                <w:rFonts w:cs="Arial"/>
              </w:rPr>
              <w:t xml:space="preserve"> </w:t>
            </w:r>
            <w:r w:rsidRPr="005334B0">
              <w:rPr>
                <w:rFonts w:cs="Arial"/>
              </w:rPr>
              <w:t>produits phytosanitaires, éléments inorganiques, autres substances naturelles ou de synthèse</w:t>
            </w:r>
            <w:r>
              <w:rPr>
                <w:rFonts w:cs="Arial"/>
              </w:rPr>
              <w:t>, médicaments (</w:t>
            </w:r>
            <w:r w:rsidRPr="005334B0">
              <w:rPr>
                <w:rFonts w:cs="Arial"/>
              </w:rPr>
              <w:t>analgésiques, antibiotiques, antifongiques, antiparasitaires, antiviraux, anxiolytiques, benzodiazépines, antidépresseurs, anti-épileptiques, neuroleptiques, anesthésiques, immunosuppresseurs, anticancéreux, antihistaminiques, anti-arythmiques, digitaliques, antimétabolites, bronchodilatateurs</w:t>
            </w:r>
            <w:r>
              <w:rPr>
                <w:rFonts w:cs="Arial"/>
              </w:rPr>
              <w:t>)</w:t>
            </w:r>
          </w:p>
        </w:tc>
        <w:tc>
          <w:tcPr>
            <w:tcW w:w="3036" w:type="dxa"/>
            <w:vAlign w:val="center"/>
          </w:tcPr>
          <w:p w14:paraId="64735DCB" w14:textId="77777777" w:rsidR="00DD2C0D" w:rsidRPr="002A28B3" w:rsidRDefault="00DD2C0D" w:rsidP="00120DAA">
            <w:pPr>
              <w:rPr>
                <w:rFonts w:eastAsia="Times" w:cs="Arial"/>
              </w:rPr>
            </w:pPr>
            <w:r w:rsidRPr="005334B0">
              <w:rPr>
                <w:rFonts w:eastAsia="Times" w:cs="Arial"/>
              </w:rPr>
              <w:t xml:space="preserve">- </w:t>
            </w:r>
            <w:r w:rsidRPr="002A28B3">
              <w:rPr>
                <w:rFonts w:eastAsia="Times" w:cs="Arial"/>
              </w:rPr>
              <w:t>Spectrophotométrie, Néphélémétrie et Turbidimétrie,</w:t>
            </w:r>
          </w:p>
          <w:p w14:paraId="4A6DB2C8" w14:textId="08123414" w:rsidR="00C3360E" w:rsidRDefault="00DD2C0D" w:rsidP="00120DAA">
            <w:pPr>
              <w:rPr>
                <w:rFonts w:eastAsia="Times" w:cs="Arial"/>
              </w:rPr>
            </w:pPr>
            <w:r w:rsidRPr="002A28B3">
              <w:rPr>
                <w:rFonts w:eastAsia="Times" w:cs="Arial"/>
              </w:rPr>
              <w:t>Réfractométrie – Réflectométrie,</w:t>
            </w:r>
            <w:r w:rsidR="002A28B3" w:rsidRPr="00B24510">
              <w:rPr>
                <w:rFonts w:eastAsia="Times" w:cs="Arial"/>
              </w:rPr>
              <w:t xml:space="preserve"> </w:t>
            </w:r>
          </w:p>
          <w:p w14:paraId="38E21F5F" w14:textId="7F19E680" w:rsidR="00DD2C0D" w:rsidRPr="002A28B3" w:rsidRDefault="002A28B3" w:rsidP="00120DAA">
            <w:pPr>
              <w:rPr>
                <w:rFonts w:eastAsia="Times" w:cs="Arial"/>
              </w:rPr>
            </w:pPr>
            <w:r w:rsidRPr="00B24510">
              <w:rPr>
                <w:rFonts w:eastAsia="Times" w:cs="Arial"/>
              </w:rPr>
              <w:t>Fluorescence, Immunofluorescence et Chimiluminescence,</w:t>
            </w:r>
          </w:p>
          <w:p w14:paraId="55DA4532" w14:textId="1FACBB48" w:rsidR="00DD2C0D" w:rsidRPr="002A28B3" w:rsidRDefault="00DD2C0D" w:rsidP="00120DAA">
            <w:pPr>
              <w:rPr>
                <w:rFonts w:eastAsia="Times" w:cs="Arial"/>
              </w:rPr>
            </w:pPr>
            <w:r w:rsidRPr="002A28B3">
              <w:rPr>
                <w:rFonts w:eastAsia="Times" w:cs="Arial"/>
              </w:rPr>
              <w:t>- Enzymatique et Immuno-enzymatique,</w:t>
            </w:r>
          </w:p>
          <w:p w14:paraId="7E64E1F2" w14:textId="515AA1CE" w:rsidR="00DD2C0D" w:rsidRPr="000137E8" w:rsidRDefault="00DD2C0D" w:rsidP="00120DAA">
            <w:pPr>
              <w:rPr>
                <w:rFonts w:eastAsia="Times" w:cs="Arial"/>
              </w:rPr>
            </w:pPr>
            <w:r w:rsidRPr="005334B0">
              <w:rPr>
                <w:rFonts w:eastAsia="Times" w:cs="Arial"/>
              </w:rPr>
              <w:t xml:space="preserve">- </w:t>
            </w:r>
            <w:r w:rsidRPr="002A28B3">
              <w:rPr>
                <w:rFonts w:eastAsia="Times" w:cs="Arial"/>
              </w:rPr>
              <w:t>Electrochimie</w:t>
            </w:r>
          </w:p>
        </w:tc>
        <w:tc>
          <w:tcPr>
            <w:tcW w:w="2658" w:type="dxa"/>
            <w:vAlign w:val="center"/>
          </w:tcPr>
          <w:p w14:paraId="7F3D03CF" w14:textId="77777777" w:rsidR="00DD2C0D" w:rsidRDefault="00DD2C0D" w:rsidP="00120DAA">
            <w:pPr>
              <w:rPr>
                <w:rFonts w:cs="Arial"/>
              </w:rPr>
            </w:pPr>
            <w:r>
              <w:rPr>
                <w:rFonts w:cs="Arial"/>
              </w:rPr>
              <w:t>M</w:t>
            </w:r>
            <w:r w:rsidRPr="0068544B">
              <w:rPr>
                <w:rFonts w:cs="Arial"/>
              </w:rPr>
              <w:t>éthodes reconnues</w:t>
            </w:r>
            <w:r>
              <w:rPr>
                <w:rFonts w:cs="Arial"/>
              </w:rPr>
              <w:t xml:space="preserve"> (A)</w:t>
            </w:r>
          </w:p>
          <w:p w14:paraId="62C828FD" w14:textId="77777777" w:rsidR="00DD2C0D" w:rsidRPr="00E24BF9" w:rsidRDefault="00DD2C0D" w:rsidP="00120DAA">
            <w:pPr>
              <w:rPr>
                <w:rFonts w:eastAsia="Times" w:cs="Arial"/>
              </w:rPr>
            </w:pPr>
            <w:r>
              <w:rPr>
                <w:rFonts w:cs="Arial"/>
              </w:rPr>
              <w:t>M</w:t>
            </w:r>
            <w:r w:rsidRPr="0068544B">
              <w:rPr>
                <w:rFonts w:cs="Arial"/>
              </w:rPr>
              <w:t>éthodes reconnues, adaptées ou développées</w:t>
            </w:r>
            <w:r>
              <w:rPr>
                <w:rFonts w:cs="Arial"/>
              </w:rPr>
              <w:t xml:space="preserve"> (B) (**)</w:t>
            </w:r>
          </w:p>
        </w:tc>
        <w:tc>
          <w:tcPr>
            <w:tcW w:w="2122" w:type="dxa"/>
            <w:vAlign w:val="center"/>
          </w:tcPr>
          <w:p w14:paraId="33D95770" w14:textId="77777777" w:rsidR="00DD2C0D" w:rsidRDefault="00DD2C0D" w:rsidP="00120DAA">
            <w:pPr>
              <w:rPr>
                <w:rFonts w:eastAsia="Times" w:cs="Arial"/>
              </w:rPr>
            </w:pPr>
            <w:r>
              <w:rPr>
                <w:rFonts w:eastAsia="Times" w:cs="Arial"/>
              </w:rPr>
              <w:t>#</w:t>
            </w:r>
          </w:p>
        </w:tc>
      </w:tr>
      <w:tr w:rsidR="00DD2C0D" w14:paraId="6425F722" w14:textId="77777777" w:rsidTr="009F617E">
        <w:trPr>
          <w:cantSplit/>
          <w:trHeight w:val="1021"/>
          <w:jc w:val="center"/>
        </w:trPr>
        <w:tc>
          <w:tcPr>
            <w:tcW w:w="1192" w:type="dxa"/>
            <w:vAlign w:val="center"/>
          </w:tcPr>
          <w:p w14:paraId="6F864D91" w14:textId="13E5A5A0" w:rsidR="00DD2C0D" w:rsidRDefault="00517EC4" w:rsidP="00120DAA">
            <w:pPr>
              <w:rPr>
                <w:rFonts w:cs="Arial"/>
              </w:rPr>
            </w:pPr>
            <w:r>
              <w:rPr>
                <w:rFonts w:cs="Arial"/>
              </w:rPr>
              <w:lastRenderedPageBreak/>
              <w:t xml:space="preserve">BM </w:t>
            </w:r>
            <w:r w:rsidR="00DD2C0D">
              <w:rPr>
                <w:rFonts w:cs="Arial"/>
              </w:rPr>
              <w:t>PT</w:t>
            </w:r>
            <w:r w:rsidR="00097F61">
              <w:rPr>
                <w:rFonts w:cs="Arial"/>
              </w:rPr>
              <w:t>0</w:t>
            </w:r>
            <w:r w:rsidR="00DD2C0D">
              <w:rPr>
                <w:rFonts w:cs="Arial"/>
              </w:rPr>
              <w:t>2</w:t>
            </w:r>
          </w:p>
        </w:tc>
        <w:tc>
          <w:tcPr>
            <w:tcW w:w="2859" w:type="dxa"/>
            <w:vAlign w:val="center"/>
          </w:tcPr>
          <w:p w14:paraId="0E5A95FC" w14:textId="77777777" w:rsidR="00DD2C0D" w:rsidRPr="005334B0" w:rsidRDefault="00DD2C0D" w:rsidP="00120DAA">
            <w:pPr>
              <w:rPr>
                <w:rFonts w:cs="Arial"/>
              </w:rPr>
            </w:pPr>
            <w:r>
              <w:rPr>
                <w:rFonts w:cs="Arial"/>
              </w:rPr>
              <w:t>Échantillon</w:t>
            </w:r>
            <w:r w:rsidRPr="005334B0">
              <w:rPr>
                <w:rFonts w:cs="Arial"/>
              </w:rPr>
              <w:t>s biologiques d'origine humaine</w:t>
            </w:r>
          </w:p>
        </w:tc>
        <w:tc>
          <w:tcPr>
            <w:tcW w:w="3435" w:type="dxa"/>
            <w:vAlign w:val="center"/>
          </w:tcPr>
          <w:p w14:paraId="4438A403" w14:textId="77777777" w:rsidR="00DD2C0D" w:rsidRPr="005334B0" w:rsidRDefault="00DD2C0D" w:rsidP="00120DAA">
            <w:pPr>
              <w:rPr>
                <w:rFonts w:cs="Arial"/>
              </w:rPr>
            </w:pPr>
            <w:r w:rsidRPr="005334B0">
              <w:rPr>
                <w:rFonts w:cs="Arial"/>
              </w:rPr>
              <w:t>Recherche, identification ("screening") et/ou détermination de la concentration de xénobiotiques</w:t>
            </w:r>
            <w:r>
              <w:rPr>
                <w:rFonts w:cs="Arial"/>
              </w:rPr>
              <w:t>/médicaments</w:t>
            </w:r>
          </w:p>
          <w:p w14:paraId="4BF8DB29" w14:textId="77777777" w:rsidR="00DD2C0D" w:rsidRPr="005334B0" w:rsidRDefault="00DD2C0D" w:rsidP="00120DAA">
            <w:pPr>
              <w:rPr>
                <w:rFonts w:cs="Arial"/>
              </w:rPr>
            </w:pPr>
          </w:p>
          <w:p w14:paraId="24FC8618" w14:textId="77777777" w:rsidR="00DD2C0D" w:rsidRPr="005334B0" w:rsidRDefault="00DD2C0D" w:rsidP="00120DAA">
            <w:pPr>
              <w:rPr>
                <w:rFonts w:cs="Arial"/>
              </w:rPr>
            </w:pPr>
            <w:r w:rsidRPr="005334B0">
              <w:rPr>
                <w:rFonts w:cs="Arial"/>
              </w:rPr>
              <w:t>Type de substances : stupéfiants, drogues-toxiques, anabolisants, médicaments, produits phytosanitaires, éléments inorganiques, autres substances naturelles ou de synthèse</w:t>
            </w:r>
            <w:r>
              <w:rPr>
                <w:rFonts w:cs="Arial"/>
              </w:rPr>
              <w:t xml:space="preserve">, </w:t>
            </w:r>
            <w:r w:rsidRPr="00F9634C">
              <w:rPr>
                <w:rFonts w:cs="Arial"/>
              </w:rPr>
              <w:t>médicaments</w:t>
            </w:r>
            <w:r>
              <w:rPr>
                <w:rFonts w:cs="Arial"/>
              </w:rPr>
              <w:t xml:space="preserve"> (</w:t>
            </w:r>
            <w:r w:rsidRPr="00F9634C">
              <w:rPr>
                <w:rFonts w:cs="Arial"/>
              </w:rPr>
              <w:t>analgésiques, antibiotiques, antifongiques, antiparasitaires, antiviraux, anxiolytiques, benzodiazépines, antidépresseurs, anti-épileptiques, neuroleptiques, anesthésiques, immunosuppresseurs, anticancéreux, antihistaminiques, anti-arythmiques, digitaliques, antimétabolites, bronchodilatateurs</w:t>
            </w:r>
            <w:r>
              <w:rPr>
                <w:rFonts w:cs="Arial"/>
              </w:rPr>
              <w:t>)</w:t>
            </w:r>
          </w:p>
        </w:tc>
        <w:tc>
          <w:tcPr>
            <w:tcW w:w="3036" w:type="dxa"/>
            <w:vAlign w:val="center"/>
          </w:tcPr>
          <w:p w14:paraId="06B1042A" w14:textId="77777777" w:rsidR="001A6FDF" w:rsidRDefault="001A6FDF" w:rsidP="00120DAA">
            <w:pPr>
              <w:rPr>
                <w:rFonts w:eastAsia="Times" w:cs="Arial"/>
              </w:rPr>
            </w:pPr>
            <w:r>
              <w:rPr>
                <w:rFonts w:eastAsia="Times" w:cs="Arial"/>
              </w:rPr>
              <w:t>Pré-traitement</w:t>
            </w:r>
          </w:p>
          <w:p w14:paraId="4FF970A3" w14:textId="77777777" w:rsidR="001A6FDF" w:rsidRDefault="001A6FDF" w:rsidP="00120DAA">
            <w:pPr>
              <w:rPr>
                <w:rFonts w:cs="Arial"/>
              </w:rPr>
            </w:pPr>
          </w:p>
          <w:p w14:paraId="2F62EB97" w14:textId="77777777" w:rsidR="00DD2C0D" w:rsidRDefault="00DD2C0D" w:rsidP="00120DAA">
            <w:pPr>
              <w:rPr>
                <w:rFonts w:cs="Arial"/>
                <w:lang w:val="fr-029"/>
              </w:rPr>
            </w:pPr>
            <w:r w:rsidRPr="00DD6F1B">
              <w:rPr>
                <w:rFonts w:cs="Arial"/>
              </w:rPr>
              <w:t>Radio-immunoanalyse (RIA)</w:t>
            </w:r>
          </w:p>
        </w:tc>
        <w:tc>
          <w:tcPr>
            <w:tcW w:w="2658" w:type="dxa"/>
            <w:vAlign w:val="center"/>
          </w:tcPr>
          <w:p w14:paraId="00F4D98C" w14:textId="77777777" w:rsidR="00DD2C0D" w:rsidRDefault="00DD2C0D" w:rsidP="00120DAA">
            <w:pPr>
              <w:rPr>
                <w:rFonts w:cs="Arial"/>
              </w:rPr>
            </w:pPr>
            <w:r>
              <w:rPr>
                <w:rFonts w:cs="Arial"/>
              </w:rPr>
              <w:t>M</w:t>
            </w:r>
            <w:r w:rsidRPr="0068544B">
              <w:rPr>
                <w:rFonts w:cs="Arial"/>
              </w:rPr>
              <w:t>éthodes reconnues</w:t>
            </w:r>
            <w:r>
              <w:rPr>
                <w:rFonts w:cs="Arial"/>
              </w:rPr>
              <w:t xml:space="preserve"> (A)</w:t>
            </w:r>
          </w:p>
          <w:p w14:paraId="4C4A9398" w14:textId="77777777" w:rsidR="00DD2C0D" w:rsidRDefault="00DD2C0D" w:rsidP="00120DAA">
            <w:pPr>
              <w:rPr>
                <w:rFonts w:cs="Arial"/>
              </w:rPr>
            </w:pPr>
            <w:r>
              <w:rPr>
                <w:rFonts w:cs="Arial"/>
              </w:rPr>
              <w:t>M</w:t>
            </w:r>
            <w:r w:rsidRPr="0068544B">
              <w:rPr>
                <w:rFonts w:cs="Arial"/>
              </w:rPr>
              <w:t>éthodes reconnues, adaptées ou développées</w:t>
            </w:r>
            <w:r>
              <w:rPr>
                <w:rFonts w:cs="Arial"/>
              </w:rPr>
              <w:t xml:space="preserve"> (B) (**)</w:t>
            </w:r>
          </w:p>
        </w:tc>
        <w:tc>
          <w:tcPr>
            <w:tcW w:w="2122" w:type="dxa"/>
            <w:vAlign w:val="center"/>
          </w:tcPr>
          <w:p w14:paraId="640D0FD9" w14:textId="77777777" w:rsidR="00DD2C0D" w:rsidRDefault="00DD2C0D" w:rsidP="00120DAA">
            <w:pPr>
              <w:keepNext/>
              <w:rPr>
                <w:rFonts w:cs="Arial"/>
              </w:rPr>
            </w:pPr>
            <w:r>
              <w:rPr>
                <w:rFonts w:cs="Arial"/>
              </w:rPr>
              <w:t>#</w:t>
            </w:r>
          </w:p>
        </w:tc>
      </w:tr>
      <w:tr w:rsidR="00DD2C0D" w14:paraId="4F360ED3" w14:textId="77777777" w:rsidTr="009F617E">
        <w:trPr>
          <w:cantSplit/>
          <w:trHeight w:val="1021"/>
          <w:jc w:val="center"/>
        </w:trPr>
        <w:tc>
          <w:tcPr>
            <w:tcW w:w="1192" w:type="dxa"/>
            <w:vAlign w:val="center"/>
          </w:tcPr>
          <w:p w14:paraId="1F86C47F" w14:textId="6C0FA74A" w:rsidR="00DD2C0D" w:rsidRDefault="00517EC4" w:rsidP="00120DAA">
            <w:pPr>
              <w:rPr>
                <w:rFonts w:cs="Arial"/>
              </w:rPr>
            </w:pPr>
            <w:r>
              <w:rPr>
                <w:rFonts w:cs="Arial"/>
              </w:rPr>
              <w:lastRenderedPageBreak/>
              <w:t xml:space="preserve">BM </w:t>
            </w:r>
            <w:r w:rsidR="00DD2C0D">
              <w:rPr>
                <w:rFonts w:cs="Arial"/>
              </w:rPr>
              <w:t>PT</w:t>
            </w:r>
            <w:r w:rsidR="00097F61">
              <w:rPr>
                <w:rFonts w:cs="Arial"/>
              </w:rPr>
              <w:t>0</w:t>
            </w:r>
            <w:r w:rsidR="00DD2C0D">
              <w:rPr>
                <w:rFonts w:cs="Arial"/>
              </w:rPr>
              <w:t>3</w:t>
            </w:r>
          </w:p>
        </w:tc>
        <w:tc>
          <w:tcPr>
            <w:tcW w:w="2859" w:type="dxa"/>
            <w:vAlign w:val="center"/>
          </w:tcPr>
          <w:p w14:paraId="102CFA41" w14:textId="77777777" w:rsidR="00DD2C0D" w:rsidRPr="00044290" w:rsidRDefault="00DD2C0D" w:rsidP="00120DAA">
            <w:pPr>
              <w:rPr>
                <w:rFonts w:cs="Arial"/>
              </w:rPr>
            </w:pPr>
            <w:r>
              <w:rPr>
                <w:rFonts w:cs="Arial"/>
              </w:rPr>
              <w:t>Échantillon</w:t>
            </w:r>
            <w:r w:rsidRPr="00044290">
              <w:rPr>
                <w:rFonts w:cs="Arial"/>
              </w:rPr>
              <w:t>s biologiques d'origine humaine</w:t>
            </w:r>
          </w:p>
        </w:tc>
        <w:tc>
          <w:tcPr>
            <w:tcW w:w="3435" w:type="dxa"/>
            <w:vAlign w:val="center"/>
          </w:tcPr>
          <w:p w14:paraId="28895958" w14:textId="77777777" w:rsidR="00DD2C0D" w:rsidRPr="00044290" w:rsidRDefault="00DD2C0D" w:rsidP="00120DAA">
            <w:pPr>
              <w:rPr>
                <w:rFonts w:cs="Arial"/>
              </w:rPr>
            </w:pPr>
            <w:r w:rsidRPr="00044290">
              <w:rPr>
                <w:rFonts w:cs="Arial"/>
              </w:rPr>
              <w:t>Recherche, identification ("screening") et/ou détermination de la concentration de xénobiotiques</w:t>
            </w:r>
            <w:r>
              <w:rPr>
                <w:rFonts w:cs="Arial"/>
              </w:rPr>
              <w:t>/médicaments</w:t>
            </w:r>
          </w:p>
          <w:p w14:paraId="3835549E" w14:textId="77777777" w:rsidR="00DD2C0D" w:rsidRPr="00044290" w:rsidRDefault="00DD2C0D" w:rsidP="00120DAA">
            <w:pPr>
              <w:rPr>
                <w:rFonts w:cs="Arial"/>
              </w:rPr>
            </w:pPr>
          </w:p>
          <w:p w14:paraId="70FC0E75" w14:textId="77777777" w:rsidR="00DD2C0D" w:rsidRPr="00044290" w:rsidRDefault="00DD2C0D" w:rsidP="00120DAA">
            <w:pPr>
              <w:rPr>
                <w:rFonts w:cs="Arial"/>
              </w:rPr>
            </w:pPr>
            <w:r w:rsidRPr="00044290">
              <w:rPr>
                <w:rFonts w:cs="Arial"/>
              </w:rPr>
              <w:t>Type de substances : stupéfiants, drogues-toxiques, anabolisants, produits phytosanitaires, autres subst</w:t>
            </w:r>
            <w:r>
              <w:rPr>
                <w:rFonts w:cs="Arial"/>
              </w:rPr>
              <w:t xml:space="preserve">ances naturelles ou de synthèse, </w:t>
            </w:r>
            <w:r w:rsidRPr="00044290">
              <w:rPr>
                <w:rFonts w:cs="Arial"/>
              </w:rPr>
              <w:t>médicaments</w:t>
            </w:r>
            <w:r>
              <w:rPr>
                <w:rFonts w:cs="Arial"/>
              </w:rPr>
              <w:t xml:space="preserve"> (</w:t>
            </w:r>
            <w:r w:rsidRPr="00044290">
              <w:rPr>
                <w:rFonts w:cs="Arial"/>
              </w:rPr>
              <w:t>analgésiques, antibiotiques, antifongiques, antiparasitaires, antiviraux, anxiolytiques, benzodiazépines, antidépresseurs, anti-épileptiques, neuroleptiques, anesthésiques, immunosuppresseurs, anticancéreux, antihistaminiques, anti-arythmiques, digitaliques, antimétabolites, bronchodilatateurs</w:t>
            </w:r>
            <w:r>
              <w:rPr>
                <w:rFonts w:cs="Arial"/>
              </w:rPr>
              <w:t>)</w:t>
            </w:r>
          </w:p>
        </w:tc>
        <w:tc>
          <w:tcPr>
            <w:tcW w:w="3036" w:type="dxa"/>
            <w:vAlign w:val="center"/>
          </w:tcPr>
          <w:p w14:paraId="10C38F46" w14:textId="7942B4DB" w:rsidR="004F095D" w:rsidRPr="00910D59" w:rsidRDefault="004F095D" w:rsidP="00120DAA">
            <w:pPr>
              <w:rPr>
                <w:rFonts w:cs="Arial"/>
                <w:lang w:val="fr-029"/>
              </w:rPr>
            </w:pPr>
            <w:r w:rsidRPr="00910D59">
              <w:rPr>
                <w:rFonts w:cs="Arial"/>
                <w:lang w:val="fr-029"/>
              </w:rPr>
              <w:t>Déprotéinisation, extraction, avec ou sans hydrolyse, avec ou sans dérivation, avec ou sans purification</w:t>
            </w:r>
          </w:p>
          <w:p w14:paraId="395C3224" w14:textId="77777777" w:rsidR="004F095D" w:rsidRPr="00910D59" w:rsidRDefault="004F095D" w:rsidP="00120DAA">
            <w:pPr>
              <w:rPr>
                <w:rFonts w:cs="Arial"/>
                <w:lang w:val="fr-029"/>
              </w:rPr>
            </w:pPr>
          </w:p>
          <w:p w14:paraId="20FC7462" w14:textId="1CFE36A7" w:rsidR="00BA5CBD" w:rsidRPr="00DF5753" w:rsidRDefault="004F095D" w:rsidP="00120DAA">
            <w:pPr>
              <w:rPr>
                <w:rFonts w:eastAsia="Times" w:cs="Arial"/>
                <w:lang w:val="fr-029"/>
              </w:rPr>
            </w:pPr>
            <w:r w:rsidRPr="00DF5753">
              <w:rPr>
                <w:rFonts w:cs="Arial"/>
                <w:lang w:val="fr-029"/>
              </w:rPr>
              <w:t>Chromatographie liquide (LC) avec détection par spectrophotométrie</w:t>
            </w:r>
            <w:r w:rsidR="00CE3A9C" w:rsidRPr="00DF5753">
              <w:rPr>
                <w:rFonts w:cs="Arial"/>
                <w:lang w:val="fr-029"/>
              </w:rPr>
              <w:t xml:space="preserve">, </w:t>
            </w:r>
            <w:r w:rsidRPr="00DF5753">
              <w:rPr>
                <w:rFonts w:eastAsia="Times" w:cs="Arial"/>
                <w:lang w:val="fr-029"/>
              </w:rPr>
              <w:t>spectrofluorimétrie</w:t>
            </w:r>
          </w:p>
          <w:p w14:paraId="23A7B80B" w14:textId="084089C8" w:rsidR="00CE3A9C" w:rsidRPr="00910D59" w:rsidRDefault="00CE3A9C" w:rsidP="00120DAA">
            <w:pPr>
              <w:rPr>
                <w:rFonts w:cs="Arial"/>
                <w:lang w:val="fr-029"/>
              </w:rPr>
            </w:pPr>
            <w:r w:rsidRPr="00DF5753">
              <w:rPr>
                <w:rFonts w:cs="Arial"/>
                <w:lang w:val="fr-029"/>
              </w:rPr>
              <w:t>électrochimie, réfractométrie, diffusion de lumière et/ou viscosimétrie</w:t>
            </w:r>
          </w:p>
          <w:p w14:paraId="10099D42" w14:textId="23FF6D24" w:rsidR="002076EE" w:rsidRPr="00910D59" w:rsidRDefault="004F095D" w:rsidP="00120DAA">
            <w:pPr>
              <w:rPr>
                <w:rFonts w:cs="Arial"/>
                <w:lang w:val="fr-029"/>
              </w:rPr>
            </w:pPr>
            <w:r w:rsidRPr="00910D59">
              <w:rPr>
                <w:rFonts w:cs="Arial"/>
                <w:lang w:val="fr-029"/>
              </w:rPr>
              <w:t>et/ou</w:t>
            </w:r>
            <w:r w:rsidR="00F76C80" w:rsidRPr="00910D59">
              <w:rPr>
                <w:rFonts w:cs="Arial"/>
                <w:lang w:val="fr-029"/>
              </w:rPr>
              <w:t xml:space="preserve"> </w:t>
            </w:r>
            <w:r w:rsidR="00A13A31" w:rsidRPr="00910D59">
              <w:rPr>
                <w:rFonts w:cs="Arial"/>
                <w:lang w:val="fr-029"/>
              </w:rPr>
              <w:t xml:space="preserve">            </w:t>
            </w:r>
            <w:r w:rsidR="00F76C80" w:rsidRPr="00910D59">
              <w:rPr>
                <w:rFonts w:cs="Arial"/>
                <w:lang w:val="fr-029"/>
              </w:rPr>
              <w:t>Chromatographie liquide (LC) avec détection par</w:t>
            </w:r>
            <w:r w:rsidRPr="00910D59">
              <w:rPr>
                <w:rFonts w:cs="Arial"/>
                <w:lang w:val="fr-029"/>
              </w:rPr>
              <w:t xml:space="preserve"> spectrométrie de masse (SM)</w:t>
            </w:r>
          </w:p>
          <w:p w14:paraId="5BE2B5A8" w14:textId="41D66465" w:rsidR="00DD2C0D" w:rsidRPr="00044290" w:rsidRDefault="004F095D" w:rsidP="00120DAA">
            <w:pPr>
              <w:rPr>
                <w:rFonts w:eastAsia="Times" w:cs="Arial"/>
              </w:rPr>
            </w:pPr>
            <w:r w:rsidRPr="00910D59">
              <w:rPr>
                <w:rFonts w:cs="Arial"/>
                <w:lang w:val="fr-029"/>
              </w:rPr>
              <w:t>(*)</w:t>
            </w:r>
          </w:p>
        </w:tc>
        <w:tc>
          <w:tcPr>
            <w:tcW w:w="2658" w:type="dxa"/>
            <w:vAlign w:val="center"/>
          </w:tcPr>
          <w:p w14:paraId="235FCF37" w14:textId="77777777" w:rsidR="00DD2C0D" w:rsidRPr="00044290" w:rsidRDefault="00DD2C0D" w:rsidP="00120DAA">
            <w:pPr>
              <w:rPr>
                <w:rFonts w:cs="Arial"/>
              </w:rPr>
            </w:pPr>
            <w:r w:rsidRPr="00044290">
              <w:rPr>
                <w:rFonts w:cs="Arial"/>
              </w:rPr>
              <w:t>Méthodes reconnues (A)</w:t>
            </w:r>
          </w:p>
          <w:p w14:paraId="2D9D3B03" w14:textId="77777777" w:rsidR="00DD2C0D" w:rsidRDefault="00DD2C0D" w:rsidP="00120DAA">
            <w:pPr>
              <w:rPr>
                <w:rFonts w:cs="Arial"/>
              </w:rPr>
            </w:pPr>
            <w:r w:rsidRPr="00044290">
              <w:rPr>
                <w:rFonts w:cs="Arial"/>
              </w:rPr>
              <w:t>Méthodes reconnues, adaptées ou développées (B)</w:t>
            </w:r>
            <w:r>
              <w:rPr>
                <w:rFonts w:cs="Arial"/>
              </w:rPr>
              <w:t xml:space="preserve"> (**)</w:t>
            </w:r>
          </w:p>
        </w:tc>
        <w:tc>
          <w:tcPr>
            <w:tcW w:w="2122" w:type="dxa"/>
            <w:vAlign w:val="center"/>
          </w:tcPr>
          <w:p w14:paraId="03EDA741" w14:textId="77777777" w:rsidR="00DD2C0D" w:rsidRDefault="00DD2C0D" w:rsidP="00120DAA">
            <w:pPr>
              <w:rPr>
                <w:rFonts w:eastAsia="Times" w:cs="Arial"/>
              </w:rPr>
            </w:pPr>
            <w:r>
              <w:rPr>
                <w:rFonts w:eastAsia="Times" w:cs="Arial"/>
              </w:rPr>
              <w:t>#</w:t>
            </w:r>
          </w:p>
        </w:tc>
      </w:tr>
      <w:tr w:rsidR="00DD2C0D" w14:paraId="36480092" w14:textId="77777777" w:rsidTr="009F617E">
        <w:trPr>
          <w:cantSplit/>
          <w:trHeight w:val="1021"/>
          <w:jc w:val="center"/>
        </w:trPr>
        <w:tc>
          <w:tcPr>
            <w:tcW w:w="1192" w:type="dxa"/>
            <w:vAlign w:val="center"/>
          </w:tcPr>
          <w:p w14:paraId="67E3A6EA" w14:textId="2F91BC9E" w:rsidR="00DD2C0D" w:rsidRDefault="00517EC4" w:rsidP="00120DAA">
            <w:pPr>
              <w:rPr>
                <w:rFonts w:cs="Arial"/>
              </w:rPr>
            </w:pPr>
            <w:r>
              <w:rPr>
                <w:rFonts w:cs="Arial"/>
              </w:rPr>
              <w:lastRenderedPageBreak/>
              <w:t xml:space="preserve">BM </w:t>
            </w:r>
            <w:r w:rsidR="00DD2C0D">
              <w:rPr>
                <w:rFonts w:cs="Arial"/>
              </w:rPr>
              <w:t>PT</w:t>
            </w:r>
            <w:r w:rsidR="00097F61">
              <w:rPr>
                <w:rFonts w:cs="Arial"/>
              </w:rPr>
              <w:t>0</w:t>
            </w:r>
            <w:r w:rsidR="00DD2C0D">
              <w:rPr>
                <w:rFonts w:cs="Arial"/>
              </w:rPr>
              <w:t>4</w:t>
            </w:r>
          </w:p>
        </w:tc>
        <w:tc>
          <w:tcPr>
            <w:tcW w:w="2859" w:type="dxa"/>
            <w:vAlign w:val="center"/>
          </w:tcPr>
          <w:p w14:paraId="23875F49" w14:textId="77777777" w:rsidR="00DD2C0D" w:rsidRPr="00044290" w:rsidRDefault="00DD2C0D" w:rsidP="00120DAA">
            <w:pPr>
              <w:rPr>
                <w:rFonts w:cs="Arial"/>
              </w:rPr>
            </w:pPr>
            <w:r>
              <w:rPr>
                <w:rFonts w:cs="Arial"/>
              </w:rPr>
              <w:t>Échantillon</w:t>
            </w:r>
            <w:r w:rsidRPr="00044290">
              <w:rPr>
                <w:rFonts w:cs="Arial"/>
              </w:rPr>
              <w:t>s biologiques d'origine humaine</w:t>
            </w:r>
          </w:p>
        </w:tc>
        <w:tc>
          <w:tcPr>
            <w:tcW w:w="3435" w:type="dxa"/>
            <w:vAlign w:val="center"/>
          </w:tcPr>
          <w:p w14:paraId="1B5F4C2A" w14:textId="77777777" w:rsidR="00DD2C0D" w:rsidRPr="00044290" w:rsidRDefault="00DD2C0D" w:rsidP="00120DAA">
            <w:pPr>
              <w:rPr>
                <w:rFonts w:cs="Arial"/>
              </w:rPr>
            </w:pPr>
            <w:r w:rsidRPr="00044290">
              <w:rPr>
                <w:rFonts w:cs="Arial"/>
              </w:rPr>
              <w:t>Recherche, identification ("screening") et/ou détermination de la concentration de xénobiotiques</w:t>
            </w:r>
            <w:r>
              <w:rPr>
                <w:rFonts w:cs="Arial"/>
              </w:rPr>
              <w:t>/médicaments</w:t>
            </w:r>
          </w:p>
          <w:p w14:paraId="31F9962A" w14:textId="77777777" w:rsidR="00DD2C0D" w:rsidRPr="00044290" w:rsidRDefault="00DD2C0D" w:rsidP="00120DAA">
            <w:pPr>
              <w:rPr>
                <w:rFonts w:cs="Arial"/>
              </w:rPr>
            </w:pPr>
          </w:p>
          <w:p w14:paraId="4F0297DB" w14:textId="77777777" w:rsidR="00DD2C0D" w:rsidRPr="00044290" w:rsidRDefault="00DD2C0D" w:rsidP="00120DAA">
            <w:pPr>
              <w:rPr>
                <w:rFonts w:cs="Arial"/>
              </w:rPr>
            </w:pPr>
            <w:r w:rsidRPr="00044290">
              <w:rPr>
                <w:rFonts w:cs="Arial"/>
              </w:rPr>
              <w:t>Type de substances : stupéfiants, drogues-toxiques, anabolisants, médicaments, produits phytosanitaires, autres substances naturelles ou de synthèse</w:t>
            </w:r>
            <w:r>
              <w:rPr>
                <w:rFonts w:cs="Arial"/>
              </w:rPr>
              <w:t xml:space="preserve">, </w:t>
            </w:r>
            <w:r w:rsidRPr="00044290">
              <w:rPr>
                <w:rFonts w:cs="Arial"/>
              </w:rPr>
              <w:t>médicaments</w:t>
            </w:r>
            <w:r>
              <w:rPr>
                <w:rFonts w:cs="Arial"/>
              </w:rPr>
              <w:t xml:space="preserve"> (</w:t>
            </w:r>
            <w:r w:rsidRPr="00044290">
              <w:rPr>
                <w:rFonts w:cs="Arial"/>
              </w:rPr>
              <w:t>analgésiques, antibiotiques, antifongiques, antiparasitaires, antiviraux, anxiolytiques, benzodiazépines, antidépresseurs, anti-épileptiques, neuroleptiques, anesthésiques, immunosuppresseurs, anticancéreux, antihistaminiques, anti-arythmiques, digitaliques, antimétabolites, bronchodilatateurs</w:t>
            </w:r>
            <w:r>
              <w:rPr>
                <w:rFonts w:cs="Arial"/>
              </w:rPr>
              <w:t>)</w:t>
            </w:r>
          </w:p>
        </w:tc>
        <w:tc>
          <w:tcPr>
            <w:tcW w:w="3036" w:type="dxa"/>
            <w:vAlign w:val="center"/>
          </w:tcPr>
          <w:p w14:paraId="31889B27" w14:textId="5F300FA5" w:rsidR="00DD2C0D" w:rsidRPr="00044290" w:rsidRDefault="00DD2C0D" w:rsidP="00120DAA">
            <w:pPr>
              <w:rPr>
                <w:rFonts w:cs="Arial"/>
              </w:rPr>
            </w:pPr>
            <w:r w:rsidRPr="00044290">
              <w:rPr>
                <w:rFonts w:cs="Arial"/>
              </w:rPr>
              <w:t>Déprotéinisation, extraction, avec ou sans hydrolyse, avec ou sans dérivation, avec ou sans purification</w:t>
            </w:r>
          </w:p>
          <w:p w14:paraId="60B504E7" w14:textId="77777777" w:rsidR="00DD2C0D" w:rsidRPr="00044290" w:rsidRDefault="00DD2C0D" w:rsidP="00120DAA">
            <w:pPr>
              <w:rPr>
                <w:rFonts w:cs="Arial"/>
              </w:rPr>
            </w:pPr>
          </w:p>
          <w:p w14:paraId="1B89F4AD" w14:textId="774657BC" w:rsidR="002E4131" w:rsidRDefault="00DD2C0D" w:rsidP="00120DAA">
            <w:pPr>
              <w:rPr>
                <w:rFonts w:cs="Arial"/>
              </w:rPr>
            </w:pPr>
            <w:r w:rsidRPr="00044290">
              <w:rPr>
                <w:rFonts w:cs="Arial"/>
              </w:rPr>
              <w:t>Chromatographie gazeuse (</w:t>
            </w:r>
            <w:r w:rsidR="00595E4C">
              <w:rPr>
                <w:rFonts w:cs="Arial"/>
              </w:rPr>
              <w:t>GC</w:t>
            </w:r>
            <w:r w:rsidRPr="00044290">
              <w:rPr>
                <w:rFonts w:cs="Arial"/>
              </w:rPr>
              <w:t>) avec détection par ionisation de flamme</w:t>
            </w:r>
          </w:p>
          <w:p w14:paraId="167C53C3" w14:textId="1420E374" w:rsidR="00595E4C" w:rsidRDefault="003A18D1" w:rsidP="00120DAA">
            <w:pPr>
              <w:rPr>
                <w:rFonts w:cs="Arial"/>
              </w:rPr>
            </w:pPr>
            <w:r w:rsidRPr="00044290">
              <w:rPr>
                <w:rFonts w:cs="Arial"/>
              </w:rPr>
              <w:t>et/ou</w:t>
            </w:r>
          </w:p>
          <w:p w14:paraId="3AA61B2F" w14:textId="60A0C45A" w:rsidR="00DD2C0D" w:rsidRPr="00044290" w:rsidRDefault="00595E4C" w:rsidP="00120DAA">
            <w:pPr>
              <w:rPr>
                <w:rFonts w:cs="Arial"/>
              </w:rPr>
            </w:pPr>
            <w:r>
              <w:rPr>
                <w:rFonts w:cs="Arial"/>
              </w:rPr>
              <w:t>Chromatographie gazeuse (GC) avec détection par spectrométrie de masse (MS)</w:t>
            </w:r>
            <w:r w:rsidR="00DD2C0D" w:rsidRPr="00044290">
              <w:rPr>
                <w:rFonts w:cs="Arial"/>
              </w:rPr>
              <w:t xml:space="preserve"> (*)</w:t>
            </w:r>
          </w:p>
        </w:tc>
        <w:tc>
          <w:tcPr>
            <w:tcW w:w="2658" w:type="dxa"/>
            <w:vAlign w:val="center"/>
          </w:tcPr>
          <w:p w14:paraId="116DAE86" w14:textId="77777777" w:rsidR="00DD2C0D" w:rsidRDefault="00DD2C0D" w:rsidP="00120DAA">
            <w:pPr>
              <w:rPr>
                <w:rFonts w:cs="Arial"/>
              </w:rPr>
            </w:pPr>
            <w:r>
              <w:rPr>
                <w:rFonts w:cs="Arial"/>
              </w:rPr>
              <w:t>M</w:t>
            </w:r>
            <w:r w:rsidRPr="0068544B">
              <w:rPr>
                <w:rFonts w:cs="Arial"/>
              </w:rPr>
              <w:t>éthodes reconnues</w:t>
            </w:r>
            <w:r>
              <w:rPr>
                <w:rFonts w:cs="Arial"/>
              </w:rPr>
              <w:t xml:space="preserve"> (A)</w:t>
            </w:r>
          </w:p>
          <w:p w14:paraId="37CCF2FE" w14:textId="77777777" w:rsidR="00DD2C0D" w:rsidRPr="00044290" w:rsidRDefault="00DD2C0D" w:rsidP="00120DAA">
            <w:pPr>
              <w:rPr>
                <w:rFonts w:cs="Arial"/>
              </w:rPr>
            </w:pPr>
            <w:r>
              <w:rPr>
                <w:rFonts w:cs="Arial"/>
              </w:rPr>
              <w:t>M</w:t>
            </w:r>
            <w:r w:rsidRPr="0068544B">
              <w:rPr>
                <w:rFonts w:cs="Arial"/>
              </w:rPr>
              <w:t>éthodes reconnues, adaptées ou développées</w:t>
            </w:r>
            <w:r>
              <w:rPr>
                <w:rFonts w:cs="Arial"/>
              </w:rPr>
              <w:t xml:space="preserve"> (B) (**)</w:t>
            </w:r>
          </w:p>
        </w:tc>
        <w:tc>
          <w:tcPr>
            <w:tcW w:w="2122" w:type="dxa"/>
            <w:vAlign w:val="center"/>
          </w:tcPr>
          <w:p w14:paraId="4C92C979" w14:textId="77777777" w:rsidR="00DD2C0D" w:rsidRDefault="00DD2C0D" w:rsidP="00120DAA">
            <w:pPr>
              <w:rPr>
                <w:rFonts w:eastAsia="Times" w:cs="Arial"/>
              </w:rPr>
            </w:pPr>
            <w:r>
              <w:rPr>
                <w:rFonts w:eastAsia="Times" w:cs="Arial"/>
              </w:rPr>
              <w:t>#</w:t>
            </w:r>
          </w:p>
        </w:tc>
      </w:tr>
      <w:tr w:rsidR="00DD2C0D" w14:paraId="0A5E5D76" w14:textId="77777777" w:rsidTr="009F617E">
        <w:trPr>
          <w:cantSplit/>
          <w:trHeight w:val="1021"/>
          <w:jc w:val="center"/>
        </w:trPr>
        <w:tc>
          <w:tcPr>
            <w:tcW w:w="1192" w:type="dxa"/>
            <w:vAlign w:val="center"/>
          </w:tcPr>
          <w:p w14:paraId="034AC42C" w14:textId="77777777" w:rsidR="00DD2C0D" w:rsidRDefault="00517EC4" w:rsidP="00120DAA">
            <w:pPr>
              <w:rPr>
                <w:rFonts w:cs="Arial"/>
              </w:rPr>
            </w:pPr>
            <w:r>
              <w:rPr>
                <w:rFonts w:cs="Arial"/>
              </w:rPr>
              <w:t xml:space="preserve">BM </w:t>
            </w:r>
            <w:r w:rsidR="00DD2C0D">
              <w:rPr>
                <w:rFonts w:cs="Arial"/>
              </w:rPr>
              <w:t>PT</w:t>
            </w:r>
            <w:r w:rsidR="00097F61">
              <w:rPr>
                <w:rFonts w:cs="Arial"/>
              </w:rPr>
              <w:t>0</w:t>
            </w:r>
            <w:r w:rsidR="00DD2C0D">
              <w:rPr>
                <w:rFonts w:cs="Arial"/>
              </w:rPr>
              <w:t>5</w:t>
            </w:r>
          </w:p>
        </w:tc>
        <w:tc>
          <w:tcPr>
            <w:tcW w:w="2859" w:type="dxa"/>
            <w:vAlign w:val="center"/>
          </w:tcPr>
          <w:p w14:paraId="66548B5F" w14:textId="77777777" w:rsidR="00DD2C0D" w:rsidRPr="00044290" w:rsidRDefault="00DD2C0D" w:rsidP="00120DAA">
            <w:pPr>
              <w:rPr>
                <w:rFonts w:cs="Arial"/>
              </w:rPr>
            </w:pPr>
            <w:r>
              <w:rPr>
                <w:rFonts w:cs="Arial"/>
              </w:rPr>
              <w:t>Échantillon</w:t>
            </w:r>
            <w:r w:rsidRPr="00DD6F1B">
              <w:rPr>
                <w:rFonts w:cs="Arial"/>
              </w:rPr>
              <w:t>s b</w:t>
            </w:r>
            <w:r>
              <w:rPr>
                <w:rFonts w:cs="Arial"/>
              </w:rPr>
              <w:t>iologiques d'origine humaine</w:t>
            </w:r>
          </w:p>
        </w:tc>
        <w:tc>
          <w:tcPr>
            <w:tcW w:w="3435" w:type="dxa"/>
            <w:vAlign w:val="center"/>
          </w:tcPr>
          <w:p w14:paraId="5473AEFA" w14:textId="77777777" w:rsidR="00DD2C0D" w:rsidRPr="00044290" w:rsidRDefault="00DD2C0D" w:rsidP="00120DAA">
            <w:pPr>
              <w:rPr>
                <w:rFonts w:cs="Arial"/>
              </w:rPr>
            </w:pPr>
            <w:r w:rsidRPr="00DD6F1B">
              <w:rPr>
                <w:rFonts w:cs="Arial"/>
              </w:rPr>
              <w:t>Recherche, identification ("screening") et/ou détermination de la concentration d'éléments inorganique</w:t>
            </w:r>
            <w:r>
              <w:rPr>
                <w:rFonts w:cs="Arial"/>
              </w:rPr>
              <w:t>s</w:t>
            </w:r>
            <w:r w:rsidRPr="00DD6F1B">
              <w:rPr>
                <w:rFonts w:cs="Arial"/>
              </w:rPr>
              <w:t xml:space="preserve">, </w:t>
            </w:r>
            <w:r>
              <w:rPr>
                <w:rFonts w:cs="Arial"/>
              </w:rPr>
              <w:t xml:space="preserve">et/ou </w:t>
            </w:r>
            <w:r w:rsidRPr="00DD6F1B">
              <w:rPr>
                <w:rFonts w:cs="Arial"/>
              </w:rPr>
              <w:t>électrolytes et/ou métaux et métalloïdes</w:t>
            </w:r>
          </w:p>
        </w:tc>
        <w:tc>
          <w:tcPr>
            <w:tcW w:w="3036" w:type="dxa"/>
            <w:vAlign w:val="center"/>
          </w:tcPr>
          <w:p w14:paraId="750C9A23" w14:textId="77777777" w:rsidR="00DD2C0D" w:rsidRPr="00DD6F1B" w:rsidRDefault="00DD2C0D" w:rsidP="00120DAA">
            <w:pPr>
              <w:rPr>
                <w:rFonts w:cs="Arial"/>
                <w:lang w:val="fr-029"/>
              </w:rPr>
            </w:pPr>
            <w:r w:rsidRPr="00DD6F1B">
              <w:rPr>
                <w:rFonts w:cs="Arial"/>
                <w:lang w:val="fr-029"/>
              </w:rPr>
              <w:t>Prétraitement</w:t>
            </w:r>
          </w:p>
          <w:p w14:paraId="7F823170" w14:textId="77777777" w:rsidR="00DD2C0D" w:rsidRPr="00DD6F1B" w:rsidRDefault="00DD2C0D" w:rsidP="00120DAA">
            <w:pPr>
              <w:rPr>
                <w:rFonts w:cs="Arial"/>
                <w:lang w:val="fr-029"/>
              </w:rPr>
            </w:pPr>
          </w:p>
          <w:p w14:paraId="40AF984A" w14:textId="77777777" w:rsidR="00DD2C0D" w:rsidRPr="00DD6F1B" w:rsidRDefault="00DD2C0D" w:rsidP="00120DAA">
            <w:pPr>
              <w:rPr>
                <w:rFonts w:cs="Arial"/>
                <w:lang w:val="fr-029"/>
              </w:rPr>
            </w:pPr>
            <w:r w:rsidRPr="00DD6F1B">
              <w:rPr>
                <w:rFonts w:cs="Arial"/>
                <w:lang w:val="fr-029"/>
              </w:rPr>
              <w:t>Potentiométrie</w:t>
            </w:r>
          </w:p>
          <w:p w14:paraId="2B721970" w14:textId="77777777" w:rsidR="00DD2C0D" w:rsidRPr="00044290" w:rsidRDefault="00DD2C0D" w:rsidP="00120DAA">
            <w:pPr>
              <w:rPr>
                <w:rFonts w:cs="Arial"/>
              </w:rPr>
            </w:pPr>
            <w:r w:rsidRPr="00DD6F1B">
              <w:rPr>
                <w:rFonts w:cs="Arial"/>
                <w:lang w:val="fr-029"/>
              </w:rPr>
              <w:t>avec électrode spécifique</w:t>
            </w:r>
          </w:p>
        </w:tc>
        <w:tc>
          <w:tcPr>
            <w:tcW w:w="2658" w:type="dxa"/>
            <w:vAlign w:val="center"/>
          </w:tcPr>
          <w:p w14:paraId="5346AD43" w14:textId="77777777" w:rsidR="00DD2C0D" w:rsidRPr="00DD6F1B" w:rsidRDefault="00DD2C0D" w:rsidP="00120DAA">
            <w:pPr>
              <w:rPr>
                <w:rFonts w:cs="Arial"/>
              </w:rPr>
            </w:pPr>
            <w:r w:rsidRPr="00DD6F1B">
              <w:rPr>
                <w:rFonts w:cs="Arial"/>
              </w:rPr>
              <w:t>Méthodes reconnues (A)</w:t>
            </w:r>
          </w:p>
          <w:p w14:paraId="5971B96E" w14:textId="77777777" w:rsidR="00DD2C0D" w:rsidRDefault="00DD2C0D" w:rsidP="00120DAA">
            <w:pPr>
              <w:rPr>
                <w:rFonts w:cs="Arial"/>
              </w:rPr>
            </w:pPr>
            <w:r w:rsidRPr="00DD6F1B">
              <w:rPr>
                <w:rFonts w:cs="Arial"/>
              </w:rPr>
              <w:t>Méthodes reconnues, adaptées ou développées (B)</w:t>
            </w:r>
            <w:r>
              <w:rPr>
                <w:rFonts w:cs="Arial"/>
              </w:rPr>
              <w:t xml:space="preserve"> (**)</w:t>
            </w:r>
          </w:p>
        </w:tc>
        <w:tc>
          <w:tcPr>
            <w:tcW w:w="2122" w:type="dxa"/>
            <w:vAlign w:val="center"/>
          </w:tcPr>
          <w:p w14:paraId="7AE3A5D9" w14:textId="77777777" w:rsidR="00DD2C0D" w:rsidRDefault="00DD2C0D" w:rsidP="00120DAA">
            <w:pPr>
              <w:rPr>
                <w:rFonts w:eastAsia="Times" w:cs="Arial"/>
              </w:rPr>
            </w:pPr>
            <w:r>
              <w:rPr>
                <w:rFonts w:eastAsia="Times" w:cs="Arial"/>
              </w:rPr>
              <w:t>#</w:t>
            </w:r>
          </w:p>
        </w:tc>
      </w:tr>
      <w:tr w:rsidR="00DD2C0D" w14:paraId="09306D57" w14:textId="77777777" w:rsidTr="009F617E">
        <w:trPr>
          <w:cantSplit/>
          <w:trHeight w:val="1021"/>
          <w:jc w:val="center"/>
        </w:trPr>
        <w:tc>
          <w:tcPr>
            <w:tcW w:w="1192" w:type="dxa"/>
            <w:vAlign w:val="center"/>
          </w:tcPr>
          <w:p w14:paraId="6134336F" w14:textId="04FDC142" w:rsidR="00DD2C0D" w:rsidRDefault="00517EC4" w:rsidP="00120DAA">
            <w:pPr>
              <w:rPr>
                <w:rFonts w:cs="Arial"/>
              </w:rPr>
            </w:pPr>
            <w:r>
              <w:rPr>
                <w:rFonts w:cs="Arial"/>
              </w:rPr>
              <w:lastRenderedPageBreak/>
              <w:t xml:space="preserve">BM </w:t>
            </w:r>
            <w:r w:rsidR="00DD2C0D">
              <w:rPr>
                <w:rFonts w:cs="Arial"/>
              </w:rPr>
              <w:t>PT</w:t>
            </w:r>
            <w:r w:rsidR="00097F61">
              <w:rPr>
                <w:rFonts w:cs="Arial"/>
              </w:rPr>
              <w:t>0</w:t>
            </w:r>
            <w:r w:rsidR="00DD2C0D">
              <w:rPr>
                <w:rFonts w:cs="Arial"/>
              </w:rPr>
              <w:t>6</w:t>
            </w:r>
          </w:p>
        </w:tc>
        <w:tc>
          <w:tcPr>
            <w:tcW w:w="2859" w:type="dxa"/>
            <w:vAlign w:val="center"/>
          </w:tcPr>
          <w:p w14:paraId="2AA612AD" w14:textId="77777777" w:rsidR="00DD2C0D" w:rsidRPr="00DD6F1B" w:rsidRDefault="00DD2C0D" w:rsidP="00120DAA">
            <w:pPr>
              <w:rPr>
                <w:rFonts w:cs="Arial"/>
              </w:rPr>
            </w:pPr>
            <w:r>
              <w:rPr>
                <w:rFonts w:cs="Arial"/>
              </w:rPr>
              <w:t>Échantillon</w:t>
            </w:r>
            <w:r w:rsidRPr="00DD6F1B">
              <w:rPr>
                <w:rFonts w:cs="Arial"/>
              </w:rPr>
              <w:t>s biologiques d'origine humaine</w:t>
            </w:r>
          </w:p>
          <w:p w14:paraId="40273929" w14:textId="77777777" w:rsidR="00DD2C0D" w:rsidRPr="00DD6F1B" w:rsidRDefault="00DD2C0D" w:rsidP="00120DAA">
            <w:pPr>
              <w:rPr>
                <w:rFonts w:cs="Arial"/>
              </w:rPr>
            </w:pPr>
          </w:p>
          <w:p w14:paraId="3BC8AA38" w14:textId="77777777" w:rsidR="00DD2C0D" w:rsidRDefault="00DD2C0D" w:rsidP="00120DAA">
            <w:pPr>
              <w:rPr>
                <w:rFonts w:cs="Arial"/>
              </w:rPr>
            </w:pPr>
            <w:r w:rsidRPr="00130CEB">
              <w:t>Autres échantillons (liés à un dispositif intravasculaire, liquide de dialyse, …)</w:t>
            </w:r>
          </w:p>
        </w:tc>
        <w:tc>
          <w:tcPr>
            <w:tcW w:w="3435" w:type="dxa"/>
            <w:vAlign w:val="center"/>
          </w:tcPr>
          <w:p w14:paraId="1C36F565" w14:textId="77777777" w:rsidR="00DD2C0D" w:rsidRPr="00DD6F1B" w:rsidRDefault="00DD2C0D" w:rsidP="00120DAA">
            <w:pPr>
              <w:rPr>
                <w:rFonts w:cs="Arial"/>
              </w:rPr>
            </w:pPr>
            <w:r w:rsidRPr="00DD6F1B">
              <w:rPr>
                <w:rFonts w:cs="Arial"/>
              </w:rPr>
              <w:t xml:space="preserve">Recherche, identification ("screening") et/ou détermination de la concentration d'éléments inorganiques et/ou métaux et métalloïdes </w:t>
            </w:r>
            <w:r>
              <w:rPr>
                <w:rFonts w:cs="Arial"/>
              </w:rPr>
              <w:t>et/ou médicaments (éléments inorganiques, cisplatine, lithium, …)</w:t>
            </w:r>
          </w:p>
        </w:tc>
        <w:tc>
          <w:tcPr>
            <w:tcW w:w="3036" w:type="dxa"/>
            <w:vAlign w:val="center"/>
          </w:tcPr>
          <w:p w14:paraId="0370EF5F" w14:textId="77777777" w:rsidR="00DD2C0D" w:rsidRPr="00DD6F1B" w:rsidRDefault="00DD2C0D" w:rsidP="00120DAA">
            <w:pPr>
              <w:rPr>
                <w:rFonts w:cs="Arial"/>
                <w:lang w:val="fr-029"/>
              </w:rPr>
            </w:pPr>
            <w:r w:rsidRPr="00DD6F1B">
              <w:rPr>
                <w:rFonts w:cs="Arial"/>
                <w:lang w:val="fr-029"/>
              </w:rPr>
              <w:t xml:space="preserve">Déprotéinisation, minéralisation, acidification, </w:t>
            </w:r>
            <w:r w:rsidRPr="00DD6F1B">
              <w:rPr>
                <w:rFonts w:cs="Arial"/>
              </w:rPr>
              <w:t xml:space="preserve">alcalinisation, </w:t>
            </w:r>
            <w:r w:rsidRPr="00DD6F1B">
              <w:rPr>
                <w:rFonts w:cs="Arial"/>
                <w:lang w:val="fr-029"/>
              </w:rPr>
              <w:t>dilution</w:t>
            </w:r>
          </w:p>
          <w:p w14:paraId="1E9BD486" w14:textId="77777777" w:rsidR="00DD2C0D" w:rsidRPr="00DD6F1B" w:rsidRDefault="00DD2C0D" w:rsidP="00120DAA">
            <w:pPr>
              <w:rPr>
                <w:rFonts w:cs="Arial"/>
                <w:lang w:val="fr-029"/>
              </w:rPr>
            </w:pPr>
          </w:p>
          <w:p w14:paraId="5B34D752" w14:textId="77777777" w:rsidR="00DD2C0D" w:rsidRPr="00DD6F1B" w:rsidRDefault="00DD2C0D" w:rsidP="00120DAA">
            <w:pPr>
              <w:rPr>
                <w:rFonts w:cs="Arial"/>
                <w:lang w:val="fr-029"/>
              </w:rPr>
            </w:pPr>
            <w:r w:rsidRPr="00DD6F1B">
              <w:rPr>
                <w:rFonts w:cs="Arial"/>
                <w:lang w:val="fr-029"/>
              </w:rPr>
              <w:t>Spectrométrie d'absorption atomique (SAA)</w:t>
            </w:r>
          </w:p>
        </w:tc>
        <w:tc>
          <w:tcPr>
            <w:tcW w:w="2658" w:type="dxa"/>
            <w:vAlign w:val="center"/>
          </w:tcPr>
          <w:p w14:paraId="153538F0" w14:textId="77777777" w:rsidR="00DD2C0D" w:rsidRPr="00DD6F1B" w:rsidRDefault="00DD2C0D" w:rsidP="00120DAA">
            <w:pPr>
              <w:rPr>
                <w:rFonts w:cs="Arial"/>
              </w:rPr>
            </w:pPr>
            <w:r w:rsidRPr="00DD6F1B">
              <w:rPr>
                <w:rFonts w:cs="Arial"/>
              </w:rPr>
              <w:t>Méthodes reconnues (A)</w:t>
            </w:r>
          </w:p>
          <w:p w14:paraId="35D601FD" w14:textId="77777777" w:rsidR="00DD2C0D" w:rsidRPr="00DD6F1B" w:rsidRDefault="00DD2C0D" w:rsidP="00120DAA">
            <w:pPr>
              <w:rPr>
                <w:rFonts w:cs="Arial"/>
              </w:rPr>
            </w:pPr>
            <w:r w:rsidRPr="00DD6F1B">
              <w:rPr>
                <w:rFonts w:cs="Arial"/>
              </w:rPr>
              <w:t>Méthodes reconnues, adaptées ou développées (B)</w:t>
            </w:r>
            <w:r>
              <w:rPr>
                <w:rFonts w:cs="Arial"/>
              </w:rPr>
              <w:t xml:space="preserve"> (**)</w:t>
            </w:r>
          </w:p>
        </w:tc>
        <w:tc>
          <w:tcPr>
            <w:tcW w:w="2122" w:type="dxa"/>
            <w:vAlign w:val="center"/>
          </w:tcPr>
          <w:p w14:paraId="6E172697" w14:textId="77777777" w:rsidR="00DD2C0D" w:rsidRDefault="00DD2C0D" w:rsidP="00120DAA">
            <w:pPr>
              <w:rPr>
                <w:rFonts w:eastAsia="Times" w:cs="Arial"/>
              </w:rPr>
            </w:pPr>
            <w:r>
              <w:rPr>
                <w:rFonts w:eastAsia="Times" w:cs="Arial"/>
              </w:rPr>
              <w:t>#</w:t>
            </w:r>
          </w:p>
        </w:tc>
      </w:tr>
      <w:tr w:rsidR="00DD2C0D" w14:paraId="749B31E7" w14:textId="77777777" w:rsidTr="009F617E">
        <w:trPr>
          <w:cantSplit/>
          <w:trHeight w:val="1021"/>
          <w:jc w:val="center"/>
        </w:trPr>
        <w:tc>
          <w:tcPr>
            <w:tcW w:w="1192" w:type="dxa"/>
            <w:vAlign w:val="center"/>
          </w:tcPr>
          <w:p w14:paraId="21DF4719" w14:textId="77777777" w:rsidR="00DD2C0D" w:rsidRDefault="00517EC4" w:rsidP="00120DAA">
            <w:pPr>
              <w:rPr>
                <w:rFonts w:cs="Arial"/>
              </w:rPr>
            </w:pPr>
            <w:r>
              <w:rPr>
                <w:rFonts w:cs="Arial"/>
              </w:rPr>
              <w:t xml:space="preserve">BM </w:t>
            </w:r>
            <w:r w:rsidR="00DD2C0D">
              <w:rPr>
                <w:rFonts w:cs="Arial"/>
              </w:rPr>
              <w:t>PT</w:t>
            </w:r>
            <w:r w:rsidR="00097F61">
              <w:rPr>
                <w:rFonts w:cs="Arial"/>
              </w:rPr>
              <w:t>0</w:t>
            </w:r>
            <w:r w:rsidR="00DD2C0D">
              <w:rPr>
                <w:rFonts w:cs="Arial"/>
              </w:rPr>
              <w:t>7</w:t>
            </w:r>
          </w:p>
        </w:tc>
        <w:tc>
          <w:tcPr>
            <w:tcW w:w="2859" w:type="dxa"/>
            <w:vAlign w:val="center"/>
          </w:tcPr>
          <w:p w14:paraId="0DB74F2B" w14:textId="77777777" w:rsidR="00DD2C0D" w:rsidRPr="00DD6F1B" w:rsidRDefault="00DD2C0D" w:rsidP="00120DAA">
            <w:pPr>
              <w:rPr>
                <w:rFonts w:cs="Arial"/>
              </w:rPr>
            </w:pPr>
            <w:r>
              <w:rPr>
                <w:rFonts w:cs="Arial"/>
              </w:rPr>
              <w:t>Échantillon</w:t>
            </w:r>
            <w:r w:rsidRPr="00DD6F1B">
              <w:rPr>
                <w:rFonts w:cs="Arial"/>
              </w:rPr>
              <w:t>s</w:t>
            </w:r>
            <w:r>
              <w:rPr>
                <w:rFonts w:cs="Arial"/>
              </w:rPr>
              <w:t xml:space="preserve"> biologiques d'origine humaine</w:t>
            </w:r>
          </w:p>
          <w:p w14:paraId="4C64EA3B" w14:textId="77777777" w:rsidR="00DD2C0D" w:rsidRPr="00DD6F1B" w:rsidRDefault="00DD2C0D" w:rsidP="00120DAA">
            <w:pPr>
              <w:rPr>
                <w:rFonts w:cs="Arial"/>
              </w:rPr>
            </w:pPr>
          </w:p>
          <w:p w14:paraId="567AA975" w14:textId="77777777" w:rsidR="00DD2C0D" w:rsidRPr="00DD6F1B" w:rsidRDefault="00DD2C0D" w:rsidP="00120DAA">
            <w:pPr>
              <w:rPr>
                <w:rFonts w:cs="Arial"/>
              </w:rPr>
            </w:pPr>
            <w:r w:rsidRPr="00130CEB">
              <w:t>Autres échantillons (liés à un dispositif intravasculaire, liquide de dialyse, …)</w:t>
            </w:r>
          </w:p>
        </w:tc>
        <w:tc>
          <w:tcPr>
            <w:tcW w:w="3435" w:type="dxa"/>
            <w:vAlign w:val="center"/>
          </w:tcPr>
          <w:p w14:paraId="3AC3C70B" w14:textId="77777777" w:rsidR="00DD2C0D" w:rsidRPr="00DD6F1B" w:rsidRDefault="00DD2C0D" w:rsidP="00120DAA">
            <w:pPr>
              <w:rPr>
                <w:rFonts w:cs="Arial"/>
              </w:rPr>
            </w:pPr>
            <w:r w:rsidRPr="00DD6F1B">
              <w:rPr>
                <w:rFonts w:cs="Arial"/>
              </w:rPr>
              <w:t xml:space="preserve">Recherche, identification ("screening") et/ou détermination de la concentration d'éléments inorganiques et/ou métaux et métalloïdes </w:t>
            </w:r>
            <w:r>
              <w:rPr>
                <w:rFonts w:cs="Arial"/>
              </w:rPr>
              <w:t>et/ou médicaments (éléments inorganiques, cisplatine, lithium, …)</w:t>
            </w:r>
          </w:p>
        </w:tc>
        <w:tc>
          <w:tcPr>
            <w:tcW w:w="3036" w:type="dxa"/>
            <w:vAlign w:val="center"/>
          </w:tcPr>
          <w:p w14:paraId="03B7CD29" w14:textId="77777777" w:rsidR="00DD2C0D" w:rsidRPr="00DD6F1B" w:rsidRDefault="00DD2C0D" w:rsidP="00120DAA">
            <w:pPr>
              <w:rPr>
                <w:rFonts w:cs="Arial"/>
              </w:rPr>
            </w:pPr>
            <w:r w:rsidRPr="00DD6F1B">
              <w:rPr>
                <w:rFonts w:cs="Arial"/>
              </w:rPr>
              <w:t>Déprotéinisation, minéralisation, acidification, alcalinisation, dilution</w:t>
            </w:r>
          </w:p>
          <w:p w14:paraId="3D466168" w14:textId="77777777" w:rsidR="00DD2C0D" w:rsidRPr="00DD6F1B" w:rsidRDefault="00DD2C0D" w:rsidP="00120DAA">
            <w:pPr>
              <w:rPr>
                <w:rFonts w:cs="Arial"/>
              </w:rPr>
            </w:pPr>
          </w:p>
          <w:p w14:paraId="50139F82" w14:textId="77777777" w:rsidR="002E4131" w:rsidRDefault="00DD2C0D" w:rsidP="00120DAA">
            <w:pPr>
              <w:rPr>
                <w:rFonts w:cs="Arial"/>
              </w:rPr>
            </w:pPr>
            <w:r w:rsidRPr="00DD6F1B">
              <w:rPr>
                <w:rFonts w:cs="Arial"/>
              </w:rPr>
              <w:t xml:space="preserve">Spectrométrie d'émission </w:t>
            </w:r>
            <w:r w:rsidR="004C19AF">
              <w:rPr>
                <w:rFonts w:cs="Arial"/>
              </w:rPr>
              <w:t>optique à</w:t>
            </w:r>
            <w:r w:rsidRPr="00DD6F1B">
              <w:rPr>
                <w:rFonts w:cs="Arial"/>
              </w:rPr>
              <w:t xml:space="preserve"> plasma </w:t>
            </w:r>
            <w:r w:rsidR="004C19AF">
              <w:rPr>
                <w:rFonts w:cs="Arial"/>
              </w:rPr>
              <w:t>à couplage inductif</w:t>
            </w:r>
            <w:r w:rsidRPr="00DD6F1B">
              <w:rPr>
                <w:rFonts w:cs="Arial"/>
              </w:rPr>
              <w:t xml:space="preserve"> (ICP-OES) </w:t>
            </w:r>
          </w:p>
          <w:p w14:paraId="1BDB1811" w14:textId="77777777" w:rsidR="002E4131" w:rsidRDefault="00DD2C0D" w:rsidP="00120DAA">
            <w:pPr>
              <w:rPr>
                <w:rFonts w:cs="Arial"/>
              </w:rPr>
            </w:pPr>
            <w:r w:rsidRPr="00DD6F1B">
              <w:rPr>
                <w:rFonts w:cs="Arial"/>
              </w:rPr>
              <w:t>et/ou</w:t>
            </w:r>
          </w:p>
          <w:p w14:paraId="3F3715D9" w14:textId="77777777" w:rsidR="002E4131" w:rsidRDefault="004C19AF" w:rsidP="00120DAA">
            <w:pPr>
              <w:rPr>
                <w:rFonts w:cs="Arial"/>
              </w:rPr>
            </w:pPr>
            <w:r>
              <w:rPr>
                <w:rFonts w:cs="Arial"/>
              </w:rPr>
              <w:t>Spectrométrie de masse à plasma à couplage inductif</w:t>
            </w:r>
            <w:r w:rsidRPr="00DD6F1B">
              <w:rPr>
                <w:rFonts w:cs="Arial"/>
              </w:rPr>
              <w:t xml:space="preserve"> </w:t>
            </w:r>
            <w:r w:rsidR="00DD2C0D" w:rsidRPr="00DD6F1B">
              <w:rPr>
                <w:rFonts w:cs="Arial"/>
              </w:rPr>
              <w:t>(ICP-MS)</w:t>
            </w:r>
          </w:p>
          <w:p w14:paraId="3F4DFF39" w14:textId="77777777" w:rsidR="004C19AF" w:rsidRPr="00DD6F1B" w:rsidRDefault="00DD2C0D" w:rsidP="00120DAA">
            <w:pPr>
              <w:rPr>
                <w:rFonts w:cs="Arial"/>
              </w:rPr>
            </w:pPr>
            <w:r>
              <w:rPr>
                <w:rFonts w:cs="Arial"/>
              </w:rPr>
              <w:t>(*)</w:t>
            </w:r>
          </w:p>
        </w:tc>
        <w:tc>
          <w:tcPr>
            <w:tcW w:w="2658" w:type="dxa"/>
            <w:vAlign w:val="center"/>
          </w:tcPr>
          <w:p w14:paraId="2E44FBEF" w14:textId="77777777" w:rsidR="00DD2C0D" w:rsidRDefault="00DD2C0D" w:rsidP="00120DAA">
            <w:pPr>
              <w:rPr>
                <w:rFonts w:cs="Arial"/>
              </w:rPr>
            </w:pPr>
            <w:r>
              <w:rPr>
                <w:rFonts w:cs="Arial"/>
              </w:rPr>
              <w:t>M</w:t>
            </w:r>
            <w:r w:rsidRPr="0068544B">
              <w:rPr>
                <w:rFonts w:cs="Arial"/>
              </w:rPr>
              <w:t>éthodes reconnues</w:t>
            </w:r>
            <w:r>
              <w:rPr>
                <w:rFonts w:cs="Arial"/>
              </w:rPr>
              <w:t xml:space="preserve"> (A)</w:t>
            </w:r>
          </w:p>
          <w:p w14:paraId="2781CB94" w14:textId="77777777" w:rsidR="00DD2C0D" w:rsidRPr="00DD6F1B" w:rsidRDefault="00DD2C0D" w:rsidP="00120DAA">
            <w:pPr>
              <w:rPr>
                <w:rFonts w:cs="Arial"/>
              </w:rPr>
            </w:pPr>
            <w:r>
              <w:rPr>
                <w:rFonts w:cs="Arial"/>
              </w:rPr>
              <w:t>M</w:t>
            </w:r>
            <w:r w:rsidRPr="0068544B">
              <w:rPr>
                <w:rFonts w:cs="Arial"/>
              </w:rPr>
              <w:t>éthodes reconnues, adaptées ou développées</w:t>
            </w:r>
            <w:r>
              <w:rPr>
                <w:rFonts w:cs="Arial"/>
              </w:rPr>
              <w:t xml:space="preserve"> (B) (**)</w:t>
            </w:r>
          </w:p>
        </w:tc>
        <w:tc>
          <w:tcPr>
            <w:tcW w:w="2122" w:type="dxa"/>
            <w:vAlign w:val="center"/>
          </w:tcPr>
          <w:p w14:paraId="396BB8BE" w14:textId="77777777" w:rsidR="00DD2C0D" w:rsidRDefault="00DD2C0D" w:rsidP="00120DAA">
            <w:pPr>
              <w:rPr>
                <w:rFonts w:eastAsia="Times" w:cs="Arial"/>
              </w:rPr>
            </w:pPr>
            <w:r>
              <w:rPr>
                <w:rFonts w:eastAsia="Times" w:cs="Arial"/>
              </w:rPr>
              <w:t>#</w:t>
            </w:r>
          </w:p>
        </w:tc>
      </w:tr>
      <w:tr w:rsidR="00DD2C0D" w14:paraId="0BC2B037" w14:textId="77777777" w:rsidTr="009F617E">
        <w:trPr>
          <w:cantSplit/>
          <w:trHeight w:val="1021"/>
          <w:jc w:val="center"/>
        </w:trPr>
        <w:tc>
          <w:tcPr>
            <w:tcW w:w="1192" w:type="dxa"/>
            <w:vAlign w:val="center"/>
          </w:tcPr>
          <w:p w14:paraId="00D665CE" w14:textId="1441B975" w:rsidR="00DD2C0D" w:rsidRDefault="00517EC4" w:rsidP="00120DAA">
            <w:pPr>
              <w:rPr>
                <w:rFonts w:cs="Arial"/>
              </w:rPr>
            </w:pPr>
            <w:r>
              <w:rPr>
                <w:rFonts w:cs="Arial"/>
              </w:rPr>
              <w:lastRenderedPageBreak/>
              <w:t xml:space="preserve">BM </w:t>
            </w:r>
            <w:r w:rsidR="00DD2C0D">
              <w:rPr>
                <w:rFonts w:cs="Arial"/>
              </w:rPr>
              <w:t>PT</w:t>
            </w:r>
            <w:r w:rsidR="00097F61">
              <w:rPr>
                <w:rFonts w:cs="Arial"/>
              </w:rPr>
              <w:t>0</w:t>
            </w:r>
            <w:r w:rsidR="00DD2C0D">
              <w:rPr>
                <w:rFonts w:cs="Arial"/>
              </w:rPr>
              <w:t>8</w:t>
            </w:r>
          </w:p>
        </w:tc>
        <w:tc>
          <w:tcPr>
            <w:tcW w:w="2859" w:type="dxa"/>
            <w:vAlign w:val="center"/>
          </w:tcPr>
          <w:p w14:paraId="3C0C3F1E" w14:textId="67EBF024" w:rsidR="00DD2C0D" w:rsidRPr="00DD6F1B" w:rsidRDefault="00DD2C0D" w:rsidP="00120DAA">
            <w:pPr>
              <w:rPr>
                <w:rFonts w:cs="Arial"/>
              </w:rPr>
            </w:pPr>
            <w:r>
              <w:rPr>
                <w:rFonts w:cs="Arial"/>
              </w:rPr>
              <w:t>Échantillon</w:t>
            </w:r>
            <w:r w:rsidRPr="00DD6F1B">
              <w:rPr>
                <w:rFonts w:cs="Arial"/>
              </w:rPr>
              <w:t>s</w:t>
            </w:r>
            <w:r>
              <w:rPr>
                <w:rFonts w:cs="Arial"/>
              </w:rPr>
              <w:t xml:space="preserve"> biologiques d'origine humaine</w:t>
            </w:r>
          </w:p>
        </w:tc>
        <w:tc>
          <w:tcPr>
            <w:tcW w:w="3435" w:type="dxa"/>
            <w:vAlign w:val="center"/>
          </w:tcPr>
          <w:p w14:paraId="3CDE2CFA" w14:textId="70362EA9" w:rsidR="00DD2C0D" w:rsidRPr="00DD6F1B" w:rsidRDefault="00DD2C0D" w:rsidP="00120DAA">
            <w:pPr>
              <w:rPr>
                <w:rFonts w:cs="Arial"/>
              </w:rPr>
            </w:pPr>
            <w:r w:rsidRPr="00DD6F1B">
              <w:rPr>
                <w:rFonts w:cs="Arial"/>
              </w:rPr>
              <w:t>Recherche, identification ("screening") et/ou détermination de la concentration de xénobiotiques</w:t>
            </w:r>
          </w:p>
          <w:p w14:paraId="32705846" w14:textId="69A8ECF9" w:rsidR="00DD2C0D" w:rsidRPr="00DD6F1B" w:rsidRDefault="00DD2C0D" w:rsidP="00120DAA">
            <w:pPr>
              <w:rPr>
                <w:rFonts w:cs="Arial"/>
              </w:rPr>
            </w:pPr>
          </w:p>
          <w:p w14:paraId="1AF74D06" w14:textId="0D7BB007" w:rsidR="00DD2C0D" w:rsidRDefault="00DD2C0D" w:rsidP="00120DAA">
            <w:pPr>
              <w:rPr>
                <w:rFonts w:cs="Arial"/>
              </w:rPr>
            </w:pPr>
            <w:r w:rsidRPr="00DD6F1B">
              <w:rPr>
                <w:rFonts w:cs="Arial"/>
              </w:rPr>
              <w:t>Type de substances : stupéfiants, drogues-toxiques, anabolisants, médicaments, produits phytosanitaires, autres substances naturelles ou de synthèse</w:t>
            </w:r>
          </w:p>
          <w:p w14:paraId="1C529F9F" w14:textId="6DAEAE8A" w:rsidR="00DD2C0D" w:rsidRDefault="00DD2C0D" w:rsidP="00120DAA">
            <w:pPr>
              <w:rPr>
                <w:rFonts w:cs="Arial"/>
              </w:rPr>
            </w:pPr>
          </w:p>
          <w:p w14:paraId="28C25255" w14:textId="590C33ED" w:rsidR="00DD2C0D" w:rsidRPr="006D7D83" w:rsidRDefault="00DD2C0D" w:rsidP="00120DAA">
            <w:pPr>
              <w:rPr>
                <w:rFonts w:cs="Arial"/>
              </w:rPr>
            </w:pPr>
            <w:r w:rsidRPr="006D7D83">
              <w:rPr>
                <w:rFonts w:cs="Arial"/>
              </w:rPr>
              <w:t>Détermination de la déviation isotopique de substances organiques</w:t>
            </w:r>
          </w:p>
          <w:p w14:paraId="41DD49DD" w14:textId="4430DE91" w:rsidR="00DD2C0D" w:rsidRPr="006D7D83" w:rsidRDefault="00DD2C0D" w:rsidP="00120DAA">
            <w:pPr>
              <w:rPr>
                <w:rFonts w:cs="Arial"/>
              </w:rPr>
            </w:pPr>
          </w:p>
          <w:p w14:paraId="61678BF5" w14:textId="5AEC549B" w:rsidR="00DD2C0D" w:rsidRPr="00DD6F1B" w:rsidRDefault="00DD2C0D" w:rsidP="00120DAA">
            <w:pPr>
              <w:rPr>
                <w:rFonts w:cs="Arial"/>
              </w:rPr>
            </w:pPr>
            <w:r>
              <w:rPr>
                <w:rFonts w:cs="Arial"/>
              </w:rPr>
              <w:t>Type de substances</w:t>
            </w:r>
            <w:r w:rsidRPr="006D7D83">
              <w:rPr>
                <w:rFonts w:cs="Arial"/>
              </w:rPr>
              <w:t> : hormones</w:t>
            </w:r>
          </w:p>
        </w:tc>
        <w:tc>
          <w:tcPr>
            <w:tcW w:w="3036" w:type="dxa"/>
            <w:vAlign w:val="center"/>
          </w:tcPr>
          <w:p w14:paraId="5C712CB0" w14:textId="0B6E70BA" w:rsidR="00DD2C0D" w:rsidRPr="00DD6F1B" w:rsidRDefault="00DD2C0D" w:rsidP="00120DAA">
            <w:pPr>
              <w:rPr>
                <w:rFonts w:cs="Arial"/>
              </w:rPr>
            </w:pPr>
            <w:r w:rsidRPr="00DD6F1B">
              <w:rPr>
                <w:rFonts w:cs="Arial"/>
              </w:rPr>
              <w:t>Déprotéinisation, extraction, avec ou sans hydrolyse, avec ou sans dérivation, avec ou sans purification</w:t>
            </w:r>
          </w:p>
          <w:p w14:paraId="7CCC5159" w14:textId="26E73EB4" w:rsidR="00DD2C0D" w:rsidRPr="00DD6F1B" w:rsidRDefault="00DD2C0D" w:rsidP="00120DAA">
            <w:pPr>
              <w:rPr>
                <w:rFonts w:cs="Arial"/>
              </w:rPr>
            </w:pPr>
          </w:p>
          <w:p w14:paraId="4559B55F" w14:textId="762B1417" w:rsidR="00DD2C0D" w:rsidRPr="00DD6F1B" w:rsidRDefault="00DD2C0D" w:rsidP="00120DAA">
            <w:pPr>
              <w:rPr>
                <w:rFonts w:cs="Arial"/>
              </w:rPr>
            </w:pPr>
            <w:r w:rsidRPr="00DD6F1B">
              <w:rPr>
                <w:rFonts w:cs="Arial"/>
              </w:rPr>
              <w:t>Chromatographie gazeuse (</w:t>
            </w:r>
            <w:r w:rsidR="00414BA4">
              <w:rPr>
                <w:rFonts w:cs="Arial"/>
              </w:rPr>
              <w:t>GC</w:t>
            </w:r>
            <w:r w:rsidRPr="00DD6F1B">
              <w:rPr>
                <w:rFonts w:cs="Arial"/>
              </w:rPr>
              <w:t>) couplée à la spectrométrie de masse à haute résolution (GC/HRMS, dilution isotopique)</w:t>
            </w:r>
            <w:r>
              <w:rPr>
                <w:rFonts w:cs="Arial"/>
              </w:rPr>
              <w:t xml:space="preserve"> et/ou</w:t>
            </w:r>
            <w:r w:rsidR="00C46615">
              <w:rPr>
                <w:rFonts w:cs="Arial"/>
              </w:rPr>
              <w:t xml:space="preserve"> </w:t>
            </w:r>
            <w:r>
              <w:rPr>
                <w:rFonts w:cs="Arial"/>
              </w:rPr>
              <w:t>à la spectrométrie de masse de rapport isotopique après combustion (GC/IRMS)</w:t>
            </w:r>
          </w:p>
        </w:tc>
        <w:tc>
          <w:tcPr>
            <w:tcW w:w="2658" w:type="dxa"/>
            <w:vAlign w:val="center"/>
          </w:tcPr>
          <w:p w14:paraId="1D8FE909" w14:textId="5F39BB22" w:rsidR="00DD2C0D" w:rsidRPr="00DD6F1B" w:rsidRDefault="00DD2C0D" w:rsidP="00120DAA">
            <w:pPr>
              <w:rPr>
                <w:rFonts w:cs="Arial"/>
              </w:rPr>
            </w:pPr>
            <w:r w:rsidRPr="00DD6F1B">
              <w:rPr>
                <w:rFonts w:cs="Arial"/>
              </w:rPr>
              <w:t>Méthodes reconnues (A)</w:t>
            </w:r>
          </w:p>
          <w:p w14:paraId="34EBCAD9" w14:textId="07A7CFC6" w:rsidR="00DD2C0D" w:rsidRPr="00DD6F1B" w:rsidRDefault="00DD2C0D" w:rsidP="00120DAA">
            <w:pPr>
              <w:rPr>
                <w:rFonts w:cs="Arial"/>
              </w:rPr>
            </w:pPr>
            <w:r w:rsidRPr="00DD6F1B">
              <w:rPr>
                <w:rFonts w:cs="Arial"/>
              </w:rPr>
              <w:t>Méthodes reconnues, adaptées ou développées (B)</w:t>
            </w:r>
            <w:r>
              <w:rPr>
                <w:rFonts w:cs="Arial"/>
              </w:rPr>
              <w:t xml:space="preserve"> (**)</w:t>
            </w:r>
          </w:p>
        </w:tc>
        <w:tc>
          <w:tcPr>
            <w:tcW w:w="2122" w:type="dxa"/>
            <w:vAlign w:val="center"/>
          </w:tcPr>
          <w:p w14:paraId="54D1B2BC" w14:textId="48F11A26" w:rsidR="00DD2C0D" w:rsidRPr="00D15DED" w:rsidRDefault="00DD2C0D" w:rsidP="00120DAA">
            <w:pPr>
              <w:rPr>
                <w:rFonts w:eastAsia="Times" w:cs="Arial"/>
              </w:rPr>
            </w:pPr>
            <w:r w:rsidRPr="00D15DED">
              <w:rPr>
                <w:rFonts w:eastAsia="Times" w:cs="Arial"/>
              </w:rPr>
              <w:t>#</w:t>
            </w:r>
          </w:p>
        </w:tc>
      </w:tr>
      <w:tr w:rsidR="00DD2C0D" w14:paraId="7F0CD951" w14:textId="77777777" w:rsidTr="009F617E">
        <w:trPr>
          <w:cantSplit/>
          <w:trHeight w:val="676"/>
          <w:jc w:val="center"/>
        </w:trPr>
        <w:tc>
          <w:tcPr>
            <w:tcW w:w="1192" w:type="dxa"/>
            <w:vAlign w:val="center"/>
          </w:tcPr>
          <w:p w14:paraId="46EEE042" w14:textId="6B0B5CB4" w:rsidR="00DD2C0D" w:rsidRDefault="00517EC4" w:rsidP="00120DAA">
            <w:pPr>
              <w:rPr>
                <w:rFonts w:cs="Arial"/>
              </w:rPr>
            </w:pPr>
            <w:r>
              <w:rPr>
                <w:rFonts w:cs="Arial"/>
              </w:rPr>
              <w:lastRenderedPageBreak/>
              <w:t xml:space="preserve">BM </w:t>
            </w:r>
            <w:r w:rsidR="00DD2C0D">
              <w:rPr>
                <w:rFonts w:cs="Arial"/>
              </w:rPr>
              <w:t>PT</w:t>
            </w:r>
            <w:r w:rsidR="00097F61">
              <w:rPr>
                <w:rFonts w:cs="Arial"/>
              </w:rPr>
              <w:t>0</w:t>
            </w:r>
            <w:r w:rsidR="00DD2C0D">
              <w:rPr>
                <w:rFonts w:cs="Arial"/>
              </w:rPr>
              <w:t>9</w:t>
            </w:r>
          </w:p>
        </w:tc>
        <w:tc>
          <w:tcPr>
            <w:tcW w:w="2859" w:type="dxa"/>
            <w:vAlign w:val="center"/>
          </w:tcPr>
          <w:p w14:paraId="551E193E" w14:textId="260EE37F" w:rsidR="00DD2C0D" w:rsidRPr="006D7D83" w:rsidRDefault="00DD2C0D" w:rsidP="00120DAA">
            <w:pPr>
              <w:rPr>
                <w:rFonts w:cs="Arial"/>
              </w:rPr>
            </w:pPr>
            <w:r>
              <w:rPr>
                <w:rFonts w:cs="Arial"/>
              </w:rPr>
              <w:t>Échantillon</w:t>
            </w:r>
            <w:r w:rsidRPr="00DD6F1B">
              <w:rPr>
                <w:rFonts w:cs="Arial"/>
              </w:rPr>
              <w:t>s</w:t>
            </w:r>
            <w:r>
              <w:rPr>
                <w:rFonts w:cs="Arial"/>
              </w:rPr>
              <w:t xml:space="preserve"> biologiques d'origine humaine</w:t>
            </w:r>
          </w:p>
        </w:tc>
        <w:tc>
          <w:tcPr>
            <w:tcW w:w="3435" w:type="dxa"/>
            <w:vAlign w:val="center"/>
          </w:tcPr>
          <w:p w14:paraId="7EBB547C" w14:textId="54E853AA" w:rsidR="00DD2C0D" w:rsidRPr="00DD6F1B" w:rsidRDefault="00DD2C0D" w:rsidP="00120DAA">
            <w:pPr>
              <w:rPr>
                <w:rFonts w:cs="Arial"/>
              </w:rPr>
            </w:pPr>
            <w:r w:rsidRPr="00DD6F1B">
              <w:rPr>
                <w:rFonts w:cs="Arial"/>
              </w:rPr>
              <w:t>Recherche, identification ("screening") et/ou détermination de la concentration de xénobiotiques</w:t>
            </w:r>
          </w:p>
          <w:p w14:paraId="73A507A3" w14:textId="6FDE9053" w:rsidR="00DD2C0D" w:rsidRPr="00DD6F1B" w:rsidRDefault="00DD2C0D" w:rsidP="00120DAA">
            <w:pPr>
              <w:rPr>
                <w:rFonts w:cs="Arial"/>
              </w:rPr>
            </w:pPr>
          </w:p>
          <w:p w14:paraId="1D22FC51" w14:textId="4CF0B84B" w:rsidR="00DD2C0D" w:rsidRDefault="00DD2C0D" w:rsidP="00120DAA">
            <w:pPr>
              <w:rPr>
                <w:rFonts w:cs="Arial"/>
              </w:rPr>
            </w:pPr>
            <w:r w:rsidRPr="00DD6F1B">
              <w:rPr>
                <w:rFonts w:cs="Arial"/>
              </w:rPr>
              <w:t>Type de substances : stupéfiants, drogues-toxiques, anabolisants, médicaments, produits phytosanitaires, autres substances naturelles ou de synthèse</w:t>
            </w:r>
          </w:p>
          <w:p w14:paraId="62366BE4" w14:textId="49DB0364" w:rsidR="00DD2C0D" w:rsidRDefault="00DD2C0D" w:rsidP="00120DAA">
            <w:pPr>
              <w:rPr>
                <w:rFonts w:cs="Arial"/>
              </w:rPr>
            </w:pPr>
          </w:p>
          <w:p w14:paraId="5CD5FA12" w14:textId="01319B85" w:rsidR="00DD2C0D" w:rsidRPr="006D7D83" w:rsidRDefault="00DD2C0D" w:rsidP="00120DAA">
            <w:pPr>
              <w:rPr>
                <w:rFonts w:cs="Arial"/>
              </w:rPr>
            </w:pPr>
            <w:r w:rsidRPr="006D7D83">
              <w:rPr>
                <w:rFonts w:cs="Arial"/>
              </w:rPr>
              <w:t>Détermination de la déviation isotopique de substances organiques</w:t>
            </w:r>
          </w:p>
          <w:p w14:paraId="17E76221" w14:textId="6727FDFA" w:rsidR="00DD2C0D" w:rsidRPr="006D7D83" w:rsidRDefault="00DD2C0D" w:rsidP="00120DAA">
            <w:pPr>
              <w:rPr>
                <w:rFonts w:cs="Arial"/>
              </w:rPr>
            </w:pPr>
          </w:p>
          <w:p w14:paraId="22AC3A72" w14:textId="3FD4537B" w:rsidR="00DD2C0D" w:rsidRPr="006D7D83" w:rsidRDefault="00DD2C0D" w:rsidP="00120DAA">
            <w:pPr>
              <w:rPr>
                <w:rFonts w:cs="Arial"/>
              </w:rPr>
            </w:pPr>
            <w:r>
              <w:rPr>
                <w:rFonts w:cs="Arial"/>
              </w:rPr>
              <w:t>Type de substances</w:t>
            </w:r>
            <w:r w:rsidRPr="006D7D83">
              <w:rPr>
                <w:rFonts w:cs="Arial"/>
              </w:rPr>
              <w:t> : hormones</w:t>
            </w:r>
          </w:p>
        </w:tc>
        <w:tc>
          <w:tcPr>
            <w:tcW w:w="3036" w:type="dxa"/>
            <w:vAlign w:val="center"/>
          </w:tcPr>
          <w:p w14:paraId="444AF291" w14:textId="58EBEF18" w:rsidR="00DD2C0D" w:rsidRPr="00DD6F1B" w:rsidRDefault="00DD2C0D" w:rsidP="00120DAA">
            <w:pPr>
              <w:rPr>
                <w:rFonts w:cs="Arial"/>
              </w:rPr>
            </w:pPr>
            <w:r w:rsidRPr="00DD6F1B">
              <w:rPr>
                <w:rFonts w:cs="Arial"/>
              </w:rPr>
              <w:t>Déprotéinisation, extraction, avec ou sans hydrolyse, avec ou sans dérivation, avec ou sans purification</w:t>
            </w:r>
          </w:p>
          <w:p w14:paraId="0A4885A3" w14:textId="6E406121" w:rsidR="00DD2C0D" w:rsidRPr="00DD6F1B" w:rsidRDefault="00DD2C0D" w:rsidP="00120DAA">
            <w:pPr>
              <w:rPr>
                <w:rFonts w:cs="Arial"/>
              </w:rPr>
            </w:pPr>
          </w:p>
          <w:p w14:paraId="1B3B7357" w14:textId="3B01CAA9" w:rsidR="00DD2C0D" w:rsidRDefault="00DD2C0D" w:rsidP="00120DAA">
            <w:pPr>
              <w:rPr>
                <w:rFonts w:cs="Arial"/>
              </w:rPr>
            </w:pPr>
            <w:r w:rsidRPr="00044290">
              <w:rPr>
                <w:rFonts w:cs="Arial"/>
                <w:lang w:val="fr-029"/>
              </w:rPr>
              <w:t>Chromatographie liquide (</w:t>
            </w:r>
            <w:r w:rsidR="00414BA4">
              <w:rPr>
                <w:rFonts w:cs="Arial"/>
                <w:lang w:val="fr-029"/>
              </w:rPr>
              <w:t>LC</w:t>
            </w:r>
            <w:r w:rsidRPr="00044290">
              <w:rPr>
                <w:rFonts w:cs="Arial"/>
                <w:lang w:val="fr-029"/>
              </w:rPr>
              <w:t>)</w:t>
            </w:r>
            <w:r w:rsidRPr="00DD6F1B">
              <w:rPr>
                <w:rFonts w:cs="Arial"/>
              </w:rPr>
              <w:t xml:space="preserve"> couplée à la spectrométrie de masse à haute résolution (</w:t>
            </w:r>
            <w:r w:rsidR="00414BA4">
              <w:rPr>
                <w:rFonts w:cs="Arial"/>
              </w:rPr>
              <w:t>LC</w:t>
            </w:r>
            <w:r w:rsidRPr="00DD6F1B">
              <w:rPr>
                <w:rFonts w:cs="Arial"/>
              </w:rPr>
              <w:t>/HRMS)</w:t>
            </w:r>
          </w:p>
        </w:tc>
        <w:tc>
          <w:tcPr>
            <w:tcW w:w="2658" w:type="dxa"/>
            <w:vAlign w:val="center"/>
          </w:tcPr>
          <w:p w14:paraId="52C4A220" w14:textId="6D720CB3" w:rsidR="00DD2C0D" w:rsidRPr="00DD6F1B" w:rsidRDefault="00DD2C0D" w:rsidP="00120DAA">
            <w:pPr>
              <w:rPr>
                <w:rFonts w:cs="Arial"/>
              </w:rPr>
            </w:pPr>
            <w:r w:rsidRPr="00DD6F1B">
              <w:rPr>
                <w:rFonts w:cs="Arial"/>
              </w:rPr>
              <w:t>Méthodes reconnues (A)</w:t>
            </w:r>
          </w:p>
          <w:p w14:paraId="5C8C9771" w14:textId="73B4A54E" w:rsidR="00DD2C0D" w:rsidRDefault="00DD2C0D" w:rsidP="00120DAA">
            <w:pPr>
              <w:rPr>
                <w:rFonts w:cs="Arial"/>
              </w:rPr>
            </w:pPr>
            <w:r w:rsidRPr="00DD6F1B">
              <w:rPr>
                <w:rFonts w:cs="Arial"/>
              </w:rPr>
              <w:t>Méthodes reconnues, adaptées ou développées (B)</w:t>
            </w:r>
            <w:r>
              <w:rPr>
                <w:rFonts w:cs="Arial"/>
              </w:rPr>
              <w:t xml:space="preserve"> (**)</w:t>
            </w:r>
          </w:p>
        </w:tc>
        <w:tc>
          <w:tcPr>
            <w:tcW w:w="2122" w:type="dxa"/>
            <w:vAlign w:val="center"/>
          </w:tcPr>
          <w:p w14:paraId="189AA085" w14:textId="1B6DC8EC" w:rsidR="00DD2C0D" w:rsidRDefault="00DD2C0D" w:rsidP="00120DAA">
            <w:pPr>
              <w:rPr>
                <w:rFonts w:eastAsia="Times" w:cs="Arial"/>
              </w:rPr>
            </w:pPr>
            <w:r>
              <w:rPr>
                <w:rFonts w:eastAsia="Times" w:cs="Arial"/>
              </w:rPr>
              <w:t>#</w:t>
            </w:r>
          </w:p>
        </w:tc>
      </w:tr>
      <w:tr w:rsidR="00987AC7" w14:paraId="2F83D1FD" w14:textId="77777777" w:rsidTr="009F617E">
        <w:trPr>
          <w:cantSplit/>
          <w:trHeight w:val="676"/>
          <w:jc w:val="center"/>
        </w:trPr>
        <w:tc>
          <w:tcPr>
            <w:tcW w:w="1192" w:type="dxa"/>
            <w:vAlign w:val="center"/>
          </w:tcPr>
          <w:p w14:paraId="2AF9F1D0" w14:textId="77777777" w:rsidR="00987AC7" w:rsidDel="00E925DC" w:rsidRDefault="00987AC7" w:rsidP="00120DAA">
            <w:pPr>
              <w:rPr>
                <w:rFonts w:cs="Arial"/>
              </w:rPr>
            </w:pPr>
          </w:p>
        </w:tc>
        <w:tc>
          <w:tcPr>
            <w:tcW w:w="2859" w:type="dxa"/>
            <w:vAlign w:val="center"/>
          </w:tcPr>
          <w:p w14:paraId="51BE75EE" w14:textId="77777777" w:rsidR="00987AC7" w:rsidRDefault="00987AC7" w:rsidP="00120DAA">
            <w:pPr>
              <w:rPr>
                <w:rFonts w:cs="Arial"/>
              </w:rPr>
            </w:pPr>
          </w:p>
        </w:tc>
        <w:tc>
          <w:tcPr>
            <w:tcW w:w="3435" w:type="dxa"/>
            <w:vAlign w:val="center"/>
          </w:tcPr>
          <w:p w14:paraId="12BEFC3D" w14:textId="77777777" w:rsidR="00987AC7" w:rsidRPr="00DD6F1B" w:rsidRDefault="00987AC7" w:rsidP="00120DAA">
            <w:pPr>
              <w:rPr>
                <w:rFonts w:cs="Arial"/>
              </w:rPr>
            </w:pPr>
          </w:p>
        </w:tc>
        <w:tc>
          <w:tcPr>
            <w:tcW w:w="3036" w:type="dxa"/>
            <w:vAlign w:val="center"/>
          </w:tcPr>
          <w:p w14:paraId="43DF5C4B" w14:textId="77777777" w:rsidR="00987AC7" w:rsidRPr="00DD6F1B" w:rsidDel="0026703B" w:rsidRDefault="00987AC7" w:rsidP="00120DAA">
            <w:pPr>
              <w:rPr>
                <w:rFonts w:cs="Arial"/>
              </w:rPr>
            </w:pPr>
          </w:p>
        </w:tc>
        <w:tc>
          <w:tcPr>
            <w:tcW w:w="2658" w:type="dxa"/>
            <w:vAlign w:val="center"/>
          </w:tcPr>
          <w:p w14:paraId="6AE4828F" w14:textId="77777777" w:rsidR="00987AC7" w:rsidRPr="00DD6F1B" w:rsidRDefault="00987AC7" w:rsidP="00120DAA">
            <w:pPr>
              <w:rPr>
                <w:rFonts w:cs="Arial"/>
              </w:rPr>
            </w:pPr>
          </w:p>
        </w:tc>
        <w:tc>
          <w:tcPr>
            <w:tcW w:w="2122" w:type="dxa"/>
            <w:vAlign w:val="center"/>
          </w:tcPr>
          <w:p w14:paraId="5B719591" w14:textId="77777777" w:rsidR="00987AC7" w:rsidRDefault="00987AC7" w:rsidP="00120DAA">
            <w:pPr>
              <w:rPr>
                <w:rFonts w:eastAsia="Times" w:cs="Arial"/>
              </w:rPr>
            </w:pPr>
          </w:p>
        </w:tc>
      </w:tr>
    </w:tbl>
    <w:p w14:paraId="6F1BA97B" w14:textId="77777777" w:rsidR="00DD2C0D" w:rsidRDefault="00DD2C0D" w:rsidP="00DD2C0D">
      <w:pPr>
        <w:rPr>
          <w:rFonts w:cs="Arial"/>
        </w:rPr>
      </w:pPr>
    </w:p>
    <w:p w14:paraId="1341B3F8" w14:textId="6E9561C1" w:rsidR="00DD2C0D" w:rsidRPr="00D56934" w:rsidRDefault="00DD2C0D" w:rsidP="003B073B">
      <w:pPr>
        <w:ind w:left="142"/>
        <w:rPr>
          <w:rFonts w:cs="Arial"/>
        </w:rPr>
      </w:pPr>
      <w:r>
        <w:rPr>
          <w:rFonts w:cs="Arial"/>
          <w:b/>
          <w:bCs/>
          <w:u w:val="single"/>
        </w:rPr>
        <w:t>NOTE</w:t>
      </w:r>
      <w:r>
        <w:rPr>
          <w:rFonts w:cs="Arial"/>
        </w:rPr>
        <w:t xml:space="preserve"> : </w:t>
      </w:r>
      <w:r w:rsidR="00D82B7B">
        <w:rPr>
          <w:rFonts w:cs="Arial"/>
        </w:rPr>
        <w:t>dans le cadre du contrôle du respect des valeurs limites biologiques pour les travailleurs exposés au plomb, se reporter au tableau de portée</w:t>
      </w:r>
      <w:r w:rsidR="00D82B7B">
        <w:t>-</w:t>
      </w:r>
      <w:r w:rsidR="00D82B7B">
        <w:rPr>
          <w:rFonts w:cs="Arial"/>
        </w:rPr>
        <w:t>type de la pharmacologie</w:t>
      </w:r>
      <w:r w:rsidR="00D82B7B">
        <w:t>-</w:t>
      </w:r>
      <w:r w:rsidR="00D82B7B">
        <w:rPr>
          <w:rFonts w:cs="Arial"/>
        </w:rPr>
        <w:t xml:space="preserve">toxicologie dans le Domaine Lieux de travail </w:t>
      </w:r>
      <w:r w:rsidR="00D82B7B">
        <w:t>-</w:t>
      </w:r>
      <w:r w:rsidR="00D82B7B">
        <w:rPr>
          <w:rFonts w:cs="Arial"/>
        </w:rPr>
        <w:t xml:space="preserve"> Biologie médicale, Sous</w:t>
      </w:r>
      <w:r w:rsidR="00D82B7B">
        <w:t>-</w:t>
      </w:r>
      <w:r w:rsidR="00D82B7B">
        <w:rPr>
          <w:rFonts w:cs="Arial"/>
        </w:rPr>
        <w:t>domaine Valeurs limites biologiques.</w:t>
      </w:r>
    </w:p>
    <w:p w14:paraId="5AA1F44E" w14:textId="73D4263E" w:rsidR="00DD2C0D" w:rsidRPr="00A53662" w:rsidRDefault="00DD2C0D" w:rsidP="003B073B">
      <w:pPr>
        <w:spacing w:before="120"/>
        <w:ind w:left="142"/>
        <w:rPr>
          <w:rFonts w:cs="Arial"/>
          <w:i/>
          <w:iCs/>
        </w:rPr>
      </w:pPr>
      <w:r>
        <w:rPr>
          <w:rFonts w:cs="Arial"/>
          <w:i/>
          <w:iCs/>
        </w:rPr>
        <w:t xml:space="preserve">(*) </w:t>
      </w:r>
      <w:r w:rsidRPr="00A53662">
        <w:rPr>
          <w:rFonts w:cs="Arial"/>
          <w:i/>
          <w:iCs/>
        </w:rPr>
        <w:t>:</w:t>
      </w:r>
      <w:r>
        <w:rPr>
          <w:rFonts w:cs="Arial"/>
          <w:i/>
          <w:iCs/>
        </w:rPr>
        <w:t xml:space="preserve"> </w:t>
      </w:r>
      <w:r w:rsidR="00543E57">
        <w:rPr>
          <w:rFonts w:cs="Arial"/>
          <w:i/>
          <w:iCs/>
        </w:rPr>
        <w:t>P</w:t>
      </w:r>
      <w:r>
        <w:rPr>
          <w:rFonts w:cs="Arial"/>
          <w:i/>
          <w:iCs/>
        </w:rPr>
        <w:t>réciser la/les technique(s) employée(s), en retirant ou conservant la/les mention(s) proposée(s).</w:t>
      </w:r>
    </w:p>
    <w:p w14:paraId="12262B8E" w14:textId="03709F9A" w:rsidR="00661A5F" w:rsidRDefault="00DD2C0D" w:rsidP="003B073B">
      <w:pPr>
        <w:spacing w:before="120"/>
        <w:ind w:left="142"/>
        <w:rPr>
          <w:rFonts w:cs="Arial"/>
          <w:i/>
          <w:iCs/>
        </w:rPr>
      </w:pPr>
      <w:r>
        <w:rPr>
          <w:rFonts w:cs="Arial"/>
          <w:i/>
          <w:iCs/>
        </w:rPr>
        <w:t>(**) : Ne retenir que la mention qui correspond à la flexibilité souhaitée.</w:t>
      </w:r>
      <w:bookmarkStart w:id="154" w:name="_Toc295399944"/>
      <w:bookmarkStart w:id="155" w:name="_Toc341446680"/>
      <w:bookmarkStart w:id="156" w:name="_Toc360798160"/>
      <w:bookmarkStart w:id="157" w:name="_Toc360798700"/>
      <w:r w:rsidR="00661A5F">
        <w:rPr>
          <w:rFonts w:cs="Arial"/>
          <w:i/>
          <w:iCs/>
        </w:rPr>
        <w:br w:type="page"/>
      </w:r>
    </w:p>
    <w:p w14:paraId="12A785DB" w14:textId="77777777" w:rsidR="00DD2C0D" w:rsidRDefault="00DD2C0D" w:rsidP="003B073B">
      <w:pPr>
        <w:spacing w:before="120"/>
        <w:ind w:left="142"/>
        <w:rPr>
          <w:rFonts w:cs="Arial"/>
          <w:i/>
          <w:iCs/>
        </w:rPr>
        <w:sectPr w:rsidR="00DD2C0D" w:rsidSect="00F662EE">
          <w:headerReference w:type="even" r:id="rId34"/>
          <w:headerReference w:type="default" r:id="rId35"/>
          <w:footerReference w:type="default" r:id="rId36"/>
          <w:headerReference w:type="first" r:id="rId37"/>
          <w:pgSz w:w="16840" w:h="11907" w:orient="landscape" w:code="9"/>
          <w:pgMar w:top="1418" w:right="567" w:bottom="1418" w:left="567" w:header="720" w:footer="720" w:gutter="0"/>
          <w:cols w:space="720"/>
        </w:sectPr>
      </w:pPr>
    </w:p>
    <w:p w14:paraId="5D61AA8B" w14:textId="77777777" w:rsidR="00DD2C0D" w:rsidRPr="00802F76" w:rsidRDefault="00DD2C0D" w:rsidP="00DD2C0D">
      <w:pPr>
        <w:spacing w:before="120"/>
        <w:rPr>
          <w:b/>
          <w:bCs/>
          <w:sz w:val="6"/>
        </w:rPr>
      </w:pPr>
    </w:p>
    <w:p w14:paraId="06D88D09" w14:textId="77777777" w:rsidR="00DD2C0D" w:rsidRDefault="00DD2C0D" w:rsidP="00803870">
      <w:pPr>
        <w:pStyle w:val="Style2titre"/>
      </w:pPr>
      <w:bookmarkStart w:id="158" w:name="_Toc438655622"/>
      <w:bookmarkStart w:id="159" w:name="_Toc175151491"/>
      <w:bookmarkStart w:id="160" w:name="_Toc175151550"/>
      <w:bookmarkStart w:id="161" w:name="_Toc175151689"/>
      <w:bookmarkStart w:id="162" w:name="_Toc175215029"/>
      <w:bookmarkStart w:id="163" w:name="_Toc175215672"/>
      <w:bookmarkStart w:id="164" w:name="_Toc178069052"/>
      <w:r w:rsidRPr="00585712">
        <w:t xml:space="preserve">Domaine Biologie médicale – </w:t>
      </w:r>
      <w:r w:rsidRPr="00DD6F1B">
        <w:t xml:space="preserve">Sous-domaine : Biochimie – </w:t>
      </w:r>
      <w:r>
        <w:t>Sous-f</w:t>
      </w:r>
      <w:r w:rsidRPr="00DD6F1B">
        <w:t>amille : Radiotoxicologie (RADIOTOX)</w:t>
      </w:r>
      <w:bookmarkEnd w:id="154"/>
      <w:bookmarkEnd w:id="155"/>
      <w:bookmarkEnd w:id="156"/>
      <w:bookmarkEnd w:id="157"/>
      <w:bookmarkEnd w:id="158"/>
      <w:bookmarkEnd w:id="159"/>
      <w:bookmarkEnd w:id="160"/>
      <w:bookmarkEnd w:id="161"/>
      <w:bookmarkEnd w:id="162"/>
      <w:bookmarkEnd w:id="163"/>
      <w:bookmarkEnd w:id="164"/>
    </w:p>
    <w:p w14:paraId="3CA75362" w14:textId="77777777" w:rsidR="00DD2C0D" w:rsidRDefault="00DD2C0D" w:rsidP="003B073B">
      <w:pPr>
        <w:spacing w:before="120" w:after="120"/>
        <w:ind w:left="142"/>
        <w:rPr>
          <w:rFonts w:cs="Arial"/>
        </w:rPr>
      </w:pPr>
      <w:r>
        <w:rPr>
          <w:rFonts w:cs="Arial"/>
        </w:rPr>
        <w:t>Pour l’ensemble des examens relevant des lignes identifiées par un #, l’accréditation est rendue obligatoire dans le cadre réglementaire français par l’article</w:t>
      </w:r>
      <w:r>
        <w:t xml:space="preserve"> L.6221-1 du Code de la Santé Publique.</w:t>
      </w:r>
    </w:p>
    <w:tbl>
      <w:tblPr>
        <w:tblW w:w="15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6"/>
        <w:gridCol w:w="3506"/>
        <w:gridCol w:w="2750"/>
        <w:gridCol w:w="3076"/>
        <w:gridCol w:w="2717"/>
        <w:gridCol w:w="2037"/>
      </w:tblGrid>
      <w:tr w:rsidR="00DD2C0D" w14:paraId="2901723B" w14:textId="77777777" w:rsidTr="009F617E">
        <w:trPr>
          <w:cantSplit/>
          <w:trHeight w:val="687"/>
          <w:tblHeader/>
          <w:jc w:val="center"/>
        </w:trPr>
        <w:tc>
          <w:tcPr>
            <w:tcW w:w="1216" w:type="dxa"/>
            <w:shd w:val="clear" w:color="auto" w:fill="E6EDF8"/>
            <w:vAlign w:val="center"/>
          </w:tcPr>
          <w:p w14:paraId="7A36AA85" w14:textId="77777777" w:rsidR="00DD2C0D" w:rsidRDefault="00DD2C0D" w:rsidP="009F617E">
            <w:pPr>
              <w:jc w:val="center"/>
              <w:rPr>
                <w:rFonts w:cs="Arial"/>
                <w:b/>
                <w:bCs/>
              </w:rPr>
            </w:pPr>
            <w:r>
              <w:rPr>
                <w:rFonts w:cs="Arial"/>
                <w:b/>
                <w:bCs/>
              </w:rPr>
              <w:t>Code</w:t>
            </w:r>
          </w:p>
        </w:tc>
        <w:tc>
          <w:tcPr>
            <w:tcW w:w="3506" w:type="dxa"/>
            <w:shd w:val="clear" w:color="auto" w:fill="E6EDF8"/>
            <w:vAlign w:val="center"/>
          </w:tcPr>
          <w:p w14:paraId="1E389AF1" w14:textId="7A07AF7E" w:rsidR="00DD2C0D" w:rsidRDefault="00DD2C0D" w:rsidP="009F617E">
            <w:pPr>
              <w:jc w:val="center"/>
              <w:rPr>
                <w:rFonts w:eastAsia="Times" w:cs="Arial"/>
                <w:b/>
                <w:bCs/>
              </w:rPr>
            </w:pPr>
            <w:r>
              <w:rPr>
                <w:rFonts w:cs="Arial"/>
                <w:b/>
                <w:bCs/>
              </w:rPr>
              <w:t>Nature de l'échantillon biologique</w:t>
            </w:r>
            <w:r w:rsidR="0036520D">
              <w:rPr>
                <w:rFonts w:cs="Arial"/>
                <w:b/>
                <w:bCs/>
              </w:rPr>
              <w:t>/</w:t>
            </w:r>
            <w:r w:rsidR="003943DA">
              <w:rPr>
                <w:rFonts w:cs="Arial"/>
                <w:b/>
                <w:bCs/>
              </w:rPr>
              <w:t>de la région anatomique</w:t>
            </w:r>
          </w:p>
        </w:tc>
        <w:tc>
          <w:tcPr>
            <w:tcW w:w="2750" w:type="dxa"/>
            <w:shd w:val="clear" w:color="auto" w:fill="E6EDF8"/>
            <w:vAlign w:val="center"/>
          </w:tcPr>
          <w:p w14:paraId="7C9CD54E" w14:textId="77777777" w:rsidR="00DD2C0D" w:rsidRDefault="00DD2C0D" w:rsidP="009F617E">
            <w:pPr>
              <w:jc w:val="center"/>
              <w:rPr>
                <w:rFonts w:eastAsia="Times" w:cs="Arial"/>
                <w:b/>
                <w:bCs/>
              </w:rPr>
            </w:pPr>
            <w:r>
              <w:rPr>
                <w:rFonts w:cs="Arial"/>
                <w:b/>
                <w:bCs/>
              </w:rPr>
              <w:t>Nature de l'examen/analyse</w:t>
            </w:r>
          </w:p>
        </w:tc>
        <w:tc>
          <w:tcPr>
            <w:tcW w:w="3076" w:type="dxa"/>
            <w:shd w:val="clear" w:color="auto" w:fill="E6EDF8"/>
            <w:vAlign w:val="center"/>
          </w:tcPr>
          <w:p w14:paraId="27B015A9" w14:textId="77777777" w:rsidR="00DD2C0D" w:rsidRDefault="00DD2C0D" w:rsidP="009F617E">
            <w:pPr>
              <w:jc w:val="center"/>
              <w:rPr>
                <w:rFonts w:cs="Arial"/>
                <w:b/>
                <w:bCs/>
              </w:rPr>
            </w:pPr>
            <w:r>
              <w:rPr>
                <w:rFonts w:cs="Arial"/>
                <w:b/>
                <w:bCs/>
              </w:rPr>
              <w:t>Principe de la méthode</w:t>
            </w:r>
          </w:p>
        </w:tc>
        <w:tc>
          <w:tcPr>
            <w:tcW w:w="2717" w:type="dxa"/>
            <w:shd w:val="clear" w:color="auto" w:fill="E6EDF8"/>
            <w:vAlign w:val="center"/>
          </w:tcPr>
          <w:p w14:paraId="293BC5D8" w14:textId="77777777" w:rsidR="00DD2C0D" w:rsidRDefault="00DD2C0D" w:rsidP="009F617E">
            <w:pPr>
              <w:jc w:val="center"/>
              <w:rPr>
                <w:rFonts w:cs="Arial"/>
                <w:b/>
                <w:bCs/>
              </w:rPr>
            </w:pPr>
            <w:r>
              <w:rPr>
                <w:rFonts w:cs="Arial"/>
                <w:b/>
                <w:bCs/>
              </w:rPr>
              <w:t>Référence de la méthode</w:t>
            </w:r>
          </w:p>
        </w:tc>
        <w:tc>
          <w:tcPr>
            <w:tcW w:w="2037" w:type="dxa"/>
            <w:shd w:val="clear" w:color="auto" w:fill="E6EDF8"/>
            <w:vAlign w:val="center"/>
          </w:tcPr>
          <w:p w14:paraId="7521B3F3" w14:textId="77777777" w:rsidR="00DD2C0D" w:rsidRDefault="00DD2C0D" w:rsidP="009F617E">
            <w:pPr>
              <w:jc w:val="center"/>
              <w:rPr>
                <w:rFonts w:eastAsia="Times" w:cs="Arial"/>
                <w:b/>
                <w:bCs/>
              </w:rPr>
            </w:pPr>
            <w:r>
              <w:rPr>
                <w:rFonts w:cs="Arial"/>
                <w:b/>
                <w:bCs/>
              </w:rPr>
              <w:t>Remarques (Limitations, paramètres critiques, …)</w:t>
            </w:r>
          </w:p>
        </w:tc>
      </w:tr>
      <w:tr w:rsidR="00DD2C0D" w14:paraId="6D755E3A" w14:textId="77777777" w:rsidTr="009F617E">
        <w:trPr>
          <w:cantSplit/>
          <w:trHeight w:val="1021"/>
          <w:jc w:val="center"/>
        </w:trPr>
        <w:tc>
          <w:tcPr>
            <w:tcW w:w="1216" w:type="dxa"/>
            <w:vAlign w:val="center"/>
          </w:tcPr>
          <w:p w14:paraId="37880C23" w14:textId="77777777" w:rsidR="00DD2C0D" w:rsidRDefault="00517EC4" w:rsidP="006A232A">
            <w:pPr>
              <w:rPr>
                <w:rFonts w:eastAsia="Times" w:cs="Arial"/>
              </w:rPr>
            </w:pPr>
            <w:r>
              <w:rPr>
                <w:rFonts w:eastAsia="Times" w:cs="Arial"/>
              </w:rPr>
              <w:t xml:space="preserve">BM </w:t>
            </w:r>
            <w:r w:rsidR="00DD2C0D">
              <w:rPr>
                <w:rFonts w:eastAsia="Times" w:cs="Arial"/>
              </w:rPr>
              <w:t>RT</w:t>
            </w:r>
            <w:r w:rsidR="00097F61">
              <w:rPr>
                <w:rFonts w:eastAsia="Times" w:cs="Arial"/>
              </w:rPr>
              <w:t>0</w:t>
            </w:r>
            <w:r w:rsidR="00DD2C0D">
              <w:rPr>
                <w:rFonts w:eastAsia="Times" w:cs="Arial"/>
              </w:rPr>
              <w:t>1</w:t>
            </w:r>
          </w:p>
        </w:tc>
        <w:tc>
          <w:tcPr>
            <w:tcW w:w="3506" w:type="dxa"/>
            <w:vAlign w:val="center"/>
          </w:tcPr>
          <w:p w14:paraId="79467839" w14:textId="1095355D" w:rsidR="009368BF" w:rsidRPr="009368BF" w:rsidRDefault="00DD2C0D" w:rsidP="009368BF">
            <w:pPr>
              <w:rPr>
                <w:rFonts w:cs="Arial"/>
              </w:rPr>
            </w:pPr>
            <w:r>
              <w:rPr>
                <w:rFonts w:cs="Arial"/>
              </w:rPr>
              <w:t>Échantillon</w:t>
            </w:r>
            <w:r w:rsidRPr="00C132D4">
              <w:rPr>
                <w:rFonts w:cs="Arial"/>
              </w:rPr>
              <w:t>s b</w:t>
            </w:r>
            <w:r>
              <w:rPr>
                <w:rFonts w:cs="Arial"/>
              </w:rPr>
              <w:t>iologiques d'origine humaine</w:t>
            </w:r>
          </w:p>
        </w:tc>
        <w:tc>
          <w:tcPr>
            <w:tcW w:w="2750" w:type="dxa"/>
            <w:vAlign w:val="center"/>
          </w:tcPr>
          <w:p w14:paraId="1F7F16EC" w14:textId="77777777" w:rsidR="00DD2C0D" w:rsidRPr="00E24BF9" w:rsidRDefault="00DD2C0D" w:rsidP="006A232A">
            <w:pPr>
              <w:rPr>
                <w:rFonts w:eastAsia="Times" w:cs="Arial"/>
              </w:rPr>
            </w:pPr>
            <w:r>
              <w:rPr>
                <w:rFonts w:cs="Arial"/>
              </w:rPr>
              <w:t>Mesure</w:t>
            </w:r>
            <w:r w:rsidRPr="00F60923">
              <w:rPr>
                <w:rFonts w:cs="Arial"/>
              </w:rPr>
              <w:t xml:space="preserve"> de la radioactivité béta</w:t>
            </w:r>
          </w:p>
        </w:tc>
        <w:tc>
          <w:tcPr>
            <w:tcW w:w="3076" w:type="dxa"/>
            <w:vAlign w:val="center"/>
          </w:tcPr>
          <w:p w14:paraId="699F2B15" w14:textId="77777777" w:rsidR="00DD2C0D" w:rsidRDefault="00DD2C0D" w:rsidP="006A232A">
            <w:pPr>
              <w:rPr>
                <w:rFonts w:cs="Arial"/>
              </w:rPr>
            </w:pPr>
            <w:r w:rsidRPr="00F60923">
              <w:rPr>
                <w:rFonts w:cs="Arial"/>
              </w:rPr>
              <w:t xml:space="preserve">Mesure </w:t>
            </w:r>
            <w:r>
              <w:rPr>
                <w:rFonts w:cs="Arial"/>
              </w:rPr>
              <w:t>directe sans traitement préalable de l’échantillon</w:t>
            </w:r>
          </w:p>
          <w:p w14:paraId="1A44AC2F" w14:textId="77777777" w:rsidR="00DD2C0D" w:rsidRDefault="00DD2C0D" w:rsidP="006A232A">
            <w:pPr>
              <w:rPr>
                <w:rFonts w:cs="Arial"/>
              </w:rPr>
            </w:pPr>
          </w:p>
          <w:p w14:paraId="578E3B99" w14:textId="77777777" w:rsidR="00DD2C0D" w:rsidRDefault="00DD2C0D" w:rsidP="006A232A">
            <w:pPr>
              <w:rPr>
                <w:rFonts w:cs="Arial"/>
              </w:rPr>
            </w:pPr>
            <w:r>
              <w:rPr>
                <w:rFonts w:cs="Arial"/>
              </w:rPr>
              <w:t>- Scintillation liquide</w:t>
            </w:r>
          </w:p>
          <w:p w14:paraId="06914316" w14:textId="77777777" w:rsidR="00DD2C0D" w:rsidRDefault="00DD2C0D" w:rsidP="006A232A">
            <w:pPr>
              <w:rPr>
                <w:rFonts w:cs="Arial"/>
              </w:rPr>
            </w:pPr>
            <w:r>
              <w:rPr>
                <w:rFonts w:cs="Arial"/>
              </w:rPr>
              <w:t>- Scintillation solide</w:t>
            </w:r>
          </w:p>
          <w:p w14:paraId="476B5DD3" w14:textId="77777777" w:rsidR="00DD2C0D" w:rsidRDefault="00DD2C0D" w:rsidP="006A232A">
            <w:pPr>
              <w:rPr>
                <w:rFonts w:cs="Arial"/>
              </w:rPr>
            </w:pPr>
            <w:r>
              <w:rPr>
                <w:rFonts w:cs="Arial"/>
              </w:rPr>
              <w:t>- Chambre d’ionisation</w:t>
            </w:r>
          </w:p>
          <w:p w14:paraId="0DC7690E" w14:textId="77777777" w:rsidR="00803870" w:rsidRPr="00803870" w:rsidRDefault="00803870" w:rsidP="001F1915">
            <w:pPr>
              <w:rPr>
                <w:rFonts w:eastAsia="Times" w:cs="Arial"/>
              </w:rPr>
            </w:pPr>
          </w:p>
        </w:tc>
        <w:tc>
          <w:tcPr>
            <w:tcW w:w="2717" w:type="dxa"/>
            <w:vAlign w:val="center"/>
          </w:tcPr>
          <w:p w14:paraId="3615EB32" w14:textId="77777777" w:rsidR="00DD2C0D" w:rsidRPr="00E24BF9" w:rsidRDefault="00DD2C0D" w:rsidP="006A232A">
            <w:pPr>
              <w:rPr>
                <w:rFonts w:eastAsia="Times" w:cs="Arial"/>
              </w:rPr>
            </w:pPr>
            <w:r>
              <w:rPr>
                <w:rFonts w:cs="Arial"/>
              </w:rPr>
              <w:t>M</w:t>
            </w:r>
            <w:r w:rsidRPr="0068544B">
              <w:rPr>
                <w:rFonts w:cs="Arial"/>
              </w:rPr>
              <w:t>éthodes reconnues, adaptées ou développées</w:t>
            </w:r>
            <w:r>
              <w:rPr>
                <w:rFonts w:cs="Arial"/>
              </w:rPr>
              <w:t xml:space="preserve"> (B)</w:t>
            </w:r>
          </w:p>
        </w:tc>
        <w:tc>
          <w:tcPr>
            <w:tcW w:w="2037" w:type="dxa"/>
            <w:vAlign w:val="center"/>
          </w:tcPr>
          <w:p w14:paraId="01EC9DFB" w14:textId="77777777" w:rsidR="00DD2C0D" w:rsidRDefault="00DD2C0D" w:rsidP="006A232A">
            <w:pPr>
              <w:rPr>
                <w:rFonts w:eastAsia="Times" w:cs="Arial"/>
              </w:rPr>
            </w:pPr>
            <w:r>
              <w:rPr>
                <w:rFonts w:eastAsia="Times" w:cs="Arial"/>
              </w:rPr>
              <w:t>#</w:t>
            </w:r>
          </w:p>
        </w:tc>
      </w:tr>
      <w:tr w:rsidR="00DD2C0D" w14:paraId="07027174" w14:textId="77777777" w:rsidTr="009F617E">
        <w:trPr>
          <w:cantSplit/>
          <w:trHeight w:val="1021"/>
          <w:jc w:val="center"/>
        </w:trPr>
        <w:tc>
          <w:tcPr>
            <w:tcW w:w="1216" w:type="dxa"/>
            <w:vAlign w:val="center"/>
          </w:tcPr>
          <w:p w14:paraId="4AACD22E" w14:textId="77777777" w:rsidR="00DD2C0D" w:rsidRDefault="00517EC4" w:rsidP="006A232A">
            <w:pPr>
              <w:rPr>
                <w:rFonts w:eastAsia="Times" w:cs="Arial"/>
              </w:rPr>
            </w:pPr>
            <w:r>
              <w:rPr>
                <w:rFonts w:eastAsia="Times" w:cs="Arial"/>
              </w:rPr>
              <w:t xml:space="preserve">BM </w:t>
            </w:r>
            <w:r w:rsidR="00DD2C0D">
              <w:rPr>
                <w:rFonts w:eastAsia="Times" w:cs="Arial"/>
              </w:rPr>
              <w:t>RT</w:t>
            </w:r>
            <w:r w:rsidR="00097F61">
              <w:rPr>
                <w:rFonts w:eastAsia="Times" w:cs="Arial"/>
              </w:rPr>
              <w:t>0</w:t>
            </w:r>
            <w:r w:rsidR="00DD2C0D">
              <w:rPr>
                <w:rFonts w:eastAsia="Times" w:cs="Arial"/>
              </w:rPr>
              <w:t>2</w:t>
            </w:r>
          </w:p>
        </w:tc>
        <w:tc>
          <w:tcPr>
            <w:tcW w:w="3506" w:type="dxa"/>
            <w:vAlign w:val="center"/>
          </w:tcPr>
          <w:p w14:paraId="630809E6" w14:textId="0B419812" w:rsidR="009368BF" w:rsidRPr="009368BF" w:rsidRDefault="00DD2C0D" w:rsidP="009368BF">
            <w:pPr>
              <w:rPr>
                <w:rFonts w:cs="Arial"/>
              </w:rPr>
            </w:pPr>
            <w:r>
              <w:rPr>
                <w:rFonts w:cs="Arial"/>
              </w:rPr>
              <w:t>Échantillon</w:t>
            </w:r>
            <w:r w:rsidRPr="00C132D4">
              <w:rPr>
                <w:rFonts w:cs="Arial"/>
              </w:rPr>
              <w:t>s b</w:t>
            </w:r>
            <w:r>
              <w:rPr>
                <w:rFonts w:cs="Arial"/>
              </w:rPr>
              <w:t>iologiques d'origine humaine</w:t>
            </w:r>
          </w:p>
        </w:tc>
        <w:tc>
          <w:tcPr>
            <w:tcW w:w="2750" w:type="dxa"/>
            <w:vAlign w:val="center"/>
          </w:tcPr>
          <w:p w14:paraId="46709891" w14:textId="77777777" w:rsidR="00DD2C0D" w:rsidRDefault="00DD2C0D" w:rsidP="006A232A">
            <w:pPr>
              <w:rPr>
                <w:rFonts w:cs="Arial"/>
              </w:rPr>
            </w:pPr>
            <w:r>
              <w:rPr>
                <w:rFonts w:cs="Arial"/>
              </w:rPr>
              <w:t>Mesure</w:t>
            </w:r>
            <w:r w:rsidRPr="00F60923">
              <w:rPr>
                <w:rFonts w:cs="Arial"/>
              </w:rPr>
              <w:t xml:space="preserve"> de la radioactivité béta</w:t>
            </w:r>
          </w:p>
        </w:tc>
        <w:tc>
          <w:tcPr>
            <w:tcW w:w="3076" w:type="dxa"/>
            <w:vAlign w:val="center"/>
          </w:tcPr>
          <w:p w14:paraId="6899CE9C" w14:textId="77777777" w:rsidR="00DD2C0D" w:rsidRDefault="00DD2C0D" w:rsidP="006A232A">
            <w:pPr>
              <w:rPr>
                <w:rFonts w:cs="Arial"/>
              </w:rPr>
            </w:pPr>
            <w:r w:rsidRPr="00F60923">
              <w:rPr>
                <w:rFonts w:cs="Arial"/>
              </w:rPr>
              <w:t xml:space="preserve">Mesure </w:t>
            </w:r>
            <w:r>
              <w:rPr>
                <w:rFonts w:cs="Arial"/>
              </w:rPr>
              <w:t>indirecte avec traitement préalable de l’échantillon</w:t>
            </w:r>
          </w:p>
          <w:p w14:paraId="6F983200" w14:textId="77777777" w:rsidR="00DD2C0D" w:rsidRDefault="00DD2C0D" w:rsidP="006A232A">
            <w:pPr>
              <w:rPr>
                <w:rFonts w:cs="Arial"/>
              </w:rPr>
            </w:pPr>
          </w:p>
          <w:p w14:paraId="3CC32974" w14:textId="77777777" w:rsidR="00DD2C0D" w:rsidRDefault="00DD2C0D" w:rsidP="006A232A">
            <w:pPr>
              <w:rPr>
                <w:rFonts w:cs="Arial"/>
              </w:rPr>
            </w:pPr>
            <w:r>
              <w:rPr>
                <w:rFonts w:cs="Arial"/>
              </w:rPr>
              <w:t>- Scintillation liquide</w:t>
            </w:r>
          </w:p>
          <w:p w14:paraId="261A1FEF" w14:textId="77777777" w:rsidR="00DD2C0D" w:rsidRDefault="00DD2C0D" w:rsidP="006A232A">
            <w:pPr>
              <w:rPr>
                <w:rFonts w:cs="Arial"/>
              </w:rPr>
            </w:pPr>
            <w:r>
              <w:rPr>
                <w:rFonts w:cs="Arial"/>
              </w:rPr>
              <w:t>- Scintillation solide</w:t>
            </w:r>
          </w:p>
          <w:p w14:paraId="0FEB2EF5" w14:textId="383E8ABE" w:rsidR="00803870" w:rsidRDefault="00DD2C0D" w:rsidP="00803870">
            <w:pPr>
              <w:rPr>
                <w:rFonts w:cs="Arial"/>
              </w:rPr>
            </w:pPr>
            <w:r>
              <w:rPr>
                <w:rFonts w:cs="Arial"/>
              </w:rPr>
              <w:t>- Chambre d’ionisation</w:t>
            </w:r>
          </w:p>
          <w:p w14:paraId="5347D0AA" w14:textId="77777777" w:rsidR="00803870" w:rsidRPr="00803870" w:rsidRDefault="00803870" w:rsidP="00803870">
            <w:pPr>
              <w:rPr>
                <w:rFonts w:cs="Arial"/>
              </w:rPr>
            </w:pPr>
          </w:p>
        </w:tc>
        <w:tc>
          <w:tcPr>
            <w:tcW w:w="2717" w:type="dxa"/>
            <w:vAlign w:val="center"/>
          </w:tcPr>
          <w:p w14:paraId="051CF67C" w14:textId="77777777" w:rsidR="00DD2C0D" w:rsidRDefault="00DD2C0D" w:rsidP="006A232A">
            <w:pPr>
              <w:rPr>
                <w:rFonts w:cs="Arial"/>
              </w:rPr>
            </w:pPr>
            <w:r>
              <w:rPr>
                <w:rFonts w:cs="Arial"/>
              </w:rPr>
              <w:t>M</w:t>
            </w:r>
            <w:r w:rsidRPr="0068544B">
              <w:rPr>
                <w:rFonts w:cs="Arial"/>
              </w:rPr>
              <w:t>éthodes reconnues, adaptées ou développées</w:t>
            </w:r>
            <w:r>
              <w:rPr>
                <w:rFonts w:cs="Arial"/>
              </w:rPr>
              <w:t xml:space="preserve"> (B)</w:t>
            </w:r>
          </w:p>
        </w:tc>
        <w:tc>
          <w:tcPr>
            <w:tcW w:w="2037" w:type="dxa"/>
            <w:vAlign w:val="center"/>
          </w:tcPr>
          <w:p w14:paraId="432895AA" w14:textId="77777777" w:rsidR="00DD2C0D" w:rsidRDefault="00DD2C0D" w:rsidP="006A232A">
            <w:pPr>
              <w:rPr>
                <w:rFonts w:eastAsia="Times" w:cs="Arial"/>
              </w:rPr>
            </w:pPr>
            <w:r>
              <w:rPr>
                <w:rFonts w:eastAsia="Times" w:cs="Arial"/>
              </w:rPr>
              <w:t>#</w:t>
            </w:r>
          </w:p>
        </w:tc>
      </w:tr>
      <w:tr w:rsidR="00DD2C0D" w14:paraId="48A1A8E3" w14:textId="77777777" w:rsidTr="009F617E">
        <w:trPr>
          <w:cantSplit/>
          <w:trHeight w:val="1021"/>
          <w:jc w:val="center"/>
        </w:trPr>
        <w:tc>
          <w:tcPr>
            <w:tcW w:w="1216" w:type="dxa"/>
            <w:vAlign w:val="center"/>
          </w:tcPr>
          <w:p w14:paraId="03C728B1" w14:textId="77777777" w:rsidR="00DD2C0D" w:rsidRDefault="00517EC4" w:rsidP="006A232A">
            <w:pPr>
              <w:rPr>
                <w:rFonts w:eastAsia="Times" w:cs="Arial"/>
              </w:rPr>
            </w:pPr>
            <w:r>
              <w:rPr>
                <w:rFonts w:eastAsia="Times" w:cs="Arial"/>
              </w:rPr>
              <w:lastRenderedPageBreak/>
              <w:t xml:space="preserve">BM </w:t>
            </w:r>
            <w:r w:rsidR="00DD2C0D">
              <w:rPr>
                <w:rFonts w:eastAsia="Times" w:cs="Arial"/>
              </w:rPr>
              <w:t>RT</w:t>
            </w:r>
            <w:r w:rsidR="00097F61">
              <w:rPr>
                <w:rFonts w:eastAsia="Times" w:cs="Arial"/>
              </w:rPr>
              <w:t>0</w:t>
            </w:r>
            <w:r w:rsidR="00DD2C0D">
              <w:rPr>
                <w:rFonts w:eastAsia="Times" w:cs="Arial"/>
              </w:rPr>
              <w:t>3</w:t>
            </w:r>
          </w:p>
        </w:tc>
        <w:tc>
          <w:tcPr>
            <w:tcW w:w="3506" w:type="dxa"/>
            <w:vAlign w:val="center"/>
          </w:tcPr>
          <w:p w14:paraId="0A70AE99" w14:textId="77777777" w:rsidR="00DD2C0D" w:rsidRPr="00F60923" w:rsidRDefault="00DD2C0D" w:rsidP="006A232A">
            <w:pPr>
              <w:rPr>
                <w:rFonts w:cs="Arial"/>
              </w:rPr>
            </w:pPr>
            <w:r>
              <w:rPr>
                <w:rFonts w:cs="Arial"/>
              </w:rPr>
              <w:t>Échantillon</w:t>
            </w:r>
            <w:r w:rsidRPr="00C132D4">
              <w:rPr>
                <w:rFonts w:cs="Arial"/>
              </w:rPr>
              <w:t>s b</w:t>
            </w:r>
            <w:r>
              <w:rPr>
                <w:rFonts w:cs="Arial"/>
              </w:rPr>
              <w:t>iologiques d'origine humaine</w:t>
            </w:r>
          </w:p>
        </w:tc>
        <w:tc>
          <w:tcPr>
            <w:tcW w:w="2750" w:type="dxa"/>
            <w:vAlign w:val="center"/>
          </w:tcPr>
          <w:p w14:paraId="1FE6E213" w14:textId="77777777" w:rsidR="00DD2C0D" w:rsidRDefault="00DD2C0D" w:rsidP="006A232A">
            <w:pPr>
              <w:rPr>
                <w:rFonts w:cs="Arial"/>
              </w:rPr>
            </w:pPr>
            <w:r w:rsidRPr="00F60923">
              <w:rPr>
                <w:rFonts w:cs="Arial"/>
              </w:rPr>
              <w:t>Mesure de la radioactivité alpha</w:t>
            </w:r>
          </w:p>
        </w:tc>
        <w:tc>
          <w:tcPr>
            <w:tcW w:w="3076" w:type="dxa"/>
            <w:vAlign w:val="center"/>
          </w:tcPr>
          <w:p w14:paraId="777BB91B" w14:textId="77777777" w:rsidR="00DD2C0D" w:rsidRDefault="00DD2C0D" w:rsidP="006A232A">
            <w:pPr>
              <w:rPr>
                <w:rFonts w:cs="Arial"/>
              </w:rPr>
            </w:pPr>
            <w:r w:rsidRPr="00F60923">
              <w:rPr>
                <w:rFonts w:cs="Arial"/>
              </w:rPr>
              <w:t xml:space="preserve">Mesure </w:t>
            </w:r>
            <w:r>
              <w:rPr>
                <w:rFonts w:cs="Arial"/>
              </w:rPr>
              <w:t>directe sans traitement préalable de l’échantillon</w:t>
            </w:r>
          </w:p>
          <w:p w14:paraId="60794894" w14:textId="77777777" w:rsidR="00DD2C0D" w:rsidRDefault="00DD2C0D" w:rsidP="006A232A">
            <w:pPr>
              <w:rPr>
                <w:rFonts w:cs="Arial"/>
              </w:rPr>
            </w:pPr>
          </w:p>
          <w:p w14:paraId="27E234B4" w14:textId="77777777" w:rsidR="00DD2C0D" w:rsidRDefault="00DD2C0D" w:rsidP="006A232A">
            <w:pPr>
              <w:rPr>
                <w:rFonts w:cs="Arial"/>
              </w:rPr>
            </w:pPr>
            <w:r>
              <w:rPr>
                <w:rFonts w:cs="Arial"/>
              </w:rPr>
              <w:t>- Scintillation liquide</w:t>
            </w:r>
          </w:p>
          <w:p w14:paraId="2C0C9630" w14:textId="77777777" w:rsidR="00DD2C0D" w:rsidRDefault="00DD2C0D" w:rsidP="006A232A">
            <w:pPr>
              <w:rPr>
                <w:rFonts w:cs="Arial"/>
              </w:rPr>
            </w:pPr>
            <w:r>
              <w:rPr>
                <w:rFonts w:cs="Arial"/>
              </w:rPr>
              <w:t>- Scintillation solide</w:t>
            </w:r>
          </w:p>
          <w:p w14:paraId="79EA7D23" w14:textId="77777777" w:rsidR="00DD2C0D" w:rsidRDefault="00DD2C0D" w:rsidP="006A232A">
            <w:pPr>
              <w:rPr>
                <w:rFonts w:cs="Arial"/>
              </w:rPr>
            </w:pPr>
            <w:r>
              <w:rPr>
                <w:rFonts w:cs="Arial"/>
              </w:rPr>
              <w:t>- Semi-conducteur</w:t>
            </w:r>
          </w:p>
          <w:p w14:paraId="33CF8F6B" w14:textId="77777777" w:rsidR="00DD2C0D" w:rsidRPr="00F60923" w:rsidRDefault="00DD2C0D" w:rsidP="006A232A">
            <w:pPr>
              <w:rPr>
                <w:rFonts w:cs="Arial"/>
              </w:rPr>
            </w:pPr>
            <w:r>
              <w:rPr>
                <w:rFonts w:cs="Arial"/>
              </w:rPr>
              <w:t>- Chambre d’ionisation</w:t>
            </w:r>
          </w:p>
        </w:tc>
        <w:tc>
          <w:tcPr>
            <w:tcW w:w="2717" w:type="dxa"/>
            <w:vAlign w:val="center"/>
          </w:tcPr>
          <w:p w14:paraId="3CBDBE55" w14:textId="77777777" w:rsidR="00DD2C0D" w:rsidRDefault="00DD2C0D" w:rsidP="006A232A">
            <w:pPr>
              <w:rPr>
                <w:rFonts w:cs="Arial"/>
              </w:rPr>
            </w:pPr>
            <w:r>
              <w:rPr>
                <w:rFonts w:cs="Arial"/>
              </w:rPr>
              <w:t>M</w:t>
            </w:r>
            <w:r w:rsidRPr="0068544B">
              <w:rPr>
                <w:rFonts w:cs="Arial"/>
              </w:rPr>
              <w:t>éthodes reconnues, adaptées ou développées</w:t>
            </w:r>
            <w:r>
              <w:rPr>
                <w:rFonts w:cs="Arial"/>
              </w:rPr>
              <w:t xml:space="preserve"> (B)</w:t>
            </w:r>
          </w:p>
        </w:tc>
        <w:tc>
          <w:tcPr>
            <w:tcW w:w="2037" w:type="dxa"/>
            <w:vAlign w:val="center"/>
          </w:tcPr>
          <w:p w14:paraId="563BA123" w14:textId="77777777" w:rsidR="00DD2C0D" w:rsidRDefault="00DD2C0D" w:rsidP="006A232A">
            <w:pPr>
              <w:rPr>
                <w:rFonts w:eastAsia="Times" w:cs="Arial"/>
              </w:rPr>
            </w:pPr>
            <w:r>
              <w:rPr>
                <w:rFonts w:eastAsia="Times" w:cs="Arial"/>
              </w:rPr>
              <w:t>#</w:t>
            </w:r>
          </w:p>
        </w:tc>
      </w:tr>
      <w:tr w:rsidR="00DD2C0D" w14:paraId="63DFE275" w14:textId="77777777" w:rsidTr="009F617E">
        <w:trPr>
          <w:cantSplit/>
          <w:trHeight w:val="1021"/>
          <w:jc w:val="center"/>
        </w:trPr>
        <w:tc>
          <w:tcPr>
            <w:tcW w:w="1216" w:type="dxa"/>
            <w:vAlign w:val="center"/>
          </w:tcPr>
          <w:p w14:paraId="7CD8D8E3" w14:textId="77777777" w:rsidR="00DD2C0D" w:rsidRDefault="00517EC4" w:rsidP="006A232A">
            <w:pPr>
              <w:rPr>
                <w:rFonts w:eastAsia="Times" w:cs="Arial"/>
              </w:rPr>
            </w:pPr>
            <w:r>
              <w:rPr>
                <w:rFonts w:eastAsia="Times" w:cs="Arial"/>
              </w:rPr>
              <w:t xml:space="preserve">BM </w:t>
            </w:r>
            <w:r w:rsidR="00DD2C0D">
              <w:rPr>
                <w:rFonts w:eastAsia="Times" w:cs="Arial"/>
              </w:rPr>
              <w:t>RT</w:t>
            </w:r>
            <w:r w:rsidR="00097F61">
              <w:rPr>
                <w:rFonts w:eastAsia="Times" w:cs="Arial"/>
              </w:rPr>
              <w:t>0</w:t>
            </w:r>
            <w:r w:rsidR="00DD2C0D">
              <w:rPr>
                <w:rFonts w:eastAsia="Times" w:cs="Arial"/>
              </w:rPr>
              <w:t>4</w:t>
            </w:r>
          </w:p>
        </w:tc>
        <w:tc>
          <w:tcPr>
            <w:tcW w:w="3506" w:type="dxa"/>
            <w:vAlign w:val="center"/>
          </w:tcPr>
          <w:p w14:paraId="26058729" w14:textId="77777777" w:rsidR="00DD2C0D" w:rsidRPr="00557B65" w:rsidRDefault="00DD2C0D" w:rsidP="006A232A">
            <w:pPr>
              <w:rPr>
                <w:rFonts w:cs="Arial"/>
              </w:rPr>
            </w:pPr>
            <w:r>
              <w:rPr>
                <w:rFonts w:cs="Arial"/>
              </w:rPr>
              <w:t>Échantillon</w:t>
            </w:r>
            <w:r w:rsidRPr="00C132D4">
              <w:rPr>
                <w:rFonts w:cs="Arial"/>
              </w:rPr>
              <w:t>s b</w:t>
            </w:r>
            <w:r>
              <w:rPr>
                <w:rFonts w:cs="Arial"/>
              </w:rPr>
              <w:t>iologiques d'origine humaine</w:t>
            </w:r>
          </w:p>
        </w:tc>
        <w:tc>
          <w:tcPr>
            <w:tcW w:w="2750" w:type="dxa"/>
            <w:vAlign w:val="center"/>
          </w:tcPr>
          <w:p w14:paraId="3D1EEBC3" w14:textId="77777777" w:rsidR="00DD2C0D" w:rsidRPr="00F60923" w:rsidRDefault="00DD2C0D" w:rsidP="006A232A">
            <w:pPr>
              <w:rPr>
                <w:rFonts w:cs="Arial"/>
              </w:rPr>
            </w:pPr>
            <w:r w:rsidRPr="00F60923">
              <w:rPr>
                <w:rFonts w:cs="Arial"/>
              </w:rPr>
              <w:t>Mesure de la radioactivité alpha</w:t>
            </w:r>
          </w:p>
        </w:tc>
        <w:tc>
          <w:tcPr>
            <w:tcW w:w="3076" w:type="dxa"/>
            <w:vAlign w:val="center"/>
          </w:tcPr>
          <w:p w14:paraId="664776B2" w14:textId="77777777" w:rsidR="00DD2C0D" w:rsidRDefault="00DD2C0D" w:rsidP="006A232A">
            <w:pPr>
              <w:rPr>
                <w:rFonts w:cs="Arial"/>
              </w:rPr>
            </w:pPr>
            <w:r w:rsidRPr="00F60923">
              <w:rPr>
                <w:rFonts w:cs="Arial"/>
              </w:rPr>
              <w:t xml:space="preserve">Mesure </w:t>
            </w:r>
            <w:r>
              <w:rPr>
                <w:rFonts w:cs="Arial"/>
              </w:rPr>
              <w:t>indirecte avec traitement préalable de l’échantillon</w:t>
            </w:r>
          </w:p>
          <w:p w14:paraId="5EA18937" w14:textId="77777777" w:rsidR="00DD2C0D" w:rsidRPr="004B3281" w:rsidRDefault="00DD2C0D" w:rsidP="006A232A">
            <w:pPr>
              <w:rPr>
                <w:rFonts w:eastAsia="Times" w:cs="Arial"/>
              </w:rPr>
            </w:pPr>
          </w:p>
          <w:p w14:paraId="7619FB2A" w14:textId="77777777" w:rsidR="00DD2C0D" w:rsidRDefault="00DD2C0D" w:rsidP="006A232A">
            <w:pPr>
              <w:rPr>
                <w:rFonts w:cs="Arial"/>
              </w:rPr>
            </w:pPr>
            <w:r>
              <w:rPr>
                <w:rFonts w:cs="Arial"/>
              </w:rPr>
              <w:t>- Scintillation liquide</w:t>
            </w:r>
          </w:p>
          <w:p w14:paraId="5DC56195" w14:textId="77777777" w:rsidR="00DD2C0D" w:rsidRDefault="00DD2C0D" w:rsidP="006A232A">
            <w:pPr>
              <w:rPr>
                <w:rFonts w:cs="Arial"/>
              </w:rPr>
            </w:pPr>
            <w:r>
              <w:rPr>
                <w:rFonts w:cs="Arial"/>
              </w:rPr>
              <w:t>- Scintillation solide</w:t>
            </w:r>
          </w:p>
          <w:p w14:paraId="783D7D8C" w14:textId="77777777" w:rsidR="00DD2C0D" w:rsidRDefault="00DD2C0D" w:rsidP="006A232A">
            <w:pPr>
              <w:rPr>
                <w:rFonts w:cs="Arial"/>
              </w:rPr>
            </w:pPr>
            <w:r>
              <w:rPr>
                <w:rFonts w:cs="Arial"/>
              </w:rPr>
              <w:t>- Semi-conducteur</w:t>
            </w:r>
          </w:p>
          <w:p w14:paraId="6A065DB1" w14:textId="77777777" w:rsidR="00DD2C0D" w:rsidRPr="00F60923" w:rsidRDefault="00DD2C0D" w:rsidP="006A232A">
            <w:pPr>
              <w:rPr>
                <w:rFonts w:cs="Arial"/>
              </w:rPr>
            </w:pPr>
            <w:r>
              <w:rPr>
                <w:rFonts w:cs="Arial"/>
              </w:rPr>
              <w:t>- Chambre d’ionisation</w:t>
            </w:r>
          </w:p>
        </w:tc>
        <w:tc>
          <w:tcPr>
            <w:tcW w:w="2717" w:type="dxa"/>
            <w:vAlign w:val="center"/>
          </w:tcPr>
          <w:p w14:paraId="114536A1" w14:textId="77777777" w:rsidR="00DD2C0D" w:rsidRDefault="00DD2C0D" w:rsidP="006A232A">
            <w:pPr>
              <w:rPr>
                <w:rFonts w:cs="Arial"/>
              </w:rPr>
            </w:pPr>
            <w:r>
              <w:rPr>
                <w:rFonts w:cs="Arial"/>
              </w:rPr>
              <w:t>M</w:t>
            </w:r>
            <w:r w:rsidRPr="0068544B">
              <w:rPr>
                <w:rFonts w:cs="Arial"/>
              </w:rPr>
              <w:t>éthodes reconnues, adaptées ou développées</w:t>
            </w:r>
            <w:r>
              <w:rPr>
                <w:rFonts w:cs="Arial"/>
              </w:rPr>
              <w:t xml:space="preserve"> (B)</w:t>
            </w:r>
          </w:p>
        </w:tc>
        <w:tc>
          <w:tcPr>
            <w:tcW w:w="2037" w:type="dxa"/>
            <w:vAlign w:val="center"/>
          </w:tcPr>
          <w:p w14:paraId="274D8479" w14:textId="77777777" w:rsidR="00DD2C0D" w:rsidRDefault="00DD2C0D" w:rsidP="006A232A">
            <w:pPr>
              <w:rPr>
                <w:rFonts w:eastAsia="Times" w:cs="Arial"/>
              </w:rPr>
            </w:pPr>
            <w:r>
              <w:rPr>
                <w:rFonts w:eastAsia="Times" w:cs="Arial"/>
              </w:rPr>
              <w:t>#</w:t>
            </w:r>
          </w:p>
        </w:tc>
      </w:tr>
      <w:tr w:rsidR="00DD2C0D" w14:paraId="34143A33" w14:textId="77777777" w:rsidTr="009F617E">
        <w:trPr>
          <w:cantSplit/>
          <w:trHeight w:val="1021"/>
          <w:jc w:val="center"/>
        </w:trPr>
        <w:tc>
          <w:tcPr>
            <w:tcW w:w="1216" w:type="dxa"/>
            <w:vAlign w:val="center"/>
          </w:tcPr>
          <w:p w14:paraId="1EFF8DCE" w14:textId="77777777" w:rsidR="00DD2C0D" w:rsidRDefault="00517EC4" w:rsidP="006A232A">
            <w:pPr>
              <w:rPr>
                <w:rFonts w:eastAsia="Times" w:cs="Arial"/>
              </w:rPr>
            </w:pPr>
            <w:r>
              <w:rPr>
                <w:rFonts w:eastAsia="Times" w:cs="Arial"/>
              </w:rPr>
              <w:t xml:space="preserve">BM </w:t>
            </w:r>
            <w:r w:rsidR="00DD2C0D">
              <w:rPr>
                <w:rFonts w:eastAsia="Times" w:cs="Arial"/>
              </w:rPr>
              <w:t>RT</w:t>
            </w:r>
            <w:r w:rsidR="00097F61">
              <w:rPr>
                <w:rFonts w:eastAsia="Times" w:cs="Arial"/>
              </w:rPr>
              <w:t>0</w:t>
            </w:r>
            <w:r w:rsidR="00DD2C0D">
              <w:rPr>
                <w:rFonts w:eastAsia="Times" w:cs="Arial"/>
              </w:rPr>
              <w:t>5</w:t>
            </w:r>
          </w:p>
        </w:tc>
        <w:tc>
          <w:tcPr>
            <w:tcW w:w="3506" w:type="dxa"/>
            <w:vAlign w:val="center"/>
          </w:tcPr>
          <w:p w14:paraId="4CEFCF82" w14:textId="77777777" w:rsidR="00DD2C0D" w:rsidRPr="00F60923" w:rsidRDefault="00DD2C0D" w:rsidP="006A232A">
            <w:pPr>
              <w:rPr>
                <w:rFonts w:cs="Arial"/>
              </w:rPr>
            </w:pPr>
            <w:r>
              <w:rPr>
                <w:rFonts w:cs="Arial"/>
              </w:rPr>
              <w:t>Échantillon</w:t>
            </w:r>
            <w:r w:rsidRPr="00C132D4">
              <w:rPr>
                <w:rFonts w:cs="Arial"/>
              </w:rPr>
              <w:t>s b</w:t>
            </w:r>
            <w:r>
              <w:rPr>
                <w:rFonts w:cs="Arial"/>
              </w:rPr>
              <w:t>iologiques d'origine humaine</w:t>
            </w:r>
          </w:p>
        </w:tc>
        <w:tc>
          <w:tcPr>
            <w:tcW w:w="2750" w:type="dxa"/>
            <w:vAlign w:val="center"/>
          </w:tcPr>
          <w:p w14:paraId="26F8867E" w14:textId="77777777" w:rsidR="00DD2C0D" w:rsidRPr="00F60923" w:rsidRDefault="00DD2C0D" w:rsidP="006A232A">
            <w:pPr>
              <w:rPr>
                <w:rFonts w:cs="Arial"/>
              </w:rPr>
            </w:pPr>
            <w:r w:rsidRPr="00F60923">
              <w:rPr>
                <w:rFonts w:cs="Arial"/>
              </w:rPr>
              <w:t xml:space="preserve">Mesure de la radioactivité </w:t>
            </w:r>
            <w:r>
              <w:rPr>
                <w:rFonts w:cs="Arial"/>
              </w:rPr>
              <w:t xml:space="preserve">X et gamma </w:t>
            </w:r>
          </w:p>
        </w:tc>
        <w:tc>
          <w:tcPr>
            <w:tcW w:w="3076" w:type="dxa"/>
            <w:vAlign w:val="center"/>
          </w:tcPr>
          <w:p w14:paraId="274C6891" w14:textId="77777777" w:rsidR="00DD2C0D" w:rsidRDefault="00DD2C0D" w:rsidP="006A232A">
            <w:pPr>
              <w:rPr>
                <w:rFonts w:cs="Arial"/>
              </w:rPr>
            </w:pPr>
            <w:r w:rsidRPr="00F60923">
              <w:rPr>
                <w:rFonts w:cs="Arial"/>
              </w:rPr>
              <w:t xml:space="preserve">Mesure </w:t>
            </w:r>
            <w:r>
              <w:rPr>
                <w:rFonts w:cs="Arial"/>
              </w:rPr>
              <w:t>directe sans traitement préalable de l’échantillon</w:t>
            </w:r>
          </w:p>
          <w:p w14:paraId="39543F85" w14:textId="77777777" w:rsidR="00DD2C0D" w:rsidRPr="004B3281" w:rsidRDefault="00DD2C0D" w:rsidP="006A232A">
            <w:pPr>
              <w:rPr>
                <w:rFonts w:eastAsia="Times" w:cs="Arial"/>
              </w:rPr>
            </w:pPr>
          </w:p>
          <w:p w14:paraId="701597AC" w14:textId="77777777" w:rsidR="00DD2C0D" w:rsidRDefault="00DD2C0D" w:rsidP="006A232A">
            <w:pPr>
              <w:rPr>
                <w:rFonts w:cs="Arial"/>
              </w:rPr>
            </w:pPr>
            <w:r>
              <w:rPr>
                <w:rFonts w:cs="Arial"/>
              </w:rPr>
              <w:t>- Scintillation solide</w:t>
            </w:r>
          </w:p>
          <w:p w14:paraId="076890D5" w14:textId="77777777" w:rsidR="00DD2C0D" w:rsidRPr="000C41E1" w:rsidRDefault="00DD2C0D" w:rsidP="006A232A">
            <w:pPr>
              <w:rPr>
                <w:rFonts w:cs="Arial"/>
                <w:sz w:val="16"/>
                <w:szCs w:val="16"/>
              </w:rPr>
            </w:pPr>
            <w:r>
              <w:rPr>
                <w:rFonts w:cs="Arial"/>
              </w:rPr>
              <w:t>- Semi-conducteur</w:t>
            </w:r>
          </w:p>
        </w:tc>
        <w:tc>
          <w:tcPr>
            <w:tcW w:w="2717" w:type="dxa"/>
            <w:vAlign w:val="center"/>
          </w:tcPr>
          <w:p w14:paraId="5188EBDB" w14:textId="77777777" w:rsidR="00DD2C0D" w:rsidRDefault="00DD2C0D" w:rsidP="006A232A">
            <w:pPr>
              <w:rPr>
                <w:rFonts w:cs="Arial"/>
              </w:rPr>
            </w:pPr>
            <w:r>
              <w:rPr>
                <w:rFonts w:cs="Arial"/>
              </w:rPr>
              <w:t>M</w:t>
            </w:r>
            <w:r w:rsidRPr="0068544B">
              <w:rPr>
                <w:rFonts w:cs="Arial"/>
              </w:rPr>
              <w:t>éthodes reconnues, adaptées ou développées</w:t>
            </w:r>
            <w:r>
              <w:rPr>
                <w:rFonts w:cs="Arial"/>
              </w:rPr>
              <w:t xml:space="preserve"> (B)</w:t>
            </w:r>
          </w:p>
        </w:tc>
        <w:tc>
          <w:tcPr>
            <w:tcW w:w="2037" w:type="dxa"/>
            <w:vAlign w:val="center"/>
          </w:tcPr>
          <w:p w14:paraId="0CCD1E68" w14:textId="77777777" w:rsidR="00DD2C0D" w:rsidRDefault="00DD2C0D" w:rsidP="006A232A">
            <w:pPr>
              <w:rPr>
                <w:rFonts w:eastAsia="Times" w:cs="Arial"/>
              </w:rPr>
            </w:pPr>
            <w:r>
              <w:rPr>
                <w:rFonts w:eastAsia="Times" w:cs="Arial"/>
              </w:rPr>
              <w:t>#</w:t>
            </w:r>
          </w:p>
        </w:tc>
      </w:tr>
      <w:tr w:rsidR="00DD2C0D" w14:paraId="56CBE995" w14:textId="77777777" w:rsidTr="009F617E">
        <w:trPr>
          <w:cantSplit/>
          <w:trHeight w:val="1021"/>
          <w:jc w:val="center"/>
        </w:trPr>
        <w:tc>
          <w:tcPr>
            <w:tcW w:w="1216" w:type="dxa"/>
            <w:vAlign w:val="center"/>
          </w:tcPr>
          <w:p w14:paraId="070975C5" w14:textId="77777777" w:rsidR="00DD2C0D" w:rsidRDefault="00517EC4" w:rsidP="006A232A">
            <w:pPr>
              <w:rPr>
                <w:rFonts w:eastAsia="Times" w:cs="Arial"/>
              </w:rPr>
            </w:pPr>
            <w:r>
              <w:rPr>
                <w:rFonts w:eastAsia="Times" w:cs="Arial"/>
              </w:rPr>
              <w:t xml:space="preserve">BM </w:t>
            </w:r>
            <w:r w:rsidR="00DD2C0D">
              <w:rPr>
                <w:rFonts w:eastAsia="Times" w:cs="Arial"/>
              </w:rPr>
              <w:t>RT</w:t>
            </w:r>
            <w:r w:rsidR="00097F61">
              <w:rPr>
                <w:rFonts w:eastAsia="Times" w:cs="Arial"/>
              </w:rPr>
              <w:t>0</w:t>
            </w:r>
            <w:r w:rsidR="00DD2C0D">
              <w:rPr>
                <w:rFonts w:eastAsia="Times" w:cs="Arial"/>
              </w:rPr>
              <w:t>6</w:t>
            </w:r>
          </w:p>
        </w:tc>
        <w:tc>
          <w:tcPr>
            <w:tcW w:w="3506" w:type="dxa"/>
            <w:vAlign w:val="center"/>
          </w:tcPr>
          <w:p w14:paraId="10F7C5BC" w14:textId="77777777" w:rsidR="00DD2C0D" w:rsidRPr="00F60923" w:rsidRDefault="00DD2C0D" w:rsidP="006A232A">
            <w:pPr>
              <w:rPr>
                <w:rFonts w:cs="Arial"/>
              </w:rPr>
            </w:pPr>
            <w:r>
              <w:rPr>
                <w:rFonts w:cs="Arial"/>
              </w:rPr>
              <w:t>Échantillon</w:t>
            </w:r>
            <w:r w:rsidRPr="00C132D4">
              <w:rPr>
                <w:rFonts w:cs="Arial"/>
              </w:rPr>
              <w:t>s b</w:t>
            </w:r>
            <w:r>
              <w:rPr>
                <w:rFonts w:cs="Arial"/>
              </w:rPr>
              <w:t>iologiques d'origine humaine</w:t>
            </w:r>
          </w:p>
        </w:tc>
        <w:tc>
          <w:tcPr>
            <w:tcW w:w="2750" w:type="dxa"/>
            <w:vAlign w:val="center"/>
          </w:tcPr>
          <w:p w14:paraId="0C69757F" w14:textId="77777777" w:rsidR="00DD2C0D" w:rsidRPr="00F60923" w:rsidRDefault="00DD2C0D" w:rsidP="006A232A">
            <w:pPr>
              <w:rPr>
                <w:rFonts w:cs="Arial"/>
              </w:rPr>
            </w:pPr>
            <w:r w:rsidRPr="00F60923">
              <w:rPr>
                <w:rFonts w:cs="Arial"/>
              </w:rPr>
              <w:t xml:space="preserve">Mesure de la radioactivité </w:t>
            </w:r>
            <w:r>
              <w:rPr>
                <w:rFonts w:cs="Arial"/>
              </w:rPr>
              <w:t>X et gamma</w:t>
            </w:r>
          </w:p>
        </w:tc>
        <w:tc>
          <w:tcPr>
            <w:tcW w:w="3076" w:type="dxa"/>
            <w:vAlign w:val="center"/>
          </w:tcPr>
          <w:p w14:paraId="44CD4574" w14:textId="77777777" w:rsidR="00DD2C0D" w:rsidRDefault="00DD2C0D" w:rsidP="006A232A">
            <w:pPr>
              <w:rPr>
                <w:rFonts w:cs="Arial"/>
              </w:rPr>
            </w:pPr>
            <w:r w:rsidRPr="00F60923">
              <w:rPr>
                <w:rFonts w:cs="Arial"/>
              </w:rPr>
              <w:t xml:space="preserve">Mesure </w:t>
            </w:r>
            <w:r>
              <w:rPr>
                <w:rFonts w:cs="Arial"/>
              </w:rPr>
              <w:t>indirecte avec traitement préalable de l’échantillon</w:t>
            </w:r>
          </w:p>
          <w:p w14:paraId="11EE5573" w14:textId="77777777" w:rsidR="00DD2C0D" w:rsidRPr="004B3281" w:rsidRDefault="00DD2C0D" w:rsidP="006A232A">
            <w:pPr>
              <w:rPr>
                <w:rFonts w:eastAsia="Times" w:cs="Arial"/>
              </w:rPr>
            </w:pPr>
          </w:p>
          <w:p w14:paraId="7F50DC3D" w14:textId="77777777" w:rsidR="00DD2C0D" w:rsidRDefault="00DD2C0D" w:rsidP="006A232A">
            <w:pPr>
              <w:rPr>
                <w:rFonts w:cs="Arial"/>
              </w:rPr>
            </w:pPr>
            <w:r>
              <w:rPr>
                <w:rFonts w:cs="Arial"/>
              </w:rPr>
              <w:t>- Scintillation solide</w:t>
            </w:r>
          </w:p>
          <w:p w14:paraId="5C1E0A97" w14:textId="77777777" w:rsidR="00DD2C0D" w:rsidRPr="00F60923" w:rsidRDefault="00DD2C0D" w:rsidP="006A232A">
            <w:pPr>
              <w:rPr>
                <w:rFonts w:cs="Arial"/>
              </w:rPr>
            </w:pPr>
            <w:r>
              <w:rPr>
                <w:rFonts w:cs="Arial"/>
              </w:rPr>
              <w:t>- Semi-conducteur</w:t>
            </w:r>
          </w:p>
        </w:tc>
        <w:tc>
          <w:tcPr>
            <w:tcW w:w="2717" w:type="dxa"/>
            <w:vAlign w:val="center"/>
          </w:tcPr>
          <w:p w14:paraId="07893B92" w14:textId="77777777" w:rsidR="00DD2C0D" w:rsidRDefault="00DD2C0D" w:rsidP="006A232A">
            <w:pPr>
              <w:rPr>
                <w:rFonts w:cs="Arial"/>
              </w:rPr>
            </w:pPr>
            <w:r>
              <w:rPr>
                <w:rFonts w:cs="Arial"/>
              </w:rPr>
              <w:t>M</w:t>
            </w:r>
            <w:r w:rsidRPr="0068544B">
              <w:rPr>
                <w:rFonts w:cs="Arial"/>
              </w:rPr>
              <w:t>éthodes reconnues, adaptées ou développées</w:t>
            </w:r>
            <w:r>
              <w:rPr>
                <w:rFonts w:cs="Arial"/>
              </w:rPr>
              <w:t xml:space="preserve"> (B)</w:t>
            </w:r>
          </w:p>
        </w:tc>
        <w:tc>
          <w:tcPr>
            <w:tcW w:w="2037" w:type="dxa"/>
            <w:vAlign w:val="center"/>
          </w:tcPr>
          <w:p w14:paraId="36BEF50E" w14:textId="77777777" w:rsidR="00DD2C0D" w:rsidRDefault="00DD2C0D" w:rsidP="006A232A">
            <w:pPr>
              <w:rPr>
                <w:rFonts w:eastAsia="Times" w:cs="Arial"/>
              </w:rPr>
            </w:pPr>
            <w:r>
              <w:rPr>
                <w:rFonts w:eastAsia="Times" w:cs="Arial"/>
              </w:rPr>
              <w:t>#</w:t>
            </w:r>
          </w:p>
        </w:tc>
      </w:tr>
      <w:tr w:rsidR="00DD2C0D" w14:paraId="5DFE1B88" w14:textId="77777777" w:rsidTr="009F617E">
        <w:trPr>
          <w:cantSplit/>
          <w:trHeight w:val="1021"/>
          <w:jc w:val="center"/>
        </w:trPr>
        <w:tc>
          <w:tcPr>
            <w:tcW w:w="1216" w:type="dxa"/>
            <w:vAlign w:val="center"/>
          </w:tcPr>
          <w:p w14:paraId="67CCEE9D" w14:textId="77777777" w:rsidR="00DD2C0D" w:rsidRDefault="00517EC4" w:rsidP="006A232A">
            <w:pPr>
              <w:rPr>
                <w:rFonts w:eastAsia="Times" w:cs="Arial"/>
              </w:rPr>
            </w:pPr>
            <w:r>
              <w:rPr>
                <w:rFonts w:eastAsia="Times" w:cs="Arial"/>
              </w:rPr>
              <w:lastRenderedPageBreak/>
              <w:t xml:space="preserve">BM </w:t>
            </w:r>
            <w:r w:rsidR="00DD2C0D">
              <w:rPr>
                <w:rFonts w:eastAsia="Times" w:cs="Arial"/>
              </w:rPr>
              <w:t>RT</w:t>
            </w:r>
            <w:r w:rsidR="00097F61">
              <w:rPr>
                <w:rFonts w:eastAsia="Times" w:cs="Arial"/>
              </w:rPr>
              <w:t>0</w:t>
            </w:r>
            <w:r w:rsidR="00DD2C0D">
              <w:rPr>
                <w:rFonts w:eastAsia="Times" w:cs="Arial"/>
              </w:rPr>
              <w:t>7</w:t>
            </w:r>
          </w:p>
        </w:tc>
        <w:tc>
          <w:tcPr>
            <w:tcW w:w="3506" w:type="dxa"/>
            <w:vAlign w:val="center"/>
          </w:tcPr>
          <w:p w14:paraId="3BEAF60B" w14:textId="77777777" w:rsidR="00DD2C0D" w:rsidRPr="00F60923" w:rsidRDefault="00DD2C0D" w:rsidP="006A232A">
            <w:pPr>
              <w:rPr>
                <w:rFonts w:cs="Arial"/>
              </w:rPr>
            </w:pPr>
            <w:r>
              <w:rPr>
                <w:rFonts w:cs="Arial"/>
              </w:rPr>
              <w:t>Échantillon</w:t>
            </w:r>
            <w:r w:rsidRPr="00C132D4">
              <w:rPr>
                <w:rFonts w:cs="Arial"/>
              </w:rPr>
              <w:t>s b</w:t>
            </w:r>
            <w:r>
              <w:rPr>
                <w:rFonts w:cs="Arial"/>
              </w:rPr>
              <w:t>iologiques d'origine humaine</w:t>
            </w:r>
          </w:p>
        </w:tc>
        <w:tc>
          <w:tcPr>
            <w:tcW w:w="2750" w:type="dxa"/>
            <w:vAlign w:val="center"/>
          </w:tcPr>
          <w:p w14:paraId="3FEDEB3F" w14:textId="77777777" w:rsidR="00DD2C0D" w:rsidRPr="00F60923" w:rsidRDefault="00DD2C0D" w:rsidP="006A232A">
            <w:pPr>
              <w:rPr>
                <w:rFonts w:cs="Arial"/>
              </w:rPr>
            </w:pPr>
            <w:r>
              <w:rPr>
                <w:rFonts w:cs="Arial"/>
              </w:rPr>
              <w:t>Mesure pondérale des émetteurs alpha</w:t>
            </w:r>
          </w:p>
        </w:tc>
        <w:tc>
          <w:tcPr>
            <w:tcW w:w="3076" w:type="dxa"/>
            <w:vAlign w:val="center"/>
          </w:tcPr>
          <w:p w14:paraId="2566B544" w14:textId="77777777" w:rsidR="00DD2C0D" w:rsidRPr="00F60923" w:rsidRDefault="00DD2C0D" w:rsidP="006A232A">
            <w:pPr>
              <w:rPr>
                <w:rFonts w:cs="Arial"/>
              </w:rPr>
            </w:pPr>
            <w:r w:rsidRPr="00D46EEC">
              <w:rPr>
                <w:rFonts w:cs="Arial"/>
              </w:rPr>
              <w:t>Spectrométrie de masse</w:t>
            </w:r>
            <w:r>
              <w:rPr>
                <w:rFonts w:cs="Arial"/>
              </w:rPr>
              <w:t xml:space="preserve"> avec traitement préalable de l’échantillon</w:t>
            </w:r>
          </w:p>
        </w:tc>
        <w:tc>
          <w:tcPr>
            <w:tcW w:w="2717" w:type="dxa"/>
            <w:vAlign w:val="center"/>
          </w:tcPr>
          <w:p w14:paraId="7044C253" w14:textId="77777777" w:rsidR="00DD2C0D" w:rsidRDefault="00DD2C0D" w:rsidP="006A232A">
            <w:pPr>
              <w:rPr>
                <w:rFonts w:cs="Arial"/>
              </w:rPr>
            </w:pPr>
            <w:r>
              <w:rPr>
                <w:rFonts w:cs="Arial"/>
              </w:rPr>
              <w:t>M</w:t>
            </w:r>
            <w:r w:rsidRPr="0068544B">
              <w:rPr>
                <w:rFonts w:cs="Arial"/>
              </w:rPr>
              <w:t>éthodes reconnues, adaptées ou développées</w:t>
            </w:r>
            <w:r>
              <w:rPr>
                <w:rFonts w:cs="Arial"/>
              </w:rPr>
              <w:t xml:space="preserve"> (B)</w:t>
            </w:r>
          </w:p>
        </w:tc>
        <w:tc>
          <w:tcPr>
            <w:tcW w:w="2037" w:type="dxa"/>
            <w:vAlign w:val="center"/>
          </w:tcPr>
          <w:p w14:paraId="18DFD514" w14:textId="77777777" w:rsidR="00DD2C0D" w:rsidRDefault="00DD2C0D" w:rsidP="006A232A">
            <w:pPr>
              <w:rPr>
                <w:rFonts w:eastAsia="Times" w:cs="Arial"/>
              </w:rPr>
            </w:pPr>
            <w:r>
              <w:rPr>
                <w:rFonts w:eastAsia="Times" w:cs="Arial"/>
              </w:rPr>
              <w:t>#</w:t>
            </w:r>
          </w:p>
        </w:tc>
      </w:tr>
      <w:tr w:rsidR="00DD2C0D" w14:paraId="57B3A3C2" w14:textId="77777777" w:rsidTr="009F617E">
        <w:trPr>
          <w:cantSplit/>
          <w:trHeight w:val="1021"/>
          <w:jc w:val="center"/>
        </w:trPr>
        <w:tc>
          <w:tcPr>
            <w:tcW w:w="1216" w:type="dxa"/>
            <w:vAlign w:val="center"/>
          </w:tcPr>
          <w:p w14:paraId="7873243E" w14:textId="77777777" w:rsidR="00DD2C0D" w:rsidRDefault="00517EC4" w:rsidP="006A232A">
            <w:pPr>
              <w:rPr>
                <w:rFonts w:eastAsia="Times" w:cs="Arial"/>
              </w:rPr>
            </w:pPr>
            <w:r>
              <w:rPr>
                <w:rFonts w:eastAsia="Times" w:cs="Arial"/>
              </w:rPr>
              <w:t xml:space="preserve">BM </w:t>
            </w:r>
            <w:r w:rsidR="00DD2C0D">
              <w:rPr>
                <w:rFonts w:eastAsia="Times" w:cs="Arial"/>
              </w:rPr>
              <w:t>RT</w:t>
            </w:r>
            <w:r w:rsidR="00097F61">
              <w:rPr>
                <w:rFonts w:eastAsia="Times" w:cs="Arial"/>
              </w:rPr>
              <w:t>0</w:t>
            </w:r>
            <w:r w:rsidR="00DD2C0D">
              <w:rPr>
                <w:rFonts w:eastAsia="Times" w:cs="Arial"/>
              </w:rPr>
              <w:t>8</w:t>
            </w:r>
          </w:p>
        </w:tc>
        <w:tc>
          <w:tcPr>
            <w:tcW w:w="3506" w:type="dxa"/>
            <w:vAlign w:val="center"/>
          </w:tcPr>
          <w:p w14:paraId="744257AE" w14:textId="77777777" w:rsidR="00DD2C0D" w:rsidRPr="00F60923" w:rsidRDefault="00DD2C0D" w:rsidP="006A232A">
            <w:pPr>
              <w:rPr>
                <w:rFonts w:cs="Arial"/>
              </w:rPr>
            </w:pPr>
            <w:r>
              <w:rPr>
                <w:rFonts w:cs="Arial"/>
              </w:rPr>
              <w:t>Échantillon</w:t>
            </w:r>
            <w:r w:rsidRPr="00C132D4">
              <w:rPr>
                <w:rFonts w:cs="Arial"/>
              </w:rPr>
              <w:t>s b</w:t>
            </w:r>
            <w:r>
              <w:rPr>
                <w:rFonts w:cs="Arial"/>
              </w:rPr>
              <w:t>iologiques d'origine humaine</w:t>
            </w:r>
          </w:p>
        </w:tc>
        <w:tc>
          <w:tcPr>
            <w:tcW w:w="2750" w:type="dxa"/>
            <w:vAlign w:val="center"/>
          </w:tcPr>
          <w:p w14:paraId="302AA37A" w14:textId="77777777" w:rsidR="00DD2C0D" w:rsidRDefault="00DD2C0D" w:rsidP="006A232A">
            <w:pPr>
              <w:rPr>
                <w:rFonts w:cs="Arial"/>
              </w:rPr>
            </w:pPr>
            <w:r>
              <w:rPr>
                <w:rFonts w:cs="Arial"/>
              </w:rPr>
              <w:t>Mesure pondérale des émetteurs alpha</w:t>
            </w:r>
          </w:p>
        </w:tc>
        <w:tc>
          <w:tcPr>
            <w:tcW w:w="3076" w:type="dxa"/>
            <w:vAlign w:val="center"/>
          </w:tcPr>
          <w:p w14:paraId="6ECE3D22" w14:textId="77777777" w:rsidR="00DD2C0D" w:rsidRDefault="00DD2C0D" w:rsidP="006A232A">
            <w:pPr>
              <w:rPr>
                <w:rFonts w:cs="Arial"/>
              </w:rPr>
            </w:pPr>
            <w:r w:rsidRPr="00F60923">
              <w:rPr>
                <w:rFonts w:cs="Arial"/>
              </w:rPr>
              <w:t xml:space="preserve">Mesure </w:t>
            </w:r>
            <w:r>
              <w:rPr>
                <w:rFonts w:cs="Arial"/>
              </w:rPr>
              <w:t>indirecte avec traitement préalable de l’échantillon</w:t>
            </w:r>
          </w:p>
          <w:p w14:paraId="790C3BEE" w14:textId="77777777" w:rsidR="00DD2C0D" w:rsidRPr="004B3281" w:rsidRDefault="00DD2C0D" w:rsidP="006A232A">
            <w:pPr>
              <w:rPr>
                <w:rFonts w:eastAsia="Times" w:cs="Arial"/>
              </w:rPr>
            </w:pPr>
          </w:p>
          <w:p w14:paraId="65641FF5" w14:textId="77777777" w:rsidR="00DD2C0D" w:rsidRDefault="00DD2C0D" w:rsidP="006A232A">
            <w:pPr>
              <w:rPr>
                <w:rFonts w:cs="Arial"/>
              </w:rPr>
            </w:pPr>
            <w:r>
              <w:rPr>
                <w:rFonts w:cs="Arial"/>
              </w:rPr>
              <w:t>- Phosphorescence</w:t>
            </w:r>
          </w:p>
          <w:p w14:paraId="4D2AD5A4" w14:textId="77777777" w:rsidR="00DD2C0D" w:rsidRPr="00F60923" w:rsidRDefault="00DD2C0D" w:rsidP="006A232A">
            <w:pPr>
              <w:rPr>
                <w:rFonts w:cs="Arial"/>
              </w:rPr>
            </w:pPr>
            <w:r>
              <w:rPr>
                <w:rFonts w:cs="Arial"/>
              </w:rPr>
              <w:t>- Fluorescence</w:t>
            </w:r>
          </w:p>
        </w:tc>
        <w:tc>
          <w:tcPr>
            <w:tcW w:w="2717" w:type="dxa"/>
            <w:vAlign w:val="center"/>
          </w:tcPr>
          <w:p w14:paraId="7F52D409" w14:textId="77777777" w:rsidR="00DD2C0D" w:rsidRDefault="00DD2C0D" w:rsidP="006A232A">
            <w:pPr>
              <w:rPr>
                <w:rFonts w:cs="Arial"/>
              </w:rPr>
            </w:pPr>
            <w:r>
              <w:rPr>
                <w:rFonts w:cs="Arial"/>
              </w:rPr>
              <w:t>M</w:t>
            </w:r>
            <w:r w:rsidRPr="0068544B">
              <w:rPr>
                <w:rFonts w:cs="Arial"/>
              </w:rPr>
              <w:t>éthodes reconnues, adaptées ou développées</w:t>
            </w:r>
            <w:r>
              <w:rPr>
                <w:rFonts w:cs="Arial"/>
              </w:rPr>
              <w:t xml:space="preserve"> (B)</w:t>
            </w:r>
          </w:p>
        </w:tc>
        <w:tc>
          <w:tcPr>
            <w:tcW w:w="2037" w:type="dxa"/>
            <w:vAlign w:val="center"/>
          </w:tcPr>
          <w:p w14:paraId="279D46D8" w14:textId="77777777" w:rsidR="00DD2C0D" w:rsidRDefault="00DD2C0D" w:rsidP="006A232A">
            <w:pPr>
              <w:rPr>
                <w:rFonts w:eastAsia="Times" w:cs="Arial"/>
              </w:rPr>
            </w:pPr>
            <w:r>
              <w:rPr>
                <w:rFonts w:eastAsia="Times" w:cs="Arial"/>
              </w:rPr>
              <w:t>#</w:t>
            </w:r>
          </w:p>
        </w:tc>
      </w:tr>
      <w:tr w:rsidR="006B4243" w14:paraId="526A3B93" w14:textId="77777777" w:rsidTr="00D44D9E">
        <w:trPr>
          <w:cantSplit/>
          <w:trHeight w:val="742"/>
          <w:jc w:val="center"/>
        </w:trPr>
        <w:tc>
          <w:tcPr>
            <w:tcW w:w="1216" w:type="dxa"/>
            <w:vAlign w:val="center"/>
          </w:tcPr>
          <w:p w14:paraId="219E3AC5" w14:textId="77777777" w:rsidR="006B4243" w:rsidRDefault="006B4243" w:rsidP="006A232A">
            <w:pPr>
              <w:rPr>
                <w:rFonts w:eastAsia="Times" w:cs="Arial"/>
              </w:rPr>
            </w:pPr>
          </w:p>
        </w:tc>
        <w:tc>
          <w:tcPr>
            <w:tcW w:w="3506" w:type="dxa"/>
            <w:vAlign w:val="center"/>
          </w:tcPr>
          <w:p w14:paraId="4E41639E" w14:textId="77777777" w:rsidR="006B4243" w:rsidRDefault="006B4243" w:rsidP="006A232A">
            <w:pPr>
              <w:rPr>
                <w:rFonts w:cs="Arial"/>
              </w:rPr>
            </w:pPr>
          </w:p>
        </w:tc>
        <w:tc>
          <w:tcPr>
            <w:tcW w:w="2750" w:type="dxa"/>
            <w:vAlign w:val="center"/>
          </w:tcPr>
          <w:p w14:paraId="3D978C40" w14:textId="77777777" w:rsidR="006B4243" w:rsidRDefault="006B4243" w:rsidP="006A232A">
            <w:pPr>
              <w:rPr>
                <w:rFonts w:cs="Arial"/>
              </w:rPr>
            </w:pPr>
          </w:p>
        </w:tc>
        <w:tc>
          <w:tcPr>
            <w:tcW w:w="3076" w:type="dxa"/>
            <w:vAlign w:val="center"/>
          </w:tcPr>
          <w:p w14:paraId="79EC43A5" w14:textId="77777777" w:rsidR="006B4243" w:rsidRPr="00F60923" w:rsidDel="0026703B" w:rsidRDefault="006B4243" w:rsidP="006A232A">
            <w:pPr>
              <w:rPr>
                <w:rFonts w:cs="Arial"/>
              </w:rPr>
            </w:pPr>
          </w:p>
        </w:tc>
        <w:tc>
          <w:tcPr>
            <w:tcW w:w="2717" w:type="dxa"/>
            <w:vAlign w:val="center"/>
          </w:tcPr>
          <w:p w14:paraId="77EC0D52" w14:textId="77777777" w:rsidR="006B4243" w:rsidRDefault="006B4243" w:rsidP="006A232A">
            <w:pPr>
              <w:rPr>
                <w:rFonts w:cs="Arial"/>
              </w:rPr>
            </w:pPr>
          </w:p>
        </w:tc>
        <w:tc>
          <w:tcPr>
            <w:tcW w:w="2037" w:type="dxa"/>
            <w:vAlign w:val="center"/>
          </w:tcPr>
          <w:p w14:paraId="35C7F0B6" w14:textId="77777777" w:rsidR="006B4243" w:rsidRDefault="006B4243" w:rsidP="006A232A">
            <w:pPr>
              <w:rPr>
                <w:rFonts w:eastAsia="Times" w:cs="Arial"/>
              </w:rPr>
            </w:pPr>
          </w:p>
        </w:tc>
      </w:tr>
    </w:tbl>
    <w:p w14:paraId="507C5EDA" w14:textId="77777777" w:rsidR="00DD2C0D" w:rsidRDefault="00DD2C0D" w:rsidP="00DD2C0D">
      <w:pPr>
        <w:rPr>
          <w:rFonts w:cs="Arial"/>
          <w:b/>
          <w:u w:val="single"/>
        </w:rPr>
      </w:pPr>
    </w:p>
    <w:p w14:paraId="4E4FB2FA" w14:textId="77777777" w:rsidR="00DD2C0D" w:rsidRDefault="00DD2C0D" w:rsidP="005526FB">
      <w:pPr>
        <w:ind w:left="142"/>
        <w:rPr>
          <w:rFonts w:cs="Arial"/>
        </w:rPr>
      </w:pPr>
      <w:r w:rsidRPr="00A33435">
        <w:rPr>
          <w:rFonts w:cs="Arial"/>
          <w:b/>
          <w:u w:val="single"/>
        </w:rPr>
        <w:t>NOTE</w:t>
      </w:r>
      <w:r>
        <w:rPr>
          <w:rFonts w:cs="Arial"/>
        </w:rPr>
        <w:t> : dans le cadre de la surveillance individuelle de l’exposition des travailleurs aux rayonnements ionisants, se reporter au tableau de portée-type de la Radiotoxicologie dans le Domaine Lieux de travail – Biologie médicale, Sous-domaine Dosimétrie des travailleurs.</w:t>
      </w:r>
    </w:p>
    <w:p w14:paraId="6291FC3B" w14:textId="77777777" w:rsidR="00DD2C0D" w:rsidRDefault="00DD2C0D" w:rsidP="00DD2C0D">
      <w:pPr>
        <w:rPr>
          <w:rFonts w:cs="Arial"/>
        </w:rPr>
      </w:pPr>
    </w:p>
    <w:p w14:paraId="1586545A" w14:textId="77777777" w:rsidR="00DD2C0D" w:rsidRDefault="00DD2C0D" w:rsidP="00DD2C0D">
      <w:pPr>
        <w:rPr>
          <w:rFonts w:cs="Arial"/>
        </w:rPr>
        <w:sectPr w:rsidR="00DD2C0D" w:rsidSect="00F662EE">
          <w:headerReference w:type="even" r:id="rId38"/>
          <w:headerReference w:type="default" r:id="rId39"/>
          <w:footerReference w:type="default" r:id="rId40"/>
          <w:headerReference w:type="first" r:id="rId41"/>
          <w:type w:val="continuous"/>
          <w:pgSz w:w="16840" w:h="11907" w:orient="landscape" w:code="9"/>
          <w:pgMar w:top="1418" w:right="567" w:bottom="1418" w:left="567" w:header="720" w:footer="720" w:gutter="0"/>
          <w:cols w:space="720"/>
        </w:sectPr>
      </w:pPr>
    </w:p>
    <w:p w14:paraId="5D5ED045" w14:textId="77777777" w:rsidR="00DD2C0D" w:rsidRPr="00803870" w:rsidRDefault="00DD2C0D" w:rsidP="00803870">
      <w:pPr>
        <w:pStyle w:val="Style2titre"/>
        <w:rPr>
          <w:color w:val="00B050"/>
        </w:rPr>
      </w:pPr>
      <w:bookmarkStart w:id="165" w:name="_Toc295399945"/>
      <w:bookmarkStart w:id="166" w:name="_Toc341446681"/>
      <w:bookmarkStart w:id="167" w:name="_Toc360798161"/>
      <w:bookmarkStart w:id="168" w:name="_Toc360798701"/>
      <w:bookmarkStart w:id="169" w:name="_Toc438655623"/>
      <w:bookmarkStart w:id="170" w:name="_Toc175151492"/>
      <w:bookmarkStart w:id="171" w:name="_Toc175151551"/>
      <w:bookmarkStart w:id="172" w:name="_Toc175151690"/>
      <w:bookmarkStart w:id="173" w:name="_Toc175215030"/>
      <w:bookmarkStart w:id="174" w:name="_Toc175215673"/>
      <w:bookmarkStart w:id="175" w:name="_Toc178069053"/>
      <w:r w:rsidRPr="00803870">
        <w:rPr>
          <w:color w:val="00B050"/>
        </w:rPr>
        <w:lastRenderedPageBreak/>
        <w:t>Domaine Biologie médicale – Sous-domaine : Hématologie – Sous-famille : Hématocytologie (HEMATOBM)</w:t>
      </w:r>
      <w:bookmarkEnd w:id="165"/>
      <w:bookmarkEnd w:id="166"/>
      <w:bookmarkEnd w:id="167"/>
      <w:bookmarkEnd w:id="168"/>
      <w:bookmarkEnd w:id="169"/>
      <w:bookmarkEnd w:id="170"/>
      <w:bookmarkEnd w:id="171"/>
      <w:bookmarkEnd w:id="172"/>
      <w:bookmarkEnd w:id="173"/>
      <w:bookmarkEnd w:id="174"/>
      <w:bookmarkEnd w:id="175"/>
    </w:p>
    <w:p w14:paraId="1968BD29" w14:textId="7C3A2AAD" w:rsidR="00DD2C0D" w:rsidRDefault="00DD2C0D" w:rsidP="003B073B">
      <w:pPr>
        <w:spacing w:before="120" w:after="120"/>
        <w:ind w:left="142"/>
        <w:rPr>
          <w:rFonts w:cs="Arial"/>
        </w:rPr>
      </w:pPr>
      <w:r>
        <w:rPr>
          <w:rFonts w:cs="Arial"/>
        </w:rPr>
        <w:t>Pour l’ensemble des examens relevant des lignes identifiées par un #, l’accréditation est rendue obligatoire dans le cadre réglementaire français par l’article</w:t>
      </w:r>
      <w:r>
        <w:t xml:space="preserve"> L.6221-1 du Code de la Santé Publique.</w:t>
      </w:r>
    </w:p>
    <w:tbl>
      <w:tblPr>
        <w:tblW w:w="15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7"/>
        <w:gridCol w:w="2844"/>
        <w:gridCol w:w="3375"/>
        <w:gridCol w:w="3060"/>
        <w:gridCol w:w="2694"/>
        <w:gridCol w:w="2122"/>
      </w:tblGrid>
      <w:tr w:rsidR="00DD2C0D" w14:paraId="35FFD248" w14:textId="77777777" w:rsidTr="009F617E">
        <w:trPr>
          <w:cantSplit/>
          <w:trHeight w:val="687"/>
          <w:tblHeader/>
          <w:jc w:val="center"/>
        </w:trPr>
        <w:tc>
          <w:tcPr>
            <w:tcW w:w="1207" w:type="dxa"/>
            <w:shd w:val="clear" w:color="auto" w:fill="E6EDF8"/>
            <w:vAlign w:val="center"/>
          </w:tcPr>
          <w:p w14:paraId="622D9C6B" w14:textId="77777777" w:rsidR="00DD2C0D" w:rsidRDefault="00DD2C0D" w:rsidP="009F617E">
            <w:pPr>
              <w:jc w:val="center"/>
              <w:rPr>
                <w:rFonts w:cs="Arial"/>
                <w:b/>
                <w:bCs/>
              </w:rPr>
            </w:pPr>
            <w:r>
              <w:rPr>
                <w:rFonts w:cs="Arial"/>
                <w:b/>
                <w:bCs/>
              </w:rPr>
              <w:t>Code</w:t>
            </w:r>
          </w:p>
        </w:tc>
        <w:tc>
          <w:tcPr>
            <w:tcW w:w="2844" w:type="dxa"/>
            <w:shd w:val="clear" w:color="auto" w:fill="E6EDF8"/>
            <w:vAlign w:val="center"/>
          </w:tcPr>
          <w:p w14:paraId="0AD69C80" w14:textId="489079E3" w:rsidR="00DD2C0D" w:rsidRDefault="00DD2C0D" w:rsidP="009F617E">
            <w:pPr>
              <w:jc w:val="center"/>
              <w:rPr>
                <w:rFonts w:eastAsia="Times" w:cs="Arial"/>
                <w:b/>
                <w:bCs/>
              </w:rPr>
            </w:pPr>
            <w:r>
              <w:rPr>
                <w:rFonts w:cs="Arial"/>
                <w:b/>
                <w:bCs/>
              </w:rPr>
              <w:t>Nature de l'échantillon biologique</w:t>
            </w:r>
            <w:r w:rsidR="00072E77">
              <w:rPr>
                <w:rFonts w:cs="Arial"/>
                <w:b/>
                <w:bCs/>
              </w:rPr>
              <w:t>/de la région anatomique</w:t>
            </w:r>
          </w:p>
        </w:tc>
        <w:tc>
          <w:tcPr>
            <w:tcW w:w="3375" w:type="dxa"/>
            <w:shd w:val="clear" w:color="auto" w:fill="E6EDF8"/>
            <w:vAlign w:val="center"/>
          </w:tcPr>
          <w:p w14:paraId="663E95FE" w14:textId="77777777" w:rsidR="00DD2C0D" w:rsidRDefault="00DD2C0D" w:rsidP="009F617E">
            <w:pPr>
              <w:jc w:val="center"/>
              <w:rPr>
                <w:rFonts w:eastAsia="Times" w:cs="Arial"/>
                <w:b/>
                <w:bCs/>
              </w:rPr>
            </w:pPr>
            <w:r>
              <w:rPr>
                <w:rFonts w:cs="Arial"/>
                <w:b/>
                <w:bCs/>
              </w:rPr>
              <w:t>Nature de l'examen/analyse</w:t>
            </w:r>
          </w:p>
        </w:tc>
        <w:tc>
          <w:tcPr>
            <w:tcW w:w="3060" w:type="dxa"/>
            <w:shd w:val="clear" w:color="auto" w:fill="E6EDF8"/>
            <w:vAlign w:val="center"/>
          </w:tcPr>
          <w:p w14:paraId="0A0D13A8" w14:textId="77777777" w:rsidR="00DD2C0D" w:rsidRDefault="00DD2C0D" w:rsidP="009F617E">
            <w:pPr>
              <w:jc w:val="center"/>
              <w:rPr>
                <w:rFonts w:cs="Arial"/>
                <w:b/>
                <w:bCs/>
              </w:rPr>
            </w:pPr>
            <w:r>
              <w:rPr>
                <w:rFonts w:cs="Arial"/>
                <w:b/>
                <w:bCs/>
              </w:rPr>
              <w:t>Principe de la méthode</w:t>
            </w:r>
          </w:p>
        </w:tc>
        <w:tc>
          <w:tcPr>
            <w:tcW w:w="2694" w:type="dxa"/>
            <w:shd w:val="clear" w:color="auto" w:fill="E6EDF8"/>
            <w:vAlign w:val="center"/>
          </w:tcPr>
          <w:p w14:paraId="32B7DA77" w14:textId="77777777" w:rsidR="00DD2C0D" w:rsidRDefault="00DD2C0D" w:rsidP="009F617E">
            <w:pPr>
              <w:jc w:val="center"/>
              <w:rPr>
                <w:rFonts w:cs="Arial"/>
                <w:b/>
                <w:bCs/>
              </w:rPr>
            </w:pPr>
            <w:r>
              <w:rPr>
                <w:rFonts w:cs="Arial"/>
                <w:b/>
                <w:bCs/>
              </w:rPr>
              <w:t>Référence de la méthode</w:t>
            </w:r>
          </w:p>
        </w:tc>
        <w:tc>
          <w:tcPr>
            <w:tcW w:w="2122" w:type="dxa"/>
            <w:shd w:val="clear" w:color="auto" w:fill="E6EDF8"/>
            <w:vAlign w:val="center"/>
          </w:tcPr>
          <w:p w14:paraId="5244D72E" w14:textId="77777777" w:rsidR="00DD2C0D" w:rsidRDefault="00DD2C0D" w:rsidP="009F617E">
            <w:pPr>
              <w:jc w:val="center"/>
              <w:rPr>
                <w:rFonts w:eastAsia="Times" w:cs="Arial"/>
                <w:b/>
                <w:bCs/>
              </w:rPr>
            </w:pPr>
            <w:r>
              <w:rPr>
                <w:rFonts w:cs="Arial"/>
                <w:b/>
                <w:bCs/>
              </w:rPr>
              <w:t>Remarques (Limitations, paramètres critiques, …)</w:t>
            </w:r>
          </w:p>
        </w:tc>
      </w:tr>
      <w:tr w:rsidR="00DD2C0D" w14:paraId="151FF620" w14:textId="77777777" w:rsidTr="003B073B">
        <w:trPr>
          <w:cantSplit/>
          <w:trHeight w:val="3096"/>
          <w:jc w:val="center"/>
        </w:trPr>
        <w:tc>
          <w:tcPr>
            <w:tcW w:w="1207" w:type="dxa"/>
            <w:vAlign w:val="center"/>
          </w:tcPr>
          <w:p w14:paraId="3232F471" w14:textId="1BE5D321" w:rsidR="00DD2C0D" w:rsidRDefault="00517EC4" w:rsidP="006A232A">
            <w:pPr>
              <w:rPr>
                <w:rFonts w:eastAsia="Times" w:cs="Arial"/>
              </w:rPr>
            </w:pPr>
            <w:r>
              <w:rPr>
                <w:rFonts w:cs="Arial"/>
              </w:rPr>
              <w:t xml:space="preserve">BM </w:t>
            </w:r>
            <w:r w:rsidR="00DD2C0D" w:rsidRPr="00E149AC">
              <w:rPr>
                <w:rFonts w:cs="Arial"/>
              </w:rPr>
              <w:t>HB</w:t>
            </w:r>
            <w:r w:rsidR="00097F61">
              <w:rPr>
                <w:rFonts w:cs="Arial"/>
              </w:rPr>
              <w:t>0</w:t>
            </w:r>
            <w:r w:rsidR="00DD2C0D" w:rsidRPr="00E149AC">
              <w:rPr>
                <w:rFonts w:cs="Arial"/>
              </w:rPr>
              <w:t>1</w:t>
            </w:r>
          </w:p>
        </w:tc>
        <w:tc>
          <w:tcPr>
            <w:tcW w:w="2844" w:type="dxa"/>
            <w:vAlign w:val="center"/>
          </w:tcPr>
          <w:p w14:paraId="67D8562F" w14:textId="21DB1475" w:rsidR="009368BF" w:rsidRPr="009368BF" w:rsidRDefault="00DD2C0D" w:rsidP="009368BF">
            <w:pPr>
              <w:rPr>
                <w:rFonts w:cs="Arial"/>
              </w:rPr>
            </w:pPr>
            <w:r w:rsidRPr="00C33989">
              <w:rPr>
                <w:rFonts w:cs="Arial"/>
              </w:rPr>
              <w:t xml:space="preserve">Liquides biologiques d'origine humaine </w:t>
            </w:r>
          </w:p>
        </w:tc>
        <w:tc>
          <w:tcPr>
            <w:tcW w:w="3375" w:type="dxa"/>
            <w:vAlign w:val="center"/>
          </w:tcPr>
          <w:p w14:paraId="716F3FAF" w14:textId="77777777" w:rsidR="00DD2C0D" w:rsidRDefault="00DD2C0D" w:rsidP="006A232A">
            <w:pPr>
              <w:rPr>
                <w:rFonts w:eastAsia="Times" w:cs="Arial"/>
              </w:rPr>
            </w:pPr>
            <w:r>
              <w:rPr>
                <w:rFonts w:eastAsia="Times" w:cs="Arial"/>
              </w:rPr>
              <w:t xml:space="preserve">Hémogramme </w:t>
            </w:r>
            <w:r w:rsidRPr="00C33989">
              <w:rPr>
                <w:rFonts w:eastAsia="Times" w:cs="Arial"/>
              </w:rPr>
              <w:t>(Numération-formule</w:t>
            </w:r>
            <w:r>
              <w:rPr>
                <w:rFonts w:eastAsia="Times" w:cs="Arial"/>
              </w:rPr>
              <w:t xml:space="preserve">, </w:t>
            </w:r>
            <w:r w:rsidRPr="00C33989">
              <w:rPr>
                <w:rFonts w:eastAsia="Times" w:cs="Arial"/>
              </w:rPr>
              <w:t>plaquettes, avec cellules anormales et paramètres associés)</w:t>
            </w:r>
          </w:p>
          <w:p w14:paraId="53EB0B05" w14:textId="77777777" w:rsidR="00DD2C0D" w:rsidRPr="00E24BF9" w:rsidRDefault="004F095D" w:rsidP="006A232A">
            <w:pPr>
              <w:rPr>
                <w:rFonts w:eastAsia="Times" w:cs="Arial"/>
              </w:rPr>
            </w:pPr>
            <w:r>
              <w:rPr>
                <w:rFonts w:eastAsia="Times" w:cs="Arial"/>
              </w:rPr>
              <w:t>Recherche et quantification d’hématies fœtales (Test de Kleihauer)</w:t>
            </w:r>
          </w:p>
        </w:tc>
        <w:tc>
          <w:tcPr>
            <w:tcW w:w="3060" w:type="dxa"/>
            <w:vAlign w:val="center"/>
          </w:tcPr>
          <w:p w14:paraId="7B128EC3" w14:textId="3B275B54" w:rsidR="00DD2C0D" w:rsidRPr="002A28B3" w:rsidRDefault="00A63A66" w:rsidP="006A232A">
            <w:pPr>
              <w:rPr>
                <w:rFonts w:eastAsia="Times" w:cs="Arial"/>
              </w:rPr>
            </w:pPr>
            <w:r>
              <w:rPr>
                <w:rFonts w:eastAsia="Times" w:cs="Arial"/>
              </w:rPr>
              <w:t xml:space="preserve">- </w:t>
            </w:r>
            <w:r w:rsidR="00DD2C0D" w:rsidRPr="002A28B3">
              <w:rPr>
                <w:rFonts w:eastAsia="Times" w:cs="Arial"/>
              </w:rPr>
              <w:t>Impédancemétrie,</w:t>
            </w:r>
          </w:p>
          <w:p w14:paraId="11FBC7C7" w14:textId="5F835DD6" w:rsidR="00DD2C0D" w:rsidRPr="002A28B3" w:rsidRDefault="00DD2C0D" w:rsidP="006A232A">
            <w:pPr>
              <w:rPr>
                <w:rFonts w:eastAsia="Times" w:cs="Arial"/>
              </w:rPr>
            </w:pPr>
            <w:r w:rsidRPr="002A28B3">
              <w:rPr>
                <w:rFonts w:eastAsia="Times" w:cs="Arial"/>
              </w:rPr>
              <w:t>Cytométrie en flux,</w:t>
            </w:r>
          </w:p>
          <w:p w14:paraId="032BD75E" w14:textId="4DB3CB49" w:rsidR="00DD2C0D" w:rsidRPr="002A28B3" w:rsidRDefault="00DD2C0D" w:rsidP="006A232A">
            <w:pPr>
              <w:rPr>
                <w:rFonts w:eastAsia="Times" w:cs="Arial"/>
              </w:rPr>
            </w:pPr>
            <w:r w:rsidRPr="00884870">
              <w:rPr>
                <w:rFonts w:eastAsia="Times" w:cs="Arial"/>
              </w:rPr>
              <w:t>Cy</w:t>
            </w:r>
            <w:r w:rsidRPr="002A28B3">
              <w:rPr>
                <w:rFonts w:eastAsia="Times" w:cs="Arial"/>
              </w:rPr>
              <w:t>tochimie,</w:t>
            </w:r>
          </w:p>
          <w:p w14:paraId="43F1DBDC" w14:textId="058A829E" w:rsidR="00DD2C0D" w:rsidRPr="002A28B3" w:rsidRDefault="00DD2C0D" w:rsidP="006A232A">
            <w:pPr>
              <w:rPr>
                <w:rFonts w:eastAsia="Times" w:cs="Arial"/>
              </w:rPr>
            </w:pPr>
            <w:r w:rsidRPr="002A28B3">
              <w:rPr>
                <w:rFonts w:eastAsia="Times" w:cs="Arial"/>
              </w:rPr>
              <w:t>Spectrophotométrie,</w:t>
            </w:r>
          </w:p>
          <w:p w14:paraId="308C4EEE" w14:textId="2DC1ABBC" w:rsidR="00DD2C0D" w:rsidRPr="002A28B3" w:rsidRDefault="00DD2C0D" w:rsidP="006A232A">
            <w:pPr>
              <w:rPr>
                <w:rFonts w:eastAsia="Times" w:cs="Arial"/>
              </w:rPr>
            </w:pPr>
            <w:r w:rsidRPr="002A28B3">
              <w:rPr>
                <w:rFonts w:eastAsia="Times" w:cs="Arial"/>
              </w:rPr>
              <w:t>Fluorescence,</w:t>
            </w:r>
          </w:p>
          <w:p w14:paraId="11BCE04C" w14:textId="79E617F2" w:rsidR="00DD2C0D" w:rsidRPr="002A28B3" w:rsidRDefault="00DD2C0D" w:rsidP="006A232A">
            <w:pPr>
              <w:rPr>
                <w:rFonts w:eastAsia="Times" w:cs="Arial"/>
              </w:rPr>
            </w:pPr>
            <w:r w:rsidRPr="002A28B3">
              <w:rPr>
                <w:rFonts w:eastAsia="Times" w:cs="Arial"/>
              </w:rPr>
              <w:t>Radiofréquence,</w:t>
            </w:r>
          </w:p>
          <w:p w14:paraId="15F5834D" w14:textId="0B319827" w:rsidR="00DD2C0D" w:rsidRPr="003F4D63" w:rsidRDefault="00DD2C0D" w:rsidP="006A232A">
            <w:pPr>
              <w:rPr>
                <w:rFonts w:eastAsia="Times" w:cs="Arial"/>
              </w:rPr>
            </w:pPr>
            <w:r w:rsidRPr="002A28B3">
              <w:rPr>
                <w:rFonts w:eastAsia="Times" w:cs="Arial"/>
              </w:rPr>
              <w:t>Calcul</w:t>
            </w:r>
          </w:p>
          <w:p w14:paraId="164CC205" w14:textId="19BBF516" w:rsidR="002A28B3" w:rsidRPr="00AC2A0B" w:rsidRDefault="002A28B3" w:rsidP="006A232A">
            <w:pPr>
              <w:rPr>
                <w:rFonts w:eastAsia="Times" w:cs="Arial"/>
              </w:rPr>
            </w:pPr>
          </w:p>
          <w:p w14:paraId="06BAE396" w14:textId="12DEA045" w:rsidR="00DD2C0D" w:rsidRPr="000137E8" w:rsidRDefault="00A63A66" w:rsidP="006A232A">
            <w:r>
              <w:t xml:space="preserve">- </w:t>
            </w:r>
            <w:r w:rsidR="00DD2C0D" w:rsidRPr="004113C3">
              <w:t>Identification</w:t>
            </w:r>
            <w:r w:rsidR="00DD2C0D" w:rsidRPr="00C33989">
              <w:t xml:space="preserve"> morphologique après coloration et</w:t>
            </w:r>
            <w:r w:rsidR="00DD2C0D">
              <w:t>/ou</w:t>
            </w:r>
            <w:r w:rsidR="00DD2C0D" w:rsidRPr="00C33989">
              <w:t xml:space="preserve"> numération en cellule, par microscopie</w:t>
            </w:r>
          </w:p>
        </w:tc>
        <w:tc>
          <w:tcPr>
            <w:tcW w:w="2694" w:type="dxa"/>
            <w:vAlign w:val="center"/>
          </w:tcPr>
          <w:p w14:paraId="4AB9B753" w14:textId="77777777" w:rsidR="00DD2C0D" w:rsidRDefault="00DD2C0D" w:rsidP="006A232A">
            <w:pPr>
              <w:rPr>
                <w:rFonts w:cs="Arial"/>
              </w:rPr>
            </w:pPr>
            <w:r>
              <w:rPr>
                <w:rFonts w:cs="Arial"/>
              </w:rPr>
              <w:t>M</w:t>
            </w:r>
            <w:r w:rsidRPr="0068544B">
              <w:rPr>
                <w:rFonts w:cs="Arial"/>
              </w:rPr>
              <w:t>éthodes reconnues</w:t>
            </w:r>
            <w:r>
              <w:rPr>
                <w:rFonts w:cs="Arial"/>
              </w:rPr>
              <w:t xml:space="preserve"> (A)</w:t>
            </w:r>
          </w:p>
          <w:p w14:paraId="798906A5" w14:textId="77777777" w:rsidR="00DD2C0D" w:rsidRDefault="00DD2C0D" w:rsidP="006A232A">
            <w:pPr>
              <w:rPr>
                <w:rFonts w:cs="Arial"/>
              </w:rPr>
            </w:pPr>
            <w:r>
              <w:rPr>
                <w:rFonts w:cs="Arial"/>
              </w:rPr>
              <w:t>M</w:t>
            </w:r>
            <w:r w:rsidRPr="0068544B">
              <w:rPr>
                <w:rFonts w:cs="Arial"/>
              </w:rPr>
              <w:t>éthodes reconnues, adaptées ou développées</w:t>
            </w:r>
            <w:r>
              <w:rPr>
                <w:rFonts w:cs="Arial"/>
              </w:rPr>
              <w:t xml:space="preserve"> (B) (**)</w:t>
            </w:r>
          </w:p>
          <w:p w14:paraId="51BAD014" w14:textId="77777777" w:rsidR="00803870" w:rsidRPr="00803870" w:rsidRDefault="00803870" w:rsidP="001F1915">
            <w:pPr>
              <w:rPr>
                <w:rFonts w:eastAsia="Times" w:cs="Arial"/>
              </w:rPr>
            </w:pPr>
          </w:p>
        </w:tc>
        <w:tc>
          <w:tcPr>
            <w:tcW w:w="2122" w:type="dxa"/>
            <w:vAlign w:val="center"/>
          </w:tcPr>
          <w:p w14:paraId="06CD82CF" w14:textId="77777777" w:rsidR="00DD2C0D" w:rsidRDefault="00DD2C0D" w:rsidP="006A232A">
            <w:pPr>
              <w:rPr>
                <w:rFonts w:eastAsia="Times" w:cs="Arial"/>
              </w:rPr>
            </w:pPr>
            <w:r>
              <w:rPr>
                <w:rFonts w:eastAsia="Times" w:cs="Arial"/>
              </w:rPr>
              <w:t>#</w:t>
            </w:r>
          </w:p>
        </w:tc>
      </w:tr>
      <w:tr w:rsidR="00DD2C0D" w14:paraId="0850A028" w14:textId="77777777" w:rsidTr="009F617E">
        <w:trPr>
          <w:cantSplit/>
          <w:trHeight w:val="1021"/>
          <w:jc w:val="center"/>
        </w:trPr>
        <w:tc>
          <w:tcPr>
            <w:tcW w:w="1207" w:type="dxa"/>
            <w:vAlign w:val="center"/>
          </w:tcPr>
          <w:p w14:paraId="0631E293" w14:textId="77777777" w:rsidR="00DD2C0D" w:rsidRDefault="00517EC4" w:rsidP="006A232A">
            <w:pPr>
              <w:rPr>
                <w:rFonts w:cs="Arial"/>
              </w:rPr>
            </w:pPr>
            <w:r>
              <w:rPr>
                <w:rFonts w:cs="Arial"/>
              </w:rPr>
              <w:lastRenderedPageBreak/>
              <w:t xml:space="preserve">BM </w:t>
            </w:r>
            <w:r w:rsidR="00DD2C0D">
              <w:rPr>
                <w:rFonts w:cs="Arial"/>
              </w:rPr>
              <w:t>HB</w:t>
            </w:r>
            <w:r w:rsidR="00097F61">
              <w:rPr>
                <w:rFonts w:cs="Arial"/>
              </w:rPr>
              <w:t>0</w:t>
            </w:r>
            <w:r w:rsidR="00DD2C0D">
              <w:rPr>
                <w:rFonts w:cs="Arial"/>
              </w:rPr>
              <w:t>2</w:t>
            </w:r>
          </w:p>
        </w:tc>
        <w:tc>
          <w:tcPr>
            <w:tcW w:w="2844" w:type="dxa"/>
            <w:vAlign w:val="center"/>
          </w:tcPr>
          <w:p w14:paraId="42CDD6AD" w14:textId="77777777" w:rsidR="00DD2C0D" w:rsidRPr="00C33989" w:rsidRDefault="00DD2C0D" w:rsidP="006A232A">
            <w:pPr>
              <w:rPr>
                <w:rFonts w:cs="Arial"/>
              </w:rPr>
            </w:pPr>
            <w:r>
              <w:rPr>
                <w:rFonts w:cs="Arial"/>
              </w:rPr>
              <w:t>Échantillon</w:t>
            </w:r>
            <w:r w:rsidRPr="00C33989">
              <w:rPr>
                <w:rFonts w:cs="Arial"/>
              </w:rPr>
              <w:t>s biologiques</w:t>
            </w:r>
            <w:r>
              <w:rPr>
                <w:rFonts w:cs="Arial"/>
              </w:rPr>
              <w:t xml:space="preserve"> d'origine humaine</w:t>
            </w:r>
          </w:p>
        </w:tc>
        <w:tc>
          <w:tcPr>
            <w:tcW w:w="3375" w:type="dxa"/>
            <w:vAlign w:val="center"/>
          </w:tcPr>
          <w:p w14:paraId="6DB18A4E" w14:textId="38601898" w:rsidR="00DD2C0D" w:rsidRPr="00910D59" w:rsidRDefault="00DD2C0D" w:rsidP="006A232A">
            <w:pPr>
              <w:rPr>
                <w:rFonts w:cs="Arial"/>
              </w:rPr>
            </w:pPr>
            <w:r w:rsidRPr="00910D59">
              <w:rPr>
                <w:rFonts w:cs="Arial"/>
              </w:rPr>
              <w:t xml:space="preserve">Recherche, identification et/ou numération de cellules (thrombocytes, cellules </w:t>
            </w:r>
            <w:r w:rsidR="0046751C" w:rsidRPr="0046751C">
              <w:rPr>
                <w:rFonts w:cs="Arial"/>
              </w:rPr>
              <w:t>hématopoïétiques</w:t>
            </w:r>
            <w:r w:rsidRPr="0046751C">
              <w:rPr>
                <w:rFonts w:cs="Arial"/>
              </w:rPr>
              <w:t>,</w:t>
            </w:r>
            <w:r w:rsidRPr="00910D59">
              <w:rPr>
                <w:rFonts w:cs="Arial"/>
              </w:rPr>
              <w:t xml:space="preserve"> cellules anormales, blastes, neuroblastes, histiocytes, …)</w:t>
            </w:r>
          </w:p>
          <w:p w14:paraId="4F13BBE9" w14:textId="77777777" w:rsidR="00DD2C0D" w:rsidRPr="00910D59" w:rsidRDefault="00DD2C0D" w:rsidP="006A232A">
            <w:pPr>
              <w:rPr>
                <w:rFonts w:cs="Arial"/>
                <w:sz w:val="8"/>
              </w:rPr>
            </w:pPr>
          </w:p>
          <w:p w14:paraId="431CB0F0" w14:textId="77777777" w:rsidR="00DD2C0D" w:rsidRPr="00910D59" w:rsidRDefault="00DD2C0D" w:rsidP="006A232A">
            <w:pPr>
              <w:rPr>
                <w:rFonts w:cs="Arial"/>
              </w:rPr>
            </w:pPr>
            <w:r w:rsidRPr="00910D59">
              <w:rPr>
                <w:rFonts w:cs="Arial"/>
              </w:rPr>
              <w:t>Recherche d'anomalies cellulaires</w:t>
            </w:r>
          </w:p>
          <w:p w14:paraId="3EBCB21E" w14:textId="77777777" w:rsidR="00DD2C0D" w:rsidRPr="000137E8" w:rsidRDefault="00DD2C0D" w:rsidP="006A232A">
            <w:pPr>
              <w:rPr>
                <w:rFonts w:cs="Arial"/>
              </w:rPr>
            </w:pPr>
            <w:r w:rsidRPr="00910D59">
              <w:rPr>
                <w:rFonts w:cs="Arial"/>
              </w:rPr>
              <w:t>(Coloration de Perls</w:t>
            </w:r>
            <w:r w:rsidRPr="00B11149">
              <w:rPr>
                <w:rFonts w:cs="Arial"/>
              </w:rPr>
              <w:t>, corps de Heinz, …)</w:t>
            </w:r>
          </w:p>
        </w:tc>
        <w:tc>
          <w:tcPr>
            <w:tcW w:w="3060" w:type="dxa"/>
            <w:vAlign w:val="center"/>
          </w:tcPr>
          <w:p w14:paraId="6809F4F3" w14:textId="77777777" w:rsidR="00DD2C0D" w:rsidRPr="00C33989" w:rsidRDefault="00DD2C0D" w:rsidP="006A232A">
            <w:pPr>
              <w:rPr>
                <w:rFonts w:eastAsia="Times" w:cs="Arial"/>
              </w:rPr>
            </w:pPr>
            <w:r w:rsidRPr="00C33989">
              <w:t>Identification morphologique après coloration et</w:t>
            </w:r>
            <w:r>
              <w:t>/ou</w:t>
            </w:r>
            <w:r w:rsidRPr="00C33989">
              <w:t xml:space="preserve"> numération en cellule, par microscopie</w:t>
            </w:r>
          </w:p>
        </w:tc>
        <w:tc>
          <w:tcPr>
            <w:tcW w:w="2694" w:type="dxa"/>
            <w:vAlign w:val="center"/>
          </w:tcPr>
          <w:p w14:paraId="6106F620" w14:textId="77777777" w:rsidR="00DD2C0D" w:rsidRPr="00C33989" w:rsidRDefault="00DD2C0D" w:rsidP="006A232A">
            <w:pPr>
              <w:rPr>
                <w:rFonts w:cs="Arial"/>
              </w:rPr>
            </w:pPr>
            <w:r w:rsidRPr="00C33989">
              <w:rPr>
                <w:rFonts w:cs="Arial"/>
              </w:rPr>
              <w:t>Méthodes reconnues (A)</w:t>
            </w:r>
          </w:p>
          <w:p w14:paraId="631D2062" w14:textId="77777777" w:rsidR="00DD2C0D" w:rsidRDefault="00DD2C0D" w:rsidP="006A232A">
            <w:pPr>
              <w:rPr>
                <w:rFonts w:cs="Arial"/>
              </w:rPr>
            </w:pPr>
            <w:r w:rsidRPr="00C33989">
              <w:rPr>
                <w:rFonts w:cs="Arial"/>
              </w:rPr>
              <w:t>Méthodes reconnues, adaptées ou développées (B)</w:t>
            </w:r>
            <w:r>
              <w:rPr>
                <w:rFonts w:cs="Arial"/>
              </w:rPr>
              <w:t xml:space="preserve"> (**)</w:t>
            </w:r>
          </w:p>
        </w:tc>
        <w:tc>
          <w:tcPr>
            <w:tcW w:w="2122" w:type="dxa"/>
            <w:vAlign w:val="center"/>
          </w:tcPr>
          <w:p w14:paraId="6F704BFB" w14:textId="77777777" w:rsidR="00DD2C0D" w:rsidRDefault="00DD2C0D" w:rsidP="006A232A">
            <w:pPr>
              <w:rPr>
                <w:rFonts w:cs="Arial"/>
                <w:b/>
                <w:bCs/>
              </w:rPr>
            </w:pPr>
            <w:r>
              <w:rPr>
                <w:rFonts w:cs="Arial"/>
              </w:rPr>
              <w:t>(</w:t>
            </w:r>
            <w:r w:rsidRPr="00C33989">
              <w:rPr>
                <w:rFonts w:cs="Arial"/>
              </w:rPr>
              <w:t>myélogramme, adénogramme, splénogramme</w:t>
            </w:r>
            <w:r>
              <w:rPr>
                <w:rFonts w:cs="Arial"/>
              </w:rPr>
              <w:t>)</w:t>
            </w:r>
          </w:p>
          <w:p w14:paraId="421FCA1B" w14:textId="77777777" w:rsidR="00DD2C0D" w:rsidRDefault="00DD2C0D" w:rsidP="006A232A">
            <w:pPr>
              <w:rPr>
                <w:rFonts w:cs="Arial"/>
              </w:rPr>
            </w:pPr>
          </w:p>
          <w:p w14:paraId="58993344" w14:textId="77777777" w:rsidR="00DD2C0D" w:rsidRDefault="00DD2C0D" w:rsidP="006A232A">
            <w:pPr>
              <w:rPr>
                <w:rFonts w:cs="Arial"/>
              </w:rPr>
            </w:pPr>
            <w:r>
              <w:rPr>
                <w:rFonts w:cs="Arial"/>
              </w:rPr>
              <w:t>#</w:t>
            </w:r>
          </w:p>
        </w:tc>
      </w:tr>
      <w:tr w:rsidR="00DD2C0D" w14:paraId="0A06B48C" w14:textId="77777777" w:rsidTr="009F617E">
        <w:trPr>
          <w:cantSplit/>
          <w:trHeight w:val="1021"/>
          <w:jc w:val="center"/>
        </w:trPr>
        <w:tc>
          <w:tcPr>
            <w:tcW w:w="1207" w:type="dxa"/>
            <w:vAlign w:val="center"/>
          </w:tcPr>
          <w:p w14:paraId="181CD9F4" w14:textId="00CB2755" w:rsidR="00DD2C0D" w:rsidRDefault="00517EC4" w:rsidP="006A232A">
            <w:pPr>
              <w:rPr>
                <w:rFonts w:cs="Arial"/>
              </w:rPr>
            </w:pPr>
            <w:r>
              <w:rPr>
                <w:rFonts w:cs="Arial"/>
              </w:rPr>
              <w:t xml:space="preserve">BM </w:t>
            </w:r>
            <w:r w:rsidR="00DD2C0D" w:rsidRPr="00E149AC">
              <w:rPr>
                <w:rFonts w:cs="Arial"/>
              </w:rPr>
              <w:t>HB</w:t>
            </w:r>
            <w:r w:rsidR="00097F61">
              <w:rPr>
                <w:rFonts w:cs="Arial"/>
              </w:rPr>
              <w:t>0</w:t>
            </w:r>
            <w:r w:rsidR="00DD2C0D" w:rsidRPr="00E149AC">
              <w:rPr>
                <w:rFonts w:cs="Arial"/>
              </w:rPr>
              <w:t>3</w:t>
            </w:r>
          </w:p>
        </w:tc>
        <w:tc>
          <w:tcPr>
            <w:tcW w:w="2844" w:type="dxa"/>
            <w:vAlign w:val="center"/>
          </w:tcPr>
          <w:p w14:paraId="25E21AB1" w14:textId="77777777" w:rsidR="00DD2C0D" w:rsidRPr="00C33989" w:rsidRDefault="00DD2C0D" w:rsidP="006A232A">
            <w:pPr>
              <w:rPr>
                <w:rFonts w:cs="Arial"/>
              </w:rPr>
            </w:pPr>
            <w:r>
              <w:rPr>
                <w:rFonts w:cs="Arial"/>
              </w:rPr>
              <w:t xml:space="preserve">Liquides biologiques d'origine humaine </w:t>
            </w:r>
          </w:p>
        </w:tc>
        <w:tc>
          <w:tcPr>
            <w:tcW w:w="3375" w:type="dxa"/>
            <w:vAlign w:val="center"/>
          </w:tcPr>
          <w:p w14:paraId="6E26C2DA" w14:textId="77777777" w:rsidR="00DD2C0D" w:rsidRPr="00C33989" w:rsidRDefault="00DD2C0D" w:rsidP="006A232A">
            <w:pPr>
              <w:rPr>
                <w:rFonts w:eastAsia="Times" w:cs="Arial"/>
              </w:rPr>
            </w:pPr>
            <w:r>
              <w:rPr>
                <w:rFonts w:eastAsia="Times" w:cs="Arial"/>
              </w:rPr>
              <w:t>Technique d’agrégation des globules rouges (Vitesse de sédimentation, …)</w:t>
            </w:r>
          </w:p>
        </w:tc>
        <w:tc>
          <w:tcPr>
            <w:tcW w:w="3060" w:type="dxa"/>
            <w:vAlign w:val="center"/>
          </w:tcPr>
          <w:p w14:paraId="600E1B21" w14:textId="38D44D24" w:rsidR="00DD2C0D" w:rsidRDefault="00DD2C0D" w:rsidP="006A232A">
            <w:pPr>
              <w:rPr>
                <w:rFonts w:eastAsia="Times" w:cs="Arial"/>
              </w:rPr>
            </w:pPr>
            <w:r>
              <w:rPr>
                <w:rFonts w:eastAsia="Times" w:cs="Arial"/>
              </w:rPr>
              <w:t>- Lecture infrarouge,</w:t>
            </w:r>
          </w:p>
          <w:p w14:paraId="1833BD99" w14:textId="74806BBB" w:rsidR="00DD2C0D" w:rsidRDefault="00DD2C0D" w:rsidP="006A232A">
            <w:pPr>
              <w:rPr>
                <w:rFonts w:eastAsia="Times" w:cs="Arial"/>
              </w:rPr>
            </w:pPr>
            <w:r>
              <w:rPr>
                <w:rFonts w:eastAsia="Times" w:cs="Arial"/>
              </w:rPr>
              <w:t>- Lecture optique,</w:t>
            </w:r>
          </w:p>
          <w:p w14:paraId="13FD4CAF" w14:textId="779A3CD4" w:rsidR="00DD2C0D" w:rsidRDefault="00DD2C0D" w:rsidP="006A232A">
            <w:pPr>
              <w:rPr>
                <w:rFonts w:eastAsia="Times" w:cs="Arial"/>
              </w:rPr>
            </w:pPr>
            <w:r>
              <w:rPr>
                <w:rFonts w:eastAsia="Times" w:cs="Arial"/>
              </w:rPr>
              <w:t>- Sédimentation,</w:t>
            </w:r>
          </w:p>
          <w:p w14:paraId="77738E97" w14:textId="77777777" w:rsidR="00DD2C0D" w:rsidRDefault="00DD2C0D" w:rsidP="006A232A">
            <w:pPr>
              <w:rPr>
                <w:rFonts w:eastAsia="Times" w:cs="Arial"/>
              </w:rPr>
            </w:pPr>
            <w:r>
              <w:rPr>
                <w:rFonts w:eastAsia="Times" w:cs="Arial"/>
              </w:rPr>
              <w:t>- Calcul</w:t>
            </w:r>
          </w:p>
          <w:p w14:paraId="27323FD4" w14:textId="77777777" w:rsidR="00DD2C0D" w:rsidRDefault="00DD2C0D" w:rsidP="006A232A">
            <w:pPr>
              <w:rPr>
                <w:rFonts w:eastAsia="Times" w:cs="Arial"/>
              </w:rPr>
            </w:pPr>
            <w:r>
              <w:rPr>
                <w:rFonts w:eastAsia="Times" w:cs="Arial"/>
              </w:rPr>
              <w:t>- Mesure de la sédimentation en tube</w:t>
            </w:r>
          </w:p>
          <w:p w14:paraId="74473FDB" w14:textId="08A6BFC0" w:rsidR="0051113A" w:rsidRPr="00C33989" w:rsidRDefault="00B85CF4" w:rsidP="006A232A">
            <w:pPr>
              <w:rPr>
                <w:rFonts w:eastAsia="Times" w:cs="Arial"/>
              </w:rPr>
            </w:pPr>
            <w:r>
              <w:rPr>
                <w:rFonts w:eastAsia="Times" w:cs="Arial"/>
              </w:rPr>
              <w:t>- Photométrie capillaire</w:t>
            </w:r>
          </w:p>
        </w:tc>
        <w:tc>
          <w:tcPr>
            <w:tcW w:w="2694" w:type="dxa"/>
            <w:vAlign w:val="center"/>
          </w:tcPr>
          <w:p w14:paraId="6C69AE9D" w14:textId="77777777" w:rsidR="00DD2C0D" w:rsidRDefault="00DD2C0D" w:rsidP="006A232A">
            <w:pPr>
              <w:rPr>
                <w:rFonts w:cs="Arial"/>
              </w:rPr>
            </w:pPr>
            <w:r>
              <w:rPr>
                <w:rFonts w:cs="Arial"/>
              </w:rPr>
              <w:t>M</w:t>
            </w:r>
            <w:r w:rsidRPr="0068544B">
              <w:rPr>
                <w:rFonts w:cs="Arial"/>
              </w:rPr>
              <w:t>éthodes reconnues</w:t>
            </w:r>
            <w:r>
              <w:rPr>
                <w:rFonts w:cs="Arial"/>
              </w:rPr>
              <w:t xml:space="preserve"> (A)</w:t>
            </w:r>
          </w:p>
          <w:p w14:paraId="2D5CB931" w14:textId="406FCA92" w:rsidR="00DD2C0D" w:rsidRPr="00C33989" w:rsidRDefault="00DD2C0D" w:rsidP="006A232A">
            <w:pPr>
              <w:rPr>
                <w:rFonts w:cs="Arial"/>
              </w:rPr>
            </w:pPr>
            <w:r>
              <w:rPr>
                <w:rFonts w:cs="Arial"/>
              </w:rPr>
              <w:t>M</w:t>
            </w:r>
            <w:r w:rsidRPr="0068544B">
              <w:rPr>
                <w:rFonts w:cs="Arial"/>
              </w:rPr>
              <w:t>éthodes reconnues, adaptées ou développées</w:t>
            </w:r>
            <w:r>
              <w:rPr>
                <w:rFonts w:cs="Arial"/>
              </w:rPr>
              <w:t xml:space="preserve"> (B) (**)</w:t>
            </w:r>
          </w:p>
        </w:tc>
        <w:tc>
          <w:tcPr>
            <w:tcW w:w="2122" w:type="dxa"/>
            <w:vAlign w:val="center"/>
          </w:tcPr>
          <w:p w14:paraId="593965E4" w14:textId="77777777" w:rsidR="00DD2C0D" w:rsidRDefault="00DD2C0D" w:rsidP="006A232A">
            <w:pPr>
              <w:keepNext/>
              <w:rPr>
                <w:rFonts w:cs="Arial"/>
              </w:rPr>
            </w:pPr>
            <w:r>
              <w:rPr>
                <w:rFonts w:cs="Arial"/>
              </w:rPr>
              <w:t>#</w:t>
            </w:r>
          </w:p>
        </w:tc>
      </w:tr>
      <w:tr w:rsidR="00DD2C0D" w14:paraId="1BCA91C8" w14:textId="77777777" w:rsidTr="009F617E">
        <w:trPr>
          <w:cantSplit/>
          <w:trHeight w:val="1021"/>
          <w:jc w:val="center"/>
        </w:trPr>
        <w:tc>
          <w:tcPr>
            <w:tcW w:w="1207" w:type="dxa"/>
            <w:vAlign w:val="center"/>
          </w:tcPr>
          <w:p w14:paraId="3E4914BC" w14:textId="77777777" w:rsidR="00DD2C0D" w:rsidRDefault="00517EC4" w:rsidP="006A232A">
            <w:pPr>
              <w:rPr>
                <w:rFonts w:cs="Arial"/>
              </w:rPr>
            </w:pPr>
            <w:r>
              <w:rPr>
                <w:rFonts w:cs="Arial"/>
              </w:rPr>
              <w:t xml:space="preserve">BM </w:t>
            </w:r>
            <w:r w:rsidR="00DD2C0D">
              <w:rPr>
                <w:rFonts w:cs="Arial"/>
              </w:rPr>
              <w:t>HB</w:t>
            </w:r>
            <w:r w:rsidR="00097F61">
              <w:rPr>
                <w:rFonts w:cs="Arial"/>
              </w:rPr>
              <w:t>0</w:t>
            </w:r>
            <w:r w:rsidR="00DD2C0D">
              <w:rPr>
                <w:rFonts w:cs="Arial"/>
              </w:rPr>
              <w:t>4</w:t>
            </w:r>
          </w:p>
        </w:tc>
        <w:tc>
          <w:tcPr>
            <w:tcW w:w="2844" w:type="dxa"/>
            <w:vAlign w:val="center"/>
          </w:tcPr>
          <w:p w14:paraId="14AD3AC7" w14:textId="77777777" w:rsidR="00DD2C0D" w:rsidRDefault="00DD2C0D" w:rsidP="006A232A">
            <w:pPr>
              <w:rPr>
                <w:rFonts w:cs="Arial"/>
              </w:rPr>
            </w:pPr>
            <w:r>
              <w:rPr>
                <w:rFonts w:cs="Arial"/>
              </w:rPr>
              <w:t>Liquides biologiques d'origine humaine</w:t>
            </w:r>
          </w:p>
        </w:tc>
        <w:tc>
          <w:tcPr>
            <w:tcW w:w="3375" w:type="dxa"/>
            <w:vAlign w:val="center"/>
          </w:tcPr>
          <w:p w14:paraId="54B4ACE6" w14:textId="77777777" w:rsidR="00DD2C0D" w:rsidRDefault="00DD2C0D" w:rsidP="006A232A">
            <w:pPr>
              <w:rPr>
                <w:rFonts w:eastAsia="Times" w:cs="Arial"/>
              </w:rPr>
            </w:pPr>
            <w:r>
              <w:rPr>
                <w:rFonts w:eastAsia="Times" w:cs="Arial"/>
              </w:rPr>
              <w:t>Détermination de paramètres d'Hématocytologie</w:t>
            </w:r>
          </w:p>
        </w:tc>
        <w:tc>
          <w:tcPr>
            <w:tcW w:w="3060" w:type="dxa"/>
            <w:vAlign w:val="center"/>
          </w:tcPr>
          <w:p w14:paraId="3259CDC5" w14:textId="0A02781D" w:rsidR="00DD2C0D" w:rsidRPr="00C33989" w:rsidRDefault="00DD2C0D" w:rsidP="006A232A">
            <w:pPr>
              <w:rPr>
                <w:rFonts w:eastAsia="Times" w:cs="Arial"/>
              </w:rPr>
            </w:pPr>
            <w:r w:rsidRPr="00C33989">
              <w:rPr>
                <w:rFonts w:eastAsia="Times" w:cs="Arial"/>
              </w:rPr>
              <w:t>Impédancemétrie,</w:t>
            </w:r>
          </w:p>
          <w:p w14:paraId="3A37CCB8" w14:textId="1BC6AB48" w:rsidR="00DD2C0D" w:rsidRPr="00C33989" w:rsidRDefault="00DD2C0D" w:rsidP="006A232A">
            <w:pPr>
              <w:rPr>
                <w:rFonts w:eastAsia="Times" w:cs="Arial"/>
              </w:rPr>
            </w:pPr>
            <w:r w:rsidRPr="00C33989">
              <w:rPr>
                <w:rFonts w:eastAsia="Times" w:cs="Arial"/>
              </w:rPr>
              <w:t>Cytométrie en flux,</w:t>
            </w:r>
          </w:p>
          <w:p w14:paraId="09B573A2" w14:textId="2FA5B9E0" w:rsidR="00DD2C0D" w:rsidRPr="00C33989" w:rsidRDefault="00DD2C0D" w:rsidP="006A232A">
            <w:pPr>
              <w:rPr>
                <w:rFonts w:eastAsia="Times" w:cs="Arial"/>
              </w:rPr>
            </w:pPr>
            <w:r w:rsidRPr="00C33989">
              <w:rPr>
                <w:rFonts w:eastAsia="Times" w:cs="Arial"/>
              </w:rPr>
              <w:t>Cytochimie,</w:t>
            </w:r>
          </w:p>
          <w:p w14:paraId="1121B797" w14:textId="03D88A0A" w:rsidR="00DD2C0D" w:rsidRPr="00C33989" w:rsidRDefault="00DD2C0D" w:rsidP="006A232A">
            <w:pPr>
              <w:rPr>
                <w:rFonts w:eastAsia="Times" w:cs="Arial"/>
              </w:rPr>
            </w:pPr>
            <w:r w:rsidRPr="00C33989">
              <w:rPr>
                <w:rFonts w:eastAsia="Times" w:cs="Arial"/>
              </w:rPr>
              <w:t>Spectrophotométrie,</w:t>
            </w:r>
          </w:p>
          <w:p w14:paraId="558CD600" w14:textId="253455EF" w:rsidR="00DD2C0D" w:rsidRPr="00C33989" w:rsidRDefault="00DD2C0D" w:rsidP="006A232A">
            <w:pPr>
              <w:rPr>
                <w:rFonts w:eastAsia="Times" w:cs="Arial"/>
              </w:rPr>
            </w:pPr>
            <w:r w:rsidRPr="00C33989">
              <w:rPr>
                <w:rFonts w:eastAsia="Times" w:cs="Arial"/>
              </w:rPr>
              <w:t>Fluorescence,</w:t>
            </w:r>
          </w:p>
          <w:p w14:paraId="16FA960B" w14:textId="63D1836B" w:rsidR="00DD2C0D" w:rsidRPr="00C33989" w:rsidRDefault="00DD2C0D" w:rsidP="006A232A">
            <w:pPr>
              <w:rPr>
                <w:rFonts w:eastAsia="Times" w:cs="Arial"/>
              </w:rPr>
            </w:pPr>
            <w:r w:rsidRPr="00C33989">
              <w:rPr>
                <w:rFonts w:eastAsia="Times" w:cs="Arial"/>
              </w:rPr>
              <w:t>Radiofréquence,</w:t>
            </w:r>
          </w:p>
          <w:p w14:paraId="265AE7E2" w14:textId="77AB98A7" w:rsidR="00DD2C0D" w:rsidRDefault="00DD2C0D" w:rsidP="006A232A">
            <w:pPr>
              <w:rPr>
                <w:rFonts w:eastAsia="Times" w:cs="Arial"/>
              </w:rPr>
            </w:pPr>
            <w:r w:rsidRPr="00C33989">
              <w:rPr>
                <w:rFonts w:eastAsia="Times" w:cs="Arial"/>
              </w:rPr>
              <w:t>Calcul</w:t>
            </w:r>
          </w:p>
        </w:tc>
        <w:tc>
          <w:tcPr>
            <w:tcW w:w="2694" w:type="dxa"/>
            <w:vAlign w:val="center"/>
          </w:tcPr>
          <w:p w14:paraId="087E924F" w14:textId="77777777" w:rsidR="00DD2C0D" w:rsidRDefault="00DD2C0D" w:rsidP="006A232A">
            <w:pPr>
              <w:rPr>
                <w:rFonts w:cs="Arial"/>
              </w:rPr>
            </w:pPr>
            <w:r>
              <w:rPr>
                <w:rFonts w:cs="Arial"/>
              </w:rPr>
              <w:t>M</w:t>
            </w:r>
            <w:r w:rsidRPr="0068544B">
              <w:rPr>
                <w:rFonts w:cs="Arial"/>
              </w:rPr>
              <w:t>éthodes reconnues</w:t>
            </w:r>
            <w:r>
              <w:rPr>
                <w:rFonts w:cs="Arial"/>
              </w:rPr>
              <w:t xml:space="preserve"> (A)</w:t>
            </w:r>
          </w:p>
        </w:tc>
        <w:tc>
          <w:tcPr>
            <w:tcW w:w="2122" w:type="dxa"/>
            <w:vAlign w:val="center"/>
          </w:tcPr>
          <w:p w14:paraId="7ABFA5EE" w14:textId="77777777" w:rsidR="00DD2C0D" w:rsidRDefault="00DD2C0D" w:rsidP="006A232A">
            <w:pPr>
              <w:rPr>
                <w:rFonts w:eastAsia="Times" w:cs="Arial"/>
              </w:rPr>
            </w:pPr>
            <w:r>
              <w:rPr>
                <w:rFonts w:eastAsia="Times" w:cs="Arial"/>
              </w:rPr>
              <w:t>Examens de Biologie Médicale Délocalisée</w:t>
            </w:r>
          </w:p>
          <w:p w14:paraId="254D955F" w14:textId="77777777" w:rsidR="00DD2C0D" w:rsidRDefault="00DD2C0D" w:rsidP="006A232A">
            <w:pPr>
              <w:rPr>
                <w:rFonts w:eastAsia="Times" w:cs="Arial"/>
              </w:rPr>
            </w:pPr>
            <w:r>
              <w:rPr>
                <w:rFonts w:eastAsia="Times" w:cs="Arial"/>
              </w:rPr>
              <w:t>(EBMD)</w:t>
            </w:r>
          </w:p>
          <w:p w14:paraId="326E6868" w14:textId="77777777" w:rsidR="00DD2C0D" w:rsidRPr="00044290" w:rsidRDefault="00DD2C0D" w:rsidP="006A232A">
            <w:pPr>
              <w:rPr>
                <w:rFonts w:eastAsia="Times" w:cs="Arial"/>
              </w:rPr>
            </w:pPr>
          </w:p>
          <w:p w14:paraId="50A82EC7" w14:textId="3F0F5241" w:rsidR="00DD2C0D" w:rsidRDefault="00B63848" w:rsidP="006A232A">
            <w:pPr>
              <w:rPr>
                <w:rFonts w:eastAsia="Times" w:cs="Arial"/>
                <w:i/>
              </w:rPr>
            </w:pPr>
            <w:r>
              <w:rPr>
                <w:rFonts w:eastAsia="Times" w:cs="Arial"/>
              </w:rPr>
              <w:t>(***)</w:t>
            </w:r>
          </w:p>
          <w:p w14:paraId="5F176FB1" w14:textId="5FC88EEE" w:rsidR="00DD2C0D" w:rsidRDefault="00DD2C0D" w:rsidP="006A232A">
            <w:pPr>
              <w:keepNext/>
              <w:rPr>
                <w:rFonts w:eastAsia="Times" w:cs="Arial"/>
                <w:i/>
              </w:rPr>
            </w:pPr>
          </w:p>
          <w:p w14:paraId="2124CC9E" w14:textId="77777777" w:rsidR="00DD2C0D" w:rsidRDefault="00DD2C0D" w:rsidP="006A232A">
            <w:pPr>
              <w:keepNext/>
              <w:rPr>
                <w:rFonts w:cs="Arial"/>
              </w:rPr>
            </w:pPr>
            <w:r>
              <w:rPr>
                <w:rFonts w:eastAsia="Times" w:cs="Arial"/>
                <w:i/>
              </w:rPr>
              <w:t>#</w:t>
            </w:r>
          </w:p>
        </w:tc>
      </w:tr>
      <w:tr w:rsidR="00DD2C0D" w14:paraId="3BCB9C61" w14:textId="77777777" w:rsidTr="009F617E">
        <w:trPr>
          <w:cantSplit/>
          <w:trHeight w:val="1021"/>
          <w:jc w:val="center"/>
        </w:trPr>
        <w:tc>
          <w:tcPr>
            <w:tcW w:w="1207" w:type="dxa"/>
            <w:vAlign w:val="center"/>
          </w:tcPr>
          <w:p w14:paraId="45476AF7" w14:textId="77777777" w:rsidR="00DD2C0D" w:rsidRDefault="00517EC4" w:rsidP="006A232A">
            <w:pPr>
              <w:rPr>
                <w:rFonts w:cs="Arial"/>
              </w:rPr>
            </w:pPr>
            <w:r>
              <w:rPr>
                <w:rFonts w:cs="Arial"/>
              </w:rPr>
              <w:lastRenderedPageBreak/>
              <w:t xml:space="preserve">BM </w:t>
            </w:r>
            <w:r w:rsidR="00DD2C0D" w:rsidRPr="00E149AC">
              <w:rPr>
                <w:rFonts w:cs="Arial"/>
              </w:rPr>
              <w:t>HB</w:t>
            </w:r>
            <w:r w:rsidR="00097F61">
              <w:rPr>
                <w:rFonts w:cs="Arial"/>
              </w:rPr>
              <w:t>0</w:t>
            </w:r>
            <w:r w:rsidR="00DD2C0D" w:rsidRPr="00E149AC">
              <w:rPr>
                <w:rFonts w:cs="Arial"/>
              </w:rPr>
              <w:t>5</w:t>
            </w:r>
          </w:p>
        </w:tc>
        <w:tc>
          <w:tcPr>
            <w:tcW w:w="2844" w:type="dxa"/>
            <w:vAlign w:val="center"/>
          </w:tcPr>
          <w:p w14:paraId="5FDF603E" w14:textId="77777777" w:rsidR="00DD2C0D" w:rsidRPr="00C33989" w:rsidRDefault="00DD2C0D" w:rsidP="006A232A">
            <w:pPr>
              <w:rPr>
                <w:rFonts w:cs="Arial"/>
              </w:rPr>
            </w:pPr>
            <w:r>
              <w:rPr>
                <w:rFonts w:cs="Arial"/>
              </w:rPr>
              <w:t>Liquides biologiques d'origine humaine</w:t>
            </w:r>
          </w:p>
        </w:tc>
        <w:tc>
          <w:tcPr>
            <w:tcW w:w="3375" w:type="dxa"/>
            <w:vAlign w:val="center"/>
          </w:tcPr>
          <w:p w14:paraId="177C148D" w14:textId="77777777" w:rsidR="00DD2C0D" w:rsidRDefault="00DD2C0D" w:rsidP="006A232A">
            <w:pPr>
              <w:rPr>
                <w:rFonts w:cs="Arial"/>
              </w:rPr>
            </w:pPr>
            <w:r>
              <w:rPr>
                <w:rFonts w:cs="Arial"/>
              </w:rPr>
              <w:t>Exploration de la membrane des hématies :</w:t>
            </w:r>
          </w:p>
          <w:p w14:paraId="0E2D1987" w14:textId="77777777" w:rsidR="00DD2C0D" w:rsidRPr="006B22DB" w:rsidRDefault="00DD2C0D" w:rsidP="006A232A">
            <w:pPr>
              <w:rPr>
                <w:rFonts w:cs="Arial"/>
                <w:sz w:val="16"/>
              </w:rPr>
            </w:pPr>
          </w:p>
          <w:p w14:paraId="7338FB46" w14:textId="77777777" w:rsidR="00DD2C0D" w:rsidRDefault="00DD2C0D" w:rsidP="006A232A">
            <w:pPr>
              <w:rPr>
                <w:rFonts w:cs="Arial"/>
              </w:rPr>
            </w:pPr>
            <w:r>
              <w:rPr>
                <w:rFonts w:cs="Arial"/>
              </w:rPr>
              <w:t>- Test de falciformation des hématies</w:t>
            </w:r>
          </w:p>
          <w:p w14:paraId="6C0CA536" w14:textId="77777777" w:rsidR="00DD2C0D" w:rsidRDefault="00DD2C0D" w:rsidP="006A232A">
            <w:pPr>
              <w:rPr>
                <w:rFonts w:cs="Arial"/>
              </w:rPr>
            </w:pPr>
            <w:r>
              <w:rPr>
                <w:rFonts w:cs="Arial"/>
              </w:rPr>
              <w:t>- Test d’hémolyse</w:t>
            </w:r>
          </w:p>
        </w:tc>
        <w:tc>
          <w:tcPr>
            <w:tcW w:w="3060" w:type="dxa"/>
            <w:vAlign w:val="center"/>
          </w:tcPr>
          <w:p w14:paraId="3C2B0154" w14:textId="77777777" w:rsidR="00DD2C0D" w:rsidRDefault="00DD2C0D" w:rsidP="006A232A">
            <w:r>
              <w:t>- Identification par microscopie après traitement (bisulfite)</w:t>
            </w:r>
          </w:p>
          <w:p w14:paraId="58DEBEF8" w14:textId="77777777" w:rsidR="00DD2C0D" w:rsidRPr="00C33989" w:rsidRDefault="00DD2C0D" w:rsidP="006A232A">
            <w:pPr>
              <w:rPr>
                <w:rFonts w:eastAsia="Times" w:cs="Arial"/>
              </w:rPr>
            </w:pPr>
            <w:r>
              <w:rPr>
                <w:rFonts w:eastAsia="Times" w:cs="Arial"/>
              </w:rPr>
              <w:t xml:space="preserve">- Lecture </w:t>
            </w:r>
            <w:r w:rsidRPr="00C33989">
              <w:rPr>
                <w:rFonts w:eastAsia="Times" w:cs="Arial"/>
              </w:rPr>
              <w:t>visuelle,</w:t>
            </w:r>
          </w:p>
          <w:p w14:paraId="7451068F" w14:textId="77777777" w:rsidR="00DD2C0D" w:rsidRPr="00C33989" w:rsidRDefault="00DD2C0D" w:rsidP="006A232A">
            <w:pPr>
              <w:rPr>
                <w:rFonts w:eastAsia="Times" w:cs="Arial"/>
              </w:rPr>
            </w:pPr>
            <w:r w:rsidRPr="00C33989">
              <w:rPr>
                <w:rFonts w:eastAsia="Times" w:cs="Arial"/>
              </w:rPr>
              <w:t xml:space="preserve">- </w:t>
            </w:r>
            <w:r w:rsidRPr="00B11149">
              <w:rPr>
                <w:rFonts w:eastAsia="Times" w:cs="Arial"/>
              </w:rPr>
              <w:t>Spectrophotométrie, après</w:t>
            </w:r>
            <w:r>
              <w:rPr>
                <w:rFonts w:eastAsia="Times" w:cs="Arial"/>
              </w:rPr>
              <w:t xml:space="preserve"> traitement (NaCl, acides, …)</w:t>
            </w:r>
          </w:p>
        </w:tc>
        <w:tc>
          <w:tcPr>
            <w:tcW w:w="2694" w:type="dxa"/>
            <w:vAlign w:val="center"/>
          </w:tcPr>
          <w:p w14:paraId="63758D50" w14:textId="77777777" w:rsidR="00DD2C0D" w:rsidRDefault="00DD2C0D" w:rsidP="006A232A">
            <w:pPr>
              <w:rPr>
                <w:rFonts w:cs="Arial"/>
              </w:rPr>
            </w:pPr>
            <w:r>
              <w:rPr>
                <w:rFonts w:cs="Arial"/>
              </w:rPr>
              <w:t>M</w:t>
            </w:r>
            <w:r w:rsidRPr="0068544B">
              <w:rPr>
                <w:rFonts w:cs="Arial"/>
              </w:rPr>
              <w:t>éthodes reconnues</w:t>
            </w:r>
            <w:r>
              <w:rPr>
                <w:rFonts w:cs="Arial"/>
              </w:rPr>
              <w:t xml:space="preserve"> (A)</w:t>
            </w:r>
          </w:p>
          <w:p w14:paraId="2FBB2F86" w14:textId="77777777" w:rsidR="00DD2C0D" w:rsidRDefault="00DD2C0D" w:rsidP="006A232A">
            <w:pPr>
              <w:rPr>
                <w:rFonts w:cs="Arial"/>
              </w:rPr>
            </w:pPr>
            <w:r>
              <w:rPr>
                <w:rFonts w:cs="Arial"/>
              </w:rPr>
              <w:t>M</w:t>
            </w:r>
            <w:r w:rsidRPr="0068544B">
              <w:rPr>
                <w:rFonts w:cs="Arial"/>
              </w:rPr>
              <w:t>éthodes reconnues, adaptées ou développées</w:t>
            </w:r>
            <w:r>
              <w:rPr>
                <w:rFonts w:cs="Arial"/>
              </w:rPr>
              <w:t xml:space="preserve"> (B) (**)</w:t>
            </w:r>
          </w:p>
        </w:tc>
        <w:tc>
          <w:tcPr>
            <w:tcW w:w="2122" w:type="dxa"/>
            <w:vAlign w:val="center"/>
          </w:tcPr>
          <w:p w14:paraId="3B1AEC04" w14:textId="77777777" w:rsidR="00DD2C0D" w:rsidRDefault="00DD2C0D" w:rsidP="006A232A">
            <w:pPr>
              <w:rPr>
                <w:rFonts w:cs="Arial"/>
              </w:rPr>
            </w:pPr>
            <w:r>
              <w:rPr>
                <w:rFonts w:cs="Arial"/>
              </w:rPr>
              <w:t>- Identification morphologique</w:t>
            </w:r>
          </w:p>
          <w:p w14:paraId="12DD221C" w14:textId="77777777" w:rsidR="00DD2C0D" w:rsidRDefault="00DD2C0D" w:rsidP="006A232A">
            <w:pPr>
              <w:rPr>
                <w:rFonts w:cs="Arial"/>
              </w:rPr>
            </w:pPr>
            <w:r>
              <w:rPr>
                <w:rFonts w:cs="Arial"/>
              </w:rPr>
              <w:t>- Résistance globulaire - Test de Ham Dacie</w:t>
            </w:r>
          </w:p>
          <w:p w14:paraId="487238AE" w14:textId="77777777" w:rsidR="00DD2C0D" w:rsidRPr="006B22DB" w:rsidRDefault="00DD2C0D" w:rsidP="006A232A">
            <w:pPr>
              <w:rPr>
                <w:rFonts w:cs="Arial"/>
                <w:sz w:val="10"/>
              </w:rPr>
            </w:pPr>
          </w:p>
          <w:p w14:paraId="60F54101" w14:textId="77777777" w:rsidR="00DD2C0D" w:rsidRDefault="00DD2C0D" w:rsidP="006A232A">
            <w:pPr>
              <w:rPr>
                <w:rFonts w:eastAsia="Times" w:cs="Arial"/>
              </w:rPr>
            </w:pPr>
            <w:r>
              <w:rPr>
                <w:rFonts w:cs="Arial"/>
              </w:rPr>
              <w:t>#</w:t>
            </w:r>
          </w:p>
        </w:tc>
      </w:tr>
      <w:tr w:rsidR="00DD2C0D" w14:paraId="3DAE7B98" w14:textId="77777777" w:rsidTr="00234BA8">
        <w:trPr>
          <w:cantSplit/>
          <w:trHeight w:val="3044"/>
          <w:jc w:val="center"/>
        </w:trPr>
        <w:tc>
          <w:tcPr>
            <w:tcW w:w="1207" w:type="dxa"/>
            <w:vAlign w:val="center"/>
          </w:tcPr>
          <w:p w14:paraId="0D3B06FD" w14:textId="77777777" w:rsidR="00DD2C0D" w:rsidRDefault="00517EC4" w:rsidP="006A232A">
            <w:pPr>
              <w:rPr>
                <w:rFonts w:cs="Arial"/>
              </w:rPr>
            </w:pPr>
            <w:r>
              <w:rPr>
                <w:rFonts w:cs="Arial"/>
              </w:rPr>
              <w:t xml:space="preserve">BM </w:t>
            </w:r>
            <w:r w:rsidR="00DD2C0D" w:rsidRPr="00E149AC">
              <w:rPr>
                <w:rFonts w:cs="Arial"/>
              </w:rPr>
              <w:t>HB</w:t>
            </w:r>
            <w:r w:rsidR="00097F61">
              <w:rPr>
                <w:rFonts w:cs="Arial"/>
              </w:rPr>
              <w:t>0</w:t>
            </w:r>
            <w:r w:rsidR="00DD2C0D" w:rsidRPr="00E149AC">
              <w:rPr>
                <w:rFonts w:cs="Arial"/>
              </w:rPr>
              <w:t>6</w:t>
            </w:r>
          </w:p>
        </w:tc>
        <w:tc>
          <w:tcPr>
            <w:tcW w:w="2844" w:type="dxa"/>
            <w:vAlign w:val="center"/>
          </w:tcPr>
          <w:p w14:paraId="2C87D1E8" w14:textId="77777777" w:rsidR="00DD2C0D" w:rsidRPr="00B11149" w:rsidRDefault="00DD2C0D" w:rsidP="006A232A">
            <w:pPr>
              <w:rPr>
                <w:rFonts w:cs="Arial"/>
              </w:rPr>
            </w:pPr>
            <w:r>
              <w:rPr>
                <w:rFonts w:cs="Arial"/>
              </w:rPr>
              <w:t>Échantillon</w:t>
            </w:r>
            <w:r w:rsidRPr="00B11149">
              <w:rPr>
                <w:rFonts w:cs="Arial"/>
              </w:rPr>
              <w:t>s biologiques</w:t>
            </w:r>
            <w:r>
              <w:rPr>
                <w:rFonts w:cs="Arial"/>
              </w:rPr>
              <w:t xml:space="preserve"> d'origine humaine</w:t>
            </w:r>
          </w:p>
        </w:tc>
        <w:tc>
          <w:tcPr>
            <w:tcW w:w="3375" w:type="dxa"/>
            <w:vAlign w:val="center"/>
          </w:tcPr>
          <w:p w14:paraId="718C7B62" w14:textId="77777777" w:rsidR="00DD2C0D" w:rsidRPr="00B11149" w:rsidRDefault="00DD2C0D" w:rsidP="006A232A">
            <w:pPr>
              <w:rPr>
                <w:rFonts w:cs="Arial"/>
              </w:rPr>
            </w:pPr>
            <w:r w:rsidRPr="00B11149">
              <w:rPr>
                <w:rFonts w:cs="Arial"/>
              </w:rPr>
              <w:t>Phénotypage hématocytologique</w:t>
            </w:r>
          </w:p>
          <w:p w14:paraId="35665118" w14:textId="77777777" w:rsidR="00DD2C0D" w:rsidRPr="006B22DB" w:rsidRDefault="00DD2C0D" w:rsidP="006A232A">
            <w:pPr>
              <w:rPr>
                <w:rFonts w:cs="Arial"/>
                <w:sz w:val="18"/>
              </w:rPr>
            </w:pPr>
          </w:p>
          <w:p w14:paraId="3141CE2D" w14:textId="77777777" w:rsidR="00DD2C0D" w:rsidRPr="00B11149" w:rsidRDefault="00DD2C0D" w:rsidP="006A232A">
            <w:pPr>
              <w:rPr>
                <w:rFonts w:cs="Arial"/>
              </w:rPr>
            </w:pPr>
            <w:r>
              <w:rPr>
                <w:rFonts w:eastAsia="Times" w:cs="Arial"/>
              </w:rPr>
              <w:t xml:space="preserve">Etude des </w:t>
            </w:r>
            <w:r w:rsidRPr="00B11149">
              <w:rPr>
                <w:rFonts w:eastAsia="Times" w:cs="Arial"/>
              </w:rPr>
              <w:t>sous-populations lymphocytaires, plaquettes, (test à la mépacrine), détection et quantification de marqueurs/glycoprotéines cellulaires et plaquettaires (CD3, CD4, CD5, CD8, CD16, CD19, CD34, CD45, CD56, …), phénotypage de l'HPN</w:t>
            </w:r>
          </w:p>
        </w:tc>
        <w:tc>
          <w:tcPr>
            <w:tcW w:w="3060" w:type="dxa"/>
            <w:vAlign w:val="center"/>
          </w:tcPr>
          <w:p w14:paraId="448F60A0" w14:textId="12F37575" w:rsidR="00DD2C0D" w:rsidRPr="00B11149" w:rsidRDefault="00DD2C0D" w:rsidP="006A232A">
            <w:pPr>
              <w:rPr>
                <w:rFonts w:eastAsia="Times" w:cs="Arial"/>
              </w:rPr>
            </w:pPr>
            <w:r w:rsidRPr="00B11149">
              <w:rPr>
                <w:rFonts w:eastAsia="Times" w:cs="Arial"/>
              </w:rPr>
              <w:t>- Cytométrie en flux, après marquage,</w:t>
            </w:r>
          </w:p>
          <w:p w14:paraId="4B7AB084" w14:textId="77777777" w:rsidR="00DD2C0D" w:rsidRPr="00B11149" w:rsidRDefault="00DD2C0D" w:rsidP="006A232A">
            <w:pPr>
              <w:rPr>
                <w:rFonts w:eastAsia="Times" w:cs="Arial"/>
              </w:rPr>
            </w:pPr>
            <w:r w:rsidRPr="00B11149">
              <w:rPr>
                <w:rFonts w:eastAsia="Times" w:cs="Arial"/>
              </w:rPr>
              <w:t>- Immunofluorescence</w:t>
            </w:r>
          </w:p>
          <w:p w14:paraId="3CD2A25A" w14:textId="77777777" w:rsidR="00DD2C0D" w:rsidRPr="00B11149" w:rsidRDefault="00DD2C0D" w:rsidP="006A232A">
            <w:pPr>
              <w:rPr>
                <w:rFonts w:eastAsia="Times" w:cs="Arial"/>
              </w:rPr>
            </w:pPr>
            <w:r w:rsidRPr="00887FBE">
              <w:rPr>
                <w:rFonts w:eastAsia="Times" w:cs="Arial"/>
              </w:rPr>
              <w:t>- Test de sensibilité des globules au complément</w:t>
            </w:r>
          </w:p>
        </w:tc>
        <w:tc>
          <w:tcPr>
            <w:tcW w:w="2694" w:type="dxa"/>
            <w:vAlign w:val="center"/>
          </w:tcPr>
          <w:p w14:paraId="77AB2DD5" w14:textId="77777777" w:rsidR="00DD2C0D" w:rsidRDefault="00DD2C0D" w:rsidP="006A232A">
            <w:pPr>
              <w:rPr>
                <w:rFonts w:cs="Arial"/>
              </w:rPr>
            </w:pPr>
            <w:r>
              <w:rPr>
                <w:rFonts w:cs="Arial"/>
              </w:rPr>
              <w:t>M</w:t>
            </w:r>
            <w:r w:rsidRPr="0068544B">
              <w:rPr>
                <w:rFonts w:cs="Arial"/>
              </w:rPr>
              <w:t>éthodes reconnues</w:t>
            </w:r>
            <w:r>
              <w:rPr>
                <w:rFonts w:cs="Arial"/>
              </w:rPr>
              <w:t xml:space="preserve"> (A)</w:t>
            </w:r>
          </w:p>
          <w:p w14:paraId="7D0A4E18" w14:textId="77777777" w:rsidR="00DD2C0D" w:rsidRDefault="00DD2C0D" w:rsidP="006A232A">
            <w:pPr>
              <w:rPr>
                <w:rFonts w:cs="Arial"/>
              </w:rPr>
            </w:pPr>
            <w:r>
              <w:rPr>
                <w:rFonts w:cs="Arial"/>
              </w:rPr>
              <w:t>M</w:t>
            </w:r>
            <w:r w:rsidRPr="0068544B">
              <w:rPr>
                <w:rFonts w:cs="Arial"/>
              </w:rPr>
              <w:t>éthodes reconnues, adaptées ou développées</w:t>
            </w:r>
            <w:r>
              <w:rPr>
                <w:rFonts w:cs="Arial"/>
              </w:rPr>
              <w:t xml:space="preserve"> (B) (**)</w:t>
            </w:r>
          </w:p>
        </w:tc>
        <w:tc>
          <w:tcPr>
            <w:tcW w:w="2122" w:type="dxa"/>
            <w:vAlign w:val="center"/>
          </w:tcPr>
          <w:p w14:paraId="0F62E988" w14:textId="77777777" w:rsidR="00DD2C0D" w:rsidRDefault="00DD2C0D" w:rsidP="006A232A">
            <w:pPr>
              <w:rPr>
                <w:rStyle w:val="Marquedecommentaire"/>
              </w:rPr>
            </w:pPr>
            <w:r w:rsidRPr="00B11149">
              <w:rPr>
                <w:rFonts w:cs="Arial"/>
              </w:rPr>
              <w:t>Hémopathies chroniques et aiguës</w:t>
            </w:r>
          </w:p>
          <w:p w14:paraId="60A5AECA" w14:textId="77777777" w:rsidR="00DD2C0D" w:rsidRDefault="00DD2C0D" w:rsidP="006A232A">
            <w:pPr>
              <w:rPr>
                <w:rStyle w:val="Marquedecommentaire"/>
              </w:rPr>
            </w:pPr>
          </w:p>
          <w:p w14:paraId="4F2F77EA" w14:textId="77777777" w:rsidR="00DD2C0D" w:rsidRDefault="00DD2C0D" w:rsidP="006A232A">
            <w:pPr>
              <w:rPr>
                <w:rFonts w:eastAsia="Times" w:cs="Arial"/>
              </w:rPr>
            </w:pPr>
            <w:r>
              <w:rPr>
                <w:rFonts w:eastAsia="Times" w:cs="Arial"/>
              </w:rPr>
              <w:t>Phénotypage des sous-populations lymphocytaires</w:t>
            </w:r>
          </w:p>
          <w:p w14:paraId="6B182180" w14:textId="77777777" w:rsidR="00DD2C0D" w:rsidRDefault="00DD2C0D" w:rsidP="006A232A">
            <w:pPr>
              <w:rPr>
                <w:rFonts w:eastAsia="Times" w:cs="Arial"/>
              </w:rPr>
            </w:pPr>
          </w:p>
          <w:p w14:paraId="17CA0F02" w14:textId="77777777" w:rsidR="00DD2C0D" w:rsidRDefault="00DD2C0D" w:rsidP="006A232A">
            <w:pPr>
              <w:rPr>
                <w:rFonts w:eastAsia="Times" w:cs="Arial"/>
              </w:rPr>
            </w:pPr>
            <w:r>
              <w:rPr>
                <w:rFonts w:eastAsia="Times" w:cs="Arial"/>
              </w:rPr>
              <w:t>#</w:t>
            </w:r>
          </w:p>
        </w:tc>
      </w:tr>
      <w:tr w:rsidR="00DD2C0D" w14:paraId="05B18AB9" w14:textId="77777777" w:rsidTr="00234BA8">
        <w:trPr>
          <w:cantSplit/>
          <w:trHeight w:val="1343"/>
          <w:jc w:val="center"/>
        </w:trPr>
        <w:tc>
          <w:tcPr>
            <w:tcW w:w="1207" w:type="dxa"/>
            <w:vAlign w:val="center"/>
          </w:tcPr>
          <w:p w14:paraId="69C85513" w14:textId="77777777" w:rsidR="00DD2C0D" w:rsidRDefault="00517EC4" w:rsidP="006A232A">
            <w:pPr>
              <w:rPr>
                <w:rFonts w:cs="Arial"/>
              </w:rPr>
            </w:pPr>
            <w:r>
              <w:rPr>
                <w:rFonts w:cs="Arial"/>
              </w:rPr>
              <w:t xml:space="preserve">BM </w:t>
            </w:r>
            <w:r w:rsidR="00DD2C0D">
              <w:rPr>
                <w:rFonts w:cs="Arial"/>
              </w:rPr>
              <w:t>HB</w:t>
            </w:r>
            <w:r w:rsidR="00097F61">
              <w:rPr>
                <w:rFonts w:cs="Arial"/>
              </w:rPr>
              <w:t>0</w:t>
            </w:r>
            <w:r w:rsidR="00DD2C0D">
              <w:rPr>
                <w:rFonts w:cs="Arial"/>
              </w:rPr>
              <w:t>7</w:t>
            </w:r>
          </w:p>
        </w:tc>
        <w:tc>
          <w:tcPr>
            <w:tcW w:w="2844" w:type="dxa"/>
            <w:vAlign w:val="center"/>
          </w:tcPr>
          <w:p w14:paraId="4574B875" w14:textId="77777777" w:rsidR="00DD2C0D" w:rsidRPr="00B11149" w:rsidRDefault="00DD2C0D" w:rsidP="006A232A">
            <w:pPr>
              <w:rPr>
                <w:rFonts w:cs="Arial"/>
              </w:rPr>
            </w:pPr>
            <w:r w:rsidRPr="00B11149">
              <w:rPr>
                <w:rFonts w:cs="Arial"/>
              </w:rPr>
              <w:t xml:space="preserve">Liquides biologiques d'origine humaine </w:t>
            </w:r>
          </w:p>
        </w:tc>
        <w:tc>
          <w:tcPr>
            <w:tcW w:w="3375" w:type="dxa"/>
            <w:vAlign w:val="center"/>
          </w:tcPr>
          <w:p w14:paraId="29D53254" w14:textId="77777777" w:rsidR="00DD2C0D" w:rsidRPr="00B11149" w:rsidRDefault="00DD2C0D" w:rsidP="006A232A">
            <w:pPr>
              <w:rPr>
                <w:rFonts w:eastAsia="Times" w:cs="Arial"/>
              </w:rPr>
            </w:pPr>
            <w:r w:rsidRPr="00B11149">
              <w:rPr>
                <w:rFonts w:eastAsia="Times" w:cs="Arial"/>
                <w:lang w:val="fr-029"/>
              </w:rPr>
              <w:t>Dénombrement de colonies de cellules</w:t>
            </w:r>
            <w:r w:rsidRPr="00B11149">
              <w:rPr>
                <w:rFonts w:eastAsia="Times" w:cs="Arial"/>
              </w:rPr>
              <w:t xml:space="preserve"> hématopoïétiques</w:t>
            </w:r>
          </w:p>
          <w:p w14:paraId="72F8817A" w14:textId="77777777" w:rsidR="00DD2C0D" w:rsidRPr="00B11149" w:rsidRDefault="00DD2C0D" w:rsidP="006A232A">
            <w:pPr>
              <w:rPr>
                <w:rFonts w:cs="Arial"/>
              </w:rPr>
            </w:pPr>
            <w:r w:rsidRPr="00B11149">
              <w:rPr>
                <w:rFonts w:eastAsia="Times" w:cs="Arial"/>
                <w:lang w:val="de-DE"/>
              </w:rPr>
              <w:t>(CFU-G, CFU-GM, BFU-E, CFU-E, …)</w:t>
            </w:r>
          </w:p>
        </w:tc>
        <w:tc>
          <w:tcPr>
            <w:tcW w:w="3060" w:type="dxa"/>
            <w:vAlign w:val="center"/>
          </w:tcPr>
          <w:p w14:paraId="428C11AB" w14:textId="77777777" w:rsidR="00DD2C0D" w:rsidRPr="00B11149" w:rsidRDefault="00DD2C0D" w:rsidP="006A232A">
            <w:pPr>
              <w:rPr>
                <w:rFonts w:eastAsia="Times" w:cs="Arial"/>
              </w:rPr>
            </w:pPr>
            <w:r>
              <w:rPr>
                <w:rFonts w:eastAsia="Times" w:cs="Arial"/>
              </w:rPr>
              <w:t>Microscopie, après culture cellulaire</w:t>
            </w:r>
          </w:p>
        </w:tc>
        <w:tc>
          <w:tcPr>
            <w:tcW w:w="2694" w:type="dxa"/>
            <w:vAlign w:val="center"/>
          </w:tcPr>
          <w:p w14:paraId="128E99C7" w14:textId="77777777" w:rsidR="00DD2C0D" w:rsidRDefault="00DD2C0D" w:rsidP="006A232A">
            <w:pPr>
              <w:rPr>
                <w:rFonts w:cs="Arial"/>
              </w:rPr>
            </w:pPr>
            <w:r>
              <w:rPr>
                <w:rFonts w:cs="Arial"/>
              </w:rPr>
              <w:t>M</w:t>
            </w:r>
            <w:r w:rsidRPr="0068544B">
              <w:rPr>
                <w:rFonts w:cs="Arial"/>
              </w:rPr>
              <w:t>éthodes reconnues</w:t>
            </w:r>
            <w:r>
              <w:rPr>
                <w:rFonts w:cs="Arial"/>
              </w:rPr>
              <w:t xml:space="preserve"> (A)</w:t>
            </w:r>
          </w:p>
          <w:p w14:paraId="03AE13CE" w14:textId="77777777" w:rsidR="00DD2C0D" w:rsidRDefault="00DD2C0D" w:rsidP="006A232A">
            <w:pPr>
              <w:rPr>
                <w:rFonts w:cs="Arial"/>
              </w:rPr>
            </w:pPr>
            <w:r>
              <w:rPr>
                <w:rFonts w:cs="Arial"/>
              </w:rPr>
              <w:t>M</w:t>
            </w:r>
            <w:r w:rsidRPr="0068544B">
              <w:rPr>
                <w:rFonts w:cs="Arial"/>
              </w:rPr>
              <w:t>éthodes reconnues, adaptées ou développées</w:t>
            </w:r>
            <w:r>
              <w:rPr>
                <w:rFonts w:cs="Arial"/>
              </w:rPr>
              <w:t xml:space="preserve"> (B) (**)</w:t>
            </w:r>
          </w:p>
        </w:tc>
        <w:tc>
          <w:tcPr>
            <w:tcW w:w="2122" w:type="dxa"/>
            <w:vAlign w:val="center"/>
          </w:tcPr>
          <w:p w14:paraId="483A7544" w14:textId="77777777" w:rsidR="00DD2C0D" w:rsidRDefault="00DD2C0D" w:rsidP="006A232A">
            <w:pPr>
              <w:rPr>
                <w:rFonts w:eastAsia="Times" w:cs="Arial"/>
              </w:rPr>
            </w:pPr>
            <w:r>
              <w:rPr>
                <w:rFonts w:eastAsia="Times" w:cs="Arial"/>
              </w:rPr>
              <w:t>#</w:t>
            </w:r>
          </w:p>
        </w:tc>
      </w:tr>
      <w:tr w:rsidR="00DD2C0D" w14:paraId="38D7794D" w14:textId="77777777" w:rsidTr="00221B4C">
        <w:trPr>
          <w:cantSplit/>
          <w:trHeight w:val="1021"/>
          <w:jc w:val="center"/>
        </w:trPr>
        <w:tc>
          <w:tcPr>
            <w:tcW w:w="1207" w:type="dxa"/>
            <w:vAlign w:val="center"/>
          </w:tcPr>
          <w:p w14:paraId="07238698" w14:textId="77777777" w:rsidR="00DD2C0D" w:rsidRDefault="00517EC4" w:rsidP="006A232A">
            <w:pPr>
              <w:rPr>
                <w:rFonts w:cs="Arial"/>
              </w:rPr>
            </w:pPr>
            <w:r>
              <w:rPr>
                <w:rFonts w:cs="Arial"/>
              </w:rPr>
              <w:t xml:space="preserve">BM </w:t>
            </w:r>
            <w:r w:rsidR="00DD2C0D">
              <w:rPr>
                <w:rFonts w:cs="Arial"/>
              </w:rPr>
              <w:t>HB</w:t>
            </w:r>
            <w:r w:rsidR="00097F61">
              <w:rPr>
                <w:rFonts w:cs="Arial"/>
              </w:rPr>
              <w:t>0</w:t>
            </w:r>
            <w:r w:rsidR="00DD2C0D">
              <w:rPr>
                <w:rFonts w:cs="Arial"/>
              </w:rPr>
              <w:t>8</w:t>
            </w:r>
          </w:p>
        </w:tc>
        <w:tc>
          <w:tcPr>
            <w:tcW w:w="2844" w:type="dxa"/>
            <w:vAlign w:val="center"/>
          </w:tcPr>
          <w:p w14:paraId="78EF2F36" w14:textId="77777777" w:rsidR="00DD2C0D" w:rsidRPr="00B11149" w:rsidRDefault="00DD2C0D" w:rsidP="006A232A">
            <w:pPr>
              <w:rPr>
                <w:rFonts w:cs="Arial"/>
              </w:rPr>
            </w:pPr>
            <w:r w:rsidRPr="00B11149">
              <w:rPr>
                <w:rFonts w:cs="Arial"/>
              </w:rPr>
              <w:t>Liquides biologiques d'origine humaine</w:t>
            </w:r>
          </w:p>
        </w:tc>
        <w:tc>
          <w:tcPr>
            <w:tcW w:w="3375" w:type="dxa"/>
            <w:vAlign w:val="center"/>
          </w:tcPr>
          <w:p w14:paraId="0AF31B17" w14:textId="77777777" w:rsidR="00DD2C0D" w:rsidRPr="00B11149" w:rsidRDefault="00DD2C0D" w:rsidP="006A232A">
            <w:pPr>
              <w:rPr>
                <w:rFonts w:eastAsia="Times" w:cs="Arial"/>
                <w:lang w:val="fr-029"/>
              </w:rPr>
            </w:pPr>
            <w:r>
              <w:rPr>
                <w:rFonts w:eastAsia="Times" w:cs="Arial"/>
              </w:rPr>
              <w:t>Détermination de paramètres d'Hématocytologie</w:t>
            </w:r>
          </w:p>
        </w:tc>
        <w:tc>
          <w:tcPr>
            <w:tcW w:w="3060" w:type="dxa"/>
            <w:vAlign w:val="center"/>
          </w:tcPr>
          <w:p w14:paraId="2B62E732" w14:textId="77777777" w:rsidR="00DD2C0D" w:rsidRPr="000137E8" w:rsidRDefault="00DD2C0D" w:rsidP="006A232A">
            <w:pPr>
              <w:rPr>
                <w:rFonts w:eastAsia="Times" w:cs="Arial"/>
              </w:rPr>
            </w:pPr>
            <w:r w:rsidRPr="00C132D4">
              <w:rPr>
                <w:rFonts w:eastAsia="Times" w:cs="Arial"/>
              </w:rPr>
              <w:t xml:space="preserve">Tests </w:t>
            </w:r>
            <w:r>
              <w:rPr>
                <w:rFonts w:eastAsia="Times" w:cs="Arial"/>
              </w:rPr>
              <w:t>unitaires simples</w:t>
            </w:r>
          </w:p>
        </w:tc>
        <w:tc>
          <w:tcPr>
            <w:tcW w:w="2694" w:type="dxa"/>
            <w:vAlign w:val="center"/>
          </w:tcPr>
          <w:p w14:paraId="0C4C3897" w14:textId="77777777" w:rsidR="00DD2C0D" w:rsidRDefault="00DD2C0D" w:rsidP="006A232A">
            <w:pPr>
              <w:rPr>
                <w:rFonts w:cs="Arial"/>
              </w:rPr>
            </w:pPr>
            <w:r>
              <w:rPr>
                <w:rFonts w:cs="Arial"/>
              </w:rPr>
              <w:t>M</w:t>
            </w:r>
            <w:r w:rsidRPr="0068544B">
              <w:rPr>
                <w:rFonts w:cs="Arial"/>
              </w:rPr>
              <w:t>éthodes reconnues</w:t>
            </w:r>
            <w:r>
              <w:rPr>
                <w:rFonts w:cs="Arial"/>
              </w:rPr>
              <w:t xml:space="preserve"> (A)</w:t>
            </w:r>
          </w:p>
        </w:tc>
        <w:tc>
          <w:tcPr>
            <w:tcW w:w="2122" w:type="dxa"/>
            <w:vAlign w:val="center"/>
          </w:tcPr>
          <w:p w14:paraId="6323C102" w14:textId="77777777" w:rsidR="00DD2C0D" w:rsidRDefault="00DD2C0D" w:rsidP="006A232A">
            <w:pPr>
              <w:rPr>
                <w:rFonts w:eastAsia="Times" w:cs="Arial"/>
                <w:lang w:val="fr-029"/>
              </w:rPr>
            </w:pPr>
            <w:r>
              <w:rPr>
                <w:rFonts w:eastAsia="Times" w:cs="Arial"/>
                <w:lang w:val="fr-029"/>
              </w:rPr>
              <w:t>Bandelettes, supports solides, lecteurs automatisés</w:t>
            </w:r>
          </w:p>
          <w:p w14:paraId="6DB066DB" w14:textId="77777777" w:rsidR="005D31AE" w:rsidRDefault="005D31AE" w:rsidP="006A232A">
            <w:pPr>
              <w:rPr>
                <w:rFonts w:eastAsia="Times" w:cs="Arial"/>
                <w:lang w:val="fr-029"/>
              </w:rPr>
            </w:pPr>
          </w:p>
          <w:p w14:paraId="2366C670" w14:textId="77777777" w:rsidR="00DD2C0D" w:rsidRDefault="00DD2C0D" w:rsidP="006A232A">
            <w:pPr>
              <w:rPr>
                <w:rFonts w:eastAsia="Times" w:cs="Arial"/>
                <w:b/>
                <w:bCs/>
                <w:lang w:val="fr-029"/>
              </w:rPr>
            </w:pPr>
            <w:r>
              <w:rPr>
                <w:rFonts w:eastAsia="Times" w:cs="Arial"/>
                <w:lang w:val="fr-029"/>
              </w:rPr>
              <w:t>#</w:t>
            </w:r>
          </w:p>
        </w:tc>
      </w:tr>
      <w:tr w:rsidR="006B4243" w14:paraId="06BD4B52" w14:textId="77777777" w:rsidTr="006D34FB">
        <w:trPr>
          <w:cantSplit/>
          <w:trHeight w:val="401"/>
          <w:jc w:val="center"/>
        </w:trPr>
        <w:tc>
          <w:tcPr>
            <w:tcW w:w="1207" w:type="dxa"/>
            <w:vAlign w:val="center"/>
          </w:tcPr>
          <w:p w14:paraId="3D5544CE" w14:textId="77777777" w:rsidR="006B4243" w:rsidRDefault="006B4243" w:rsidP="006A232A">
            <w:pPr>
              <w:rPr>
                <w:rFonts w:cs="Arial"/>
              </w:rPr>
            </w:pPr>
          </w:p>
        </w:tc>
        <w:tc>
          <w:tcPr>
            <w:tcW w:w="2844" w:type="dxa"/>
            <w:vAlign w:val="center"/>
          </w:tcPr>
          <w:p w14:paraId="0B3D77C5" w14:textId="77777777" w:rsidR="006B4243" w:rsidRPr="00B11149" w:rsidRDefault="006B4243" w:rsidP="006A232A">
            <w:pPr>
              <w:rPr>
                <w:rFonts w:cs="Arial"/>
              </w:rPr>
            </w:pPr>
          </w:p>
        </w:tc>
        <w:tc>
          <w:tcPr>
            <w:tcW w:w="3375" w:type="dxa"/>
            <w:vAlign w:val="center"/>
          </w:tcPr>
          <w:p w14:paraId="50286761" w14:textId="77777777" w:rsidR="006B4243" w:rsidRDefault="006B4243" w:rsidP="006A232A">
            <w:pPr>
              <w:rPr>
                <w:rFonts w:eastAsia="Times" w:cs="Arial"/>
              </w:rPr>
            </w:pPr>
          </w:p>
        </w:tc>
        <w:tc>
          <w:tcPr>
            <w:tcW w:w="3060" w:type="dxa"/>
            <w:vAlign w:val="center"/>
          </w:tcPr>
          <w:p w14:paraId="3912D186" w14:textId="77777777" w:rsidR="006B4243" w:rsidRPr="00C132D4" w:rsidDel="0026703B" w:rsidRDefault="006B4243" w:rsidP="006A232A">
            <w:pPr>
              <w:rPr>
                <w:rFonts w:eastAsia="Times" w:cs="Arial"/>
              </w:rPr>
            </w:pPr>
          </w:p>
        </w:tc>
        <w:tc>
          <w:tcPr>
            <w:tcW w:w="2694" w:type="dxa"/>
            <w:vAlign w:val="center"/>
          </w:tcPr>
          <w:p w14:paraId="21FCE0FE" w14:textId="77777777" w:rsidR="006B4243" w:rsidRDefault="006B4243" w:rsidP="006A232A">
            <w:pPr>
              <w:rPr>
                <w:rFonts w:cs="Arial"/>
              </w:rPr>
            </w:pPr>
          </w:p>
        </w:tc>
        <w:tc>
          <w:tcPr>
            <w:tcW w:w="2122" w:type="dxa"/>
            <w:vAlign w:val="center"/>
          </w:tcPr>
          <w:p w14:paraId="7D50258B" w14:textId="77777777" w:rsidR="006B4243" w:rsidRPr="00C132D4" w:rsidDel="000346BF" w:rsidRDefault="006B4243" w:rsidP="006A232A">
            <w:pPr>
              <w:rPr>
                <w:rFonts w:eastAsia="Times" w:cs="Arial"/>
                <w:lang w:val="fr-029"/>
              </w:rPr>
            </w:pPr>
          </w:p>
        </w:tc>
      </w:tr>
    </w:tbl>
    <w:p w14:paraId="26FF4C27" w14:textId="77777777" w:rsidR="006D34FB" w:rsidRDefault="006D34FB" w:rsidP="00DD2C0D">
      <w:pPr>
        <w:rPr>
          <w:rFonts w:cs="Arial"/>
          <w:i/>
          <w:iCs/>
        </w:rPr>
      </w:pPr>
    </w:p>
    <w:p w14:paraId="687567FC" w14:textId="183D271D" w:rsidR="006D3869" w:rsidRDefault="00DD2C0D" w:rsidP="006D3869">
      <w:pPr>
        <w:spacing w:before="120"/>
        <w:ind w:firstLine="142"/>
        <w:rPr>
          <w:rFonts w:cs="Arial"/>
          <w:i/>
          <w:iCs/>
        </w:rPr>
      </w:pPr>
      <w:r>
        <w:rPr>
          <w:rFonts w:cs="Arial"/>
          <w:i/>
          <w:iCs/>
        </w:rPr>
        <w:t>(**) : Ne retenir que la mention qui correspond à la flexibilité souhaitée.</w:t>
      </w:r>
    </w:p>
    <w:p w14:paraId="1A9BD9D7" w14:textId="77777777" w:rsidR="00B63848" w:rsidRDefault="00B63848" w:rsidP="00025E88">
      <w:pPr>
        <w:spacing w:before="120"/>
        <w:ind w:firstLine="142"/>
        <w:rPr>
          <w:rFonts w:cs="Arial"/>
          <w:i/>
          <w:iCs/>
        </w:rPr>
      </w:pPr>
      <w:r>
        <w:rPr>
          <w:rFonts w:cs="Arial"/>
          <w:i/>
          <w:iCs/>
        </w:rPr>
        <w:t>(***) : Préciser les sites EBMD concernés par la demande.</w:t>
      </w:r>
    </w:p>
    <w:p w14:paraId="60AA14D4" w14:textId="77777777" w:rsidR="00B63848" w:rsidRDefault="00B63848" w:rsidP="006D3869">
      <w:pPr>
        <w:spacing w:before="120"/>
        <w:ind w:firstLine="142"/>
        <w:rPr>
          <w:rFonts w:cs="Arial"/>
          <w:i/>
          <w:iCs/>
        </w:rPr>
      </w:pPr>
    </w:p>
    <w:p w14:paraId="00C4C317" w14:textId="77777777" w:rsidR="00DD2C0D" w:rsidRDefault="00DD2C0D" w:rsidP="00DD2C0D">
      <w:pPr>
        <w:rPr>
          <w:rFonts w:cs="Arial"/>
        </w:rPr>
        <w:sectPr w:rsidR="00DD2C0D" w:rsidSect="00F662EE">
          <w:headerReference w:type="even" r:id="rId42"/>
          <w:headerReference w:type="default" r:id="rId43"/>
          <w:footerReference w:type="default" r:id="rId44"/>
          <w:headerReference w:type="first" r:id="rId45"/>
          <w:pgSz w:w="16840" w:h="11907" w:orient="landscape" w:code="9"/>
          <w:pgMar w:top="1418" w:right="567" w:bottom="1418" w:left="567" w:header="720" w:footer="720" w:gutter="0"/>
          <w:cols w:space="720"/>
        </w:sectPr>
      </w:pPr>
    </w:p>
    <w:p w14:paraId="177CF3EB" w14:textId="3185E21F" w:rsidR="00DD2C0D" w:rsidRPr="00803870" w:rsidRDefault="00DD2C0D" w:rsidP="00803870">
      <w:pPr>
        <w:pStyle w:val="Style2titre"/>
        <w:rPr>
          <w:color w:val="8064A2"/>
        </w:rPr>
      </w:pPr>
      <w:bookmarkStart w:id="176" w:name="_Toc295399946"/>
      <w:bookmarkStart w:id="177" w:name="_Toc341446682"/>
      <w:bookmarkStart w:id="178" w:name="_Toc360798162"/>
      <w:bookmarkStart w:id="179" w:name="_Toc360798702"/>
      <w:bookmarkStart w:id="180" w:name="_Toc438655624"/>
      <w:bookmarkStart w:id="181" w:name="_Toc175151493"/>
      <w:bookmarkStart w:id="182" w:name="_Toc175151552"/>
      <w:bookmarkStart w:id="183" w:name="_Toc175151691"/>
      <w:bookmarkStart w:id="184" w:name="_Toc175215031"/>
      <w:bookmarkStart w:id="185" w:name="_Toc175215674"/>
      <w:bookmarkStart w:id="186" w:name="_Toc178069054"/>
      <w:r w:rsidRPr="00803870">
        <w:rPr>
          <w:color w:val="8064A2"/>
        </w:rPr>
        <w:lastRenderedPageBreak/>
        <w:t>Domaine Biologie médicale – Sous-domaine : Hématologie – Sous-famille : Hémostase (COAGBM)</w:t>
      </w:r>
      <w:bookmarkEnd w:id="176"/>
      <w:bookmarkEnd w:id="177"/>
      <w:bookmarkEnd w:id="178"/>
      <w:bookmarkEnd w:id="179"/>
      <w:bookmarkEnd w:id="180"/>
      <w:bookmarkEnd w:id="181"/>
      <w:bookmarkEnd w:id="182"/>
      <w:bookmarkEnd w:id="183"/>
      <w:bookmarkEnd w:id="184"/>
      <w:bookmarkEnd w:id="185"/>
      <w:bookmarkEnd w:id="186"/>
    </w:p>
    <w:p w14:paraId="2FA63871" w14:textId="1C290269" w:rsidR="00DD2C0D" w:rsidRDefault="00DD2C0D" w:rsidP="003B073B">
      <w:pPr>
        <w:spacing w:before="120" w:after="120"/>
        <w:ind w:left="142"/>
        <w:rPr>
          <w:rFonts w:cs="Arial"/>
        </w:rPr>
      </w:pPr>
      <w:r>
        <w:rPr>
          <w:rFonts w:cs="Arial"/>
        </w:rPr>
        <w:t>Pour l’ensemble des examens relevant des lignes identifiées par un #, l’accréditation est rendue obligatoire dans le cadre réglementaire français par l’article</w:t>
      </w:r>
      <w:r>
        <w:t xml:space="preserve"> L.6221-1 du Code de la Santé Publique.</w:t>
      </w:r>
    </w:p>
    <w:tbl>
      <w:tblPr>
        <w:tblW w:w="15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6"/>
        <w:gridCol w:w="2604"/>
        <w:gridCol w:w="3833"/>
        <w:gridCol w:w="3028"/>
        <w:gridCol w:w="2583"/>
        <w:gridCol w:w="2088"/>
      </w:tblGrid>
      <w:tr w:rsidR="00050941" w14:paraId="1222BC0D" w14:textId="77777777" w:rsidTr="00295042">
        <w:trPr>
          <w:cantSplit/>
          <w:trHeight w:val="687"/>
          <w:tblHeader/>
          <w:jc w:val="center"/>
        </w:trPr>
        <w:tc>
          <w:tcPr>
            <w:tcW w:w="1166" w:type="dxa"/>
            <w:shd w:val="clear" w:color="auto" w:fill="E6EDF8"/>
            <w:vAlign w:val="center"/>
          </w:tcPr>
          <w:p w14:paraId="16D023A1" w14:textId="636EEA97" w:rsidR="00DD2C0D" w:rsidRDefault="00DD2C0D" w:rsidP="009F617E">
            <w:pPr>
              <w:jc w:val="center"/>
              <w:rPr>
                <w:rFonts w:cs="Arial"/>
                <w:b/>
                <w:bCs/>
              </w:rPr>
            </w:pPr>
            <w:r>
              <w:rPr>
                <w:rFonts w:cs="Arial"/>
                <w:b/>
                <w:bCs/>
              </w:rPr>
              <w:t>Code</w:t>
            </w:r>
          </w:p>
        </w:tc>
        <w:tc>
          <w:tcPr>
            <w:tcW w:w="2604" w:type="dxa"/>
            <w:shd w:val="clear" w:color="auto" w:fill="E6EDF8"/>
            <w:vAlign w:val="center"/>
          </w:tcPr>
          <w:p w14:paraId="49F387C7" w14:textId="4C005F69" w:rsidR="00DD2C0D" w:rsidRDefault="00DD2C0D" w:rsidP="009F617E">
            <w:pPr>
              <w:jc w:val="center"/>
              <w:rPr>
                <w:rFonts w:eastAsia="Times" w:cs="Arial"/>
                <w:b/>
                <w:bCs/>
              </w:rPr>
            </w:pPr>
            <w:r>
              <w:rPr>
                <w:rFonts w:cs="Arial"/>
                <w:b/>
                <w:bCs/>
              </w:rPr>
              <w:t>Nature de l'échantillon biologique</w:t>
            </w:r>
            <w:r w:rsidR="00EE678F">
              <w:rPr>
                <w:rFonts w:cs="Arial"/>
                <w:b/>
                <w:bCs/>
              </w:rPr>
              <w:t>/de la région anatomique</w:t>
            </w:r>
          </w:p>
        </w:tc>
        <w:tc>
          <w:tcPr>
            <w:tcW w:w="3833" w:type="dxa"/>
            <w:shd w:val="clear" w:color="auto" w:fill="E6EDF8"/>
            <w:vAlign w:val="center"/>
          </w:tcPr>
          <w:p w14:paraId="1EACCCE7" w14:textId="77777777" w:rsidR="00DD2C0D" w:rsidRDefault="00DD2C0D" w:rsidP="009F617E">
            <w:pPr>
              <w:jc w:val="center"/>
              <w:rPr>
                <w:rFonts w:eastAsia="Times" w:cs="Arial"/>
                <w:b/>
                <w:bCs/>
              </w:rPr>
            </w:pPr>
            <w:r>
              <w:rPr>
                <w:rFonts w:cs="Arial"/>
                <w:b/>
                <w:bCs/>
              </w:rPr>
              <w:t>Nature de l'examen/analyse</w:t>
            </w:r>
          </w:p>
        </w:tc>
        <w:tc>
          <w:tcPr>
            <w:tcW w:w="3028" w:type="dxa"/>
            <w:shd w:val="clear" w:color="auto" w:fill="E6EDF8"/>
            <w:vAlign w:val="center"/>
          </w:tcPr>
          <w:p w14:paraId="663D6F6A" w14:textId="77777777" w:rsidR="00DD2C0D" w:rsidRDefault="00DD2C0D" w:rsidP="009F617E">
            <w:pPr>
              <w:jc w:val="center"/>
              <w:rPr>
                <w:rFonts w:cs="Arial"/>
                <w:b/>
                <w:bCs/>
              </w:rPr>
            </w:pPr>
            <w:r>
              <w:rPr>
                <w:rFonts w:cs="Arial"/>
                <w:b/>
                <w:bCs/>
              </w:rPr>
              <w:t>Principe de la méthode</w:t>
            </w:r>
          </w:p>
        </w:tc>
        <w:tc>
          <w:tcPr>
            <w:tcW w:w="2583" w:type="dxa"/>
            <w:shd w:val="clear" w:color="auto" w:fill="E6EDF8"/>
            <w:vAlign w:val="center"/>
          </w:tcPr>
          <w:p w14:paraId="5DE829DF" w14:textId="77777777" w:rsidR="00DD2C0D" w:rsidRDefault="00DD2C0D" w:rsidP="009F617E">
            <w:pPr>
              <w:jc w:val="center"/>
              <w:rPr>
                <w:rFonts w:cs="Arial"/>
                <w:b/>
                <w:bCs/>
              </w:rPr>
            </w:pPr>
            <w:r>
              <w:rPr>
                <w:rFonts w:cs="Arial"/>
                <w:b/>
                <w:bCs/>
              </w:rPr>
              <w:t>Référence de la méthode</w:t>
            </w:r>
          </w:p>
        </w:tc>
        <w:tc>
          <w:tcPr>
            <w:tcW w:w="2088" w:type="dxa"/>
            <w:shd w:val="clear" w:color="auto" w:fill="E6EDF8"/>
            <w:vAlign w:val="center"/>
          </w:tcPr>
          <w:p w14:paraId="2E9B2D39" w14:textId="6A22E63A" w:rsidR="00DD2C0D" w:rsidRDefault="00DD2C0D" w:rsidP="009F617E">
            <w:pPr>
              <w:jc w:val="center"/>
              <w:rPr>
                <w:rFonts w:eastAsia="Times" w:cs="Arial"/>
                <w:b/>
                <w:bCs/>
              </w:rPr>
            </w:pPr>
            <w:r>
              <w:rPr>
                <w:rFonts w:cs="Arial"/>
                <w:b/>
                <w:bCs/>
              </w:rPr>
              <w:t>Remarques (Limitations, paramètres critiques, …)</w:t>
            </w:r>
          </w:p>
        </w:tc>
      </w:tr>
      <w:tr w:rsidR="00050941" w14:paraId="74C8F94B" w14:textId="77777777" w:rsidTr="00295042">
        <w:trPr>
          <w:cantSplit/>
          <w:trHeight w:val="1021"/>
          <w:jc w:val="center"/>
        </w:trPr>
        <w:tc>
          <w:tcPr>
            <w:tcW w:w="1166" w:type="dxa"/>
            <w:vAlign w:val="center"/>
          </w:tcPr>
          <w:p w14:paraId="5994F81E" w14:textId="6C94A2F9" w:rsidR="00DD2C0D" w:rsidRDefault="00517EC4" w:rsidP="006A232A">
            <w:pPr>
              <w:rPr>
                <w:rFonts w:eastAsia="Times" w:cs="Arial"/>
              </w:rPr>
            </w:pPr>
            <w:r>
              <w:rPr>
                <w:rFonts w:eastAsia="Times" w:cs="Arial"/>
              </w:rPr>
              <w:t xml:space="preserve">BM </w:t>
            </w:r>
            <w:r w:rsidR="00DD2C0D">
              <w:rPr>
                <w:rFonts w:eastAsia="Times" w:cs="Arial"/>
              </w:rPr>
              <w:t>CB</w:t>
            </w:r>
            <w:r w:rsidR="00097F61">
              <w:rPr>
                <w:rFonts w:eastAsia="Times" w:cs="Arial"/>
              </w:rPr>
              <w:t>0</w:t>
            </w:r>
            <w:r w:rsidR="00DD2C0D">
              <w:rPr>
                <w:rFonts w:eastAsia="Times" w:cs="Arial"/>
              </w:rPr>
              <w:t>1</w:t>
            </w:r>
          </w:p>
        </w:tc>
        <w:tc>
          <w:tcPr>
            <w:tcW w:w="2604" w:type="dxa"/>
            <w:vAlign w:val="center"/>
          </w:tcPr>
          <w:p w14:paraId="42FF75FC" w14:textId="681C7112" w:rsidR="00DD2C0D" w:rsidRPr="00B11149" w:rsidRDefault="00DD2C0D" w:rsidP="006A232A">
            <w:pPr>
              <w:rPr>
                <w:rFonts w:eastAsia="Times" w:cs="Arial"/>
              </w:rPr>
            </w:pPr>
            <w:r w:rsidRPr="00B11149">
              <w:rPr>
                <w:rFonts w:eastAsia="Times" w:cs="Arial"/>
              </w:rPr>
              <w:t>Corps humain</w:t>
            </w:r>
          </w:p>
        </w:tc>
        <w:tc>
          <w:tcPr>
            <w:tcW w:w="3833" w:type="dxa"/>
            <w:vAlign w:val="center"/>
          </w:tcPr>
          <w:p w14:paraId="5D5E0B47" w14:textId="0C463296" w:rsidR="00BD2A02" w:rsidRPr="00BD2A02" w:rsidRDefault="00DD2C0D" w:rsidP="006A232A">
            <w:pPr>
              <w:rPr>
                <w:rFonts w:eastAsia="Times" w:cs="Arial"/>
              </w:rPr>
            </w:pPr>
            <w:r w:rsidRPr="00B11149">
              <w:rPr>
                <w:rFonts w:eastAsia="Times" w:cs="Arial"/>
              </w:rPr>
              <w:t>Temps de saignement</w:t>
            </w:r>
          </w:p>
        </w:tc>
        <w:tc>
          <w:tcPr>
            <w:tcW w:w="3028" w:type="dxa"/>
            <w:vAlign w:val="center"/>
          </w:tcPr>
          <w:p w14:paraId="7BE38E9D" w14:textId="7A78BFA7" w:rsidR="00DD2C0D" w:rsidRPr="00B11149" w:rsidRDefault="00DD2C0D" w:rsidP="006A232A">
            <w:pPr>
              <w:rPr>
                <w:rFonts w:eastAsia="Times" w:cs="Arial"/>
              </w:rPr>
            </w:pPr>
            <w:r w:rsidRPr="00B11149">
              <w:rPr>
                <w:rFonts w:eastAsia="Times" w:cs="Arial"/>
              </w:rPr>
              <w:t>Chronométrie – Ivy/Duke</w:t>
            </w:r>
          </w:p>
        </w:tc>
        <w:tc>
          <w:tcPr>
            <w:tcW w:w="2583" w:type="dxa"/>
            <w:vAlign w:val="center"/>
          </w:tcPr>
          <w:p w14:paraId="63E3057C" w14:textId="20D9DE86" w:rsidR="00DD2C0D" w:rsidRDefault="00DD2C0D" w:rsidP="006A232A">
            <w:pPr>
              <w:rPr>
                <w:rFonts w:cs="Arial"/>
              </w:rPr>
            </w:pPr>
            <w:r>
              <w:rPr>
                <w:rFonts w:cs="Arial"/>
              </w:rPr>
              <w:t>M</w:t>
            </w:r>
            <w:r w:rsidRPr="0068544B">
              <w:rPr>
                <w:rFonts w:cs="Arial"/>
              </w:rPr>
              <w:t>éthodes reconnues</w:t>
            </w:r>
            <w:r>
              <w:rPr>
                <w:rFonts w:cs="Arial"/>
              </w:rPr>
              <w:t xml:space="preserve"> (A)</w:t>
            </w:r>
          </w:p>
          <w:p w14:paraId="175647FB" w14:textId="6E66D7FC" w:rsidR="00DD2C0D" w:rsidRDefault="00DD2C0D" w:rsidP="006A232A">
            <w:pPr>
              <w:rPr>
                <w:rFonts w:cs="Arial"/>
              </w:rPr>
            </w:pPr>
            <w:r>
              <w:rPr>
                <w:rFonts w:cs="Arial"/>
              </w:rPr>
              <w:t>M</w:t>
            </w:r>
            <w:r w:rsidRPr="0068544B">
              <w:rPr>
                <w:rFonts w:cs="Arial"/>
              </w:rPr>
              <w:t>éthodes reconnues, adaptées ou développées</w:t>
            </w:r>
            <w:r>
              <w:rPr>
                <w:rFonts w:cs="Arial"/>
              </w:rPr>
              <w:t xml:space="preserve"> (B) (**)</w:t>
            </w:r>
          </w:p>
        </w:tc>
        <w:tc>
          <w:tcPr>
            <w:tcW w:w="2088" w:type="dxa"/>
            <w:vAlign w:val="center"/>
          </w:tcPr>
          <w:p w14:paraId="64142B2B" w14:textId="644DA3A8" w:rsidR="00DD2C0D" w:rsidRPr="00D15DED" w:rsidRDefault="00DD2C0D" w:rsidP="006A232A">
            <w:pPr>
              <w:rPr>
                <w:rFonts w:eastAsia="Times" w:cs="Arial"/>
              </w:rPr>
            </w:pPr>
            <w:r w:rsidRPr="00D15DED">
              <w:rPr>
                <w:rFonts w:eastAsia="Times" w:cs="Arial"/>
              </w:rPr>
              <w:t>#</w:t>
            </w:r>
          </w:p>
        </w:tc>
      </w:tr>
      <w:tr w:rsidR="00050941" w14:paraId="3DCDB617" w14:textId="77777777" w:rsidTr="00295042">
        <w:trPr>
          <w:cantSplit/>
          <w:trHeight w:val="1021"/>
          <w:jc w:val="center"/>
        </w:trPr>
        <w:tc>
          <w:tcPr>
            <w:tcW w:w="1166" w:type="dxa"/>
            <w:vAlign w:val="center"/>
          </w:tcPr>
          <w:p w14:paraId="5D10A8EE" w14:textId="50CB25F3" w:rsidR="00DD2C0D" w:rsidRDefault="00517EC4" w:rsidP="006A232A">
            <w:pPr>
              <w:rPr>
                <w:rFonts w:eastAsia="Times" w:cs="Arial"/>
              </w:rPr>
            </w:pPr>
            <w:r>
              <w:rPr>
                <w:rFonts w:eastAsia="Times" w:cs="Arial"/>
              </w:rPr>
              <w:t xml:space="preserve">BM </w:t>
            </w:r>
            <w:r w:rsidR="004F095D" w:rsidRPr="00E149AC">
              <w:rPr>
                <w:rFonts w:eastAsia="Times" w:cs="Arial"/>
              </w:rPr>
              <w:t>CB</w:t>
            </w:r>
            <w:r w:rsidR="00097F61">
              <w:rPr>
                <w:rFonts w:eastAsia="Times" w:cs="Arial"/>
              </w:rPr>
              <w:t>0</w:t>
            </w:r>
            <w:r w:rsidR="004F095D" w:rsidRPr="00E149AC">
              <w:rPr>
                <w:rFonts w:eastAsia="Times" w:cs="Arial"/>
              </w:rPr>
              <w:t>2</w:t>
            </w:r>
          </w:p>
        </w:tc>
        <w:tc>
          <w:tcPr>
            <w:tcW w:w="2604" w:type="dxa"/>
            <w:vAlign w:val="center"/>
          </w:tcPr>
          <w:p w14:paraId="632DA7DF" w14:textId="155019CD" w:rsidR="00DD2C0D" w:rsidRPr="00B11149" w:rsidRDefault="00DD2C0D" w:rsidP="006A232A">
            <w:pPr>
              <w:rPr>
                <w:rFonts w:eastAsia="Times" w:cs="Arial"/>
              </w:rPr>
            </w:pPr>
            <w:r w:rsidRPr="00B11149">
              <w:rPr>
                <w:rFonts w:cs="Arial"/>
              </w:rPr>
              <w:t>Liquides biologiques d'origine humaine</w:t>
            </w:r>
          </w:p>
        </w:tc>
        <w:tc>
          <w:tcPr>
            <w:tcW w:w="3833" w:type="dxa"/>
            <w:vAlign w:val="center"/>
          </w:tcPr>
          <w:p w14:paraId="698E080D" w14:textId="34910222" w:rsidR="00DD2C0D" w:rsidRPr="00B11149" w:rsidRDefault="00DD2C0D" w:rsidP="006A232A">
            <w:pPr>
              <w:rPr>
                <w:rFonts w:cs="Arial"/>
              </w:rPr>
            </w:pPr>
            <w:r w:rsidRPr="00B11149">
              <w:rPr>
                <w:rFonts w:cs="Arial"/>
              </w:rPr>
              <w:t>Détermination des paramètres d'Hémostase</w:t>
            </w:r>
          </w:p>
          <w:p w14:paraId="08D7C619" w14:textId="77777777" w:rsidR="00DD2C0D" w:rsidRPr="00B11149" w:rsidRDefault="00DD2C0D" w:rsidP="006A232A">
            <w:pPr>
              <w:rPr>
                <w:rFonts w:cs="Arial"/>
              </w:rPr>
            </w:pPr>
          </w:p>
          <w:p w14:paraId="79D632A3" w14:textId="29C2F3D2" w:rsidR="00403D71" w:rsidRPr="00187F00" w:rsidRDefault="00DD2C0D" w:rsidP="006A232A">
            <w:pPr>
              <w:rPr>
                <w:rFonts w:cs="Arial"/>
              </w:rPr>
            </w:pPr>
            <w:r>
              <w:rPr>
                <w:rFonts w:cs="Arial"/>
              </w:rPr>
              <w:t>Type</w:t>
            </w:r>
            <w:r w:rsidRPr="00B11149">
              <w:rPr>
                <w:rFonts w:cs="Arial"/>
              </w:rPr>
              <w:t xml:space="preserve"> de paramètres : tests globaux (</w:t>
            </w:r>
            <w:r w:rsidR="00D22D40">
              <w:rPr>
                <w:rFonts w:cs="Arial"/>
              </w:rPr>
              <w:t xml:space="preserve">temps de </w:t>
            </w:r>
            <w:r w:rsidR="00FE5E6E">
              <w:rPr>
                <w:rFonts w:cs="Arial"/>
              </w:rPr>
              <w:t>Quick</w:t>
            </w:r>
            <w:r w:rsidR="00D22D40">
              <w:rPr>
                <w:rFonts w:cs="Arial"/>
              </w:rPr>
              <w:t xml:space="preserve">, </w:t>
            </w:r>
            <w:r w:rsidRPr="00B11149">
              <w:rPr>
                <w:rFonts w:cs="Arial"/>
              </w:rPr>
              <w:t xml:space="preserve">TP, </w:t>
            </w:r>
            <w:r w:rsidR="00D22D40">
              <w:rPr>
                <w:rFonts w:cs="Arial"/>
              </w:rPr>
              <w:t xml:space="preserve">INR, </w:t>
            </w:r>
            <w:r w:rsidRPr="00B11149">
              <w:rPr>
                <w:rFonts w:cs="Arial"/>
              </w:rPr>
              <w:t>TCA</w:t>
            </w:r>
            <w:r w:rsidR="00C25676">
              <w:rPr>
                <w:rFonts w:cs="Arial"/>
              </w:rPr>
              <w:t xml:space="preserve"> et dérivés</w:t>
            </w:r>
            <w:r w:rsidRPr="00B11149">
              <w:rPr>
                <w:rFonts w:cs="Arial"/>
              </w:rPr>
              <w:t xml:space="preserve">, fibrinogène, temps de thrombine, …), facteurs de coagulation et fibrinolyse (Facteurs I à XIII, Antithrombine, </w:t>
            </w:r>
            <w:r w:rsidRPr="00B11149">
              <w:rPr>
                <w:rFonts w:eastAsia="Times" w:cs="Arial"/>
              </w:rPr>
              <w:t xml:space="preserve">Protéine C, protéine S, D-Dimères, PDF, complexes solubles, </w:t>
            </w:r>
            <w:r w:rsidRPr="00B11149">
              <w:rPr>
                <w:rFonts w:cs="Arial"/>
              </w:rPr>
              <w:t xml:space="preserve">PK et KHPM, …), </w:t>
            </w:r>
            <w:r w:rsidRPr="00BB08C7">
              <w:rPr>
                <w:rFonts w:eastAsia="Times" w:cs="Arial"/>
              </w:rPr>
              <w:t>Recherche de thrombopathie</w:t>
            </w:r>
            <w:r>
              <w:rPr>
                <w:rFonts w:eastAsia="Times" w:cs="Arial"/>
              </w:rPr>
              <w:t>, t</w:t>
            </w:r>
            <w:r w:rsidRPr="00BB08C7">
              <w:rPr>
                <w:rFonts w:eastAsia="Times" w:cs="Arial"/>
              </w:rPr>
              <w:t>est de consommation de la prothrombine</w:t>
            </w:r>
            <w:r>
              <w:rPr>
                <w:rFonts w:cs="Arial"/>
              </w:rPr>
              <w:t xml:space="preserve">, </w:t>
            </w:r>
            <w:r w:rsidRPr="00B11149">
              <w:rPr>
                <w:rFonts w:cs="Arial"/>
              </w:rPr>
              <w:t>recherche de résistance à la protéine C activée</w:t>
            </w:r>
            <w:r>
              <w:rPr>
                <w:rFonts w:cs="Arial"/>
              </w:rPr>
              <w:t>…</w:t>
            </w:r>
          </w:p>
          <w:p w14:paraId="58D76BB9" w14:textId="276210C6" w:rsidR="0033208E" w:rsidRPr="0033208E" w:rsidRDefault="0033208E" w:rsidP="005D5B36">
            <w:pPr>
              <w:rPr>
                <w:rFonts w:eastAsia="Times" w:cs="Arial"/>
              </w:rPr>
            </w:pPr>
          </w:p>
        </w:tc>
        <w:tc>
          <w:tcPr>
            <w:tcW w:w="3028" w:type="dxa"/>
            <w:vAlign w:val="center"/>
          </w:tcPr>
          <w:p w14:paraId="1DE591DD" w14:textId="519179D8" w:rsidR="00DD2C0D" w:rsidRDefault="00DD2C0D" w:rsidP="006A232A">
            <w:pPr>
              <w:rPr>
                <w:rFonts w:eastAsia="Times" w:cs="Arial"/>
              </w:rPr>
            </w:pPr>
            <w:r w:rsidRPr="00E149AC">
              <w:rPr>
                <w:rFonts w:eastAsia="Times" w:cs="Arial"/>
              </w:rPr>
              <w:t>- Chronométrie,</w:t>
            </w:r>
            <w:r w:rsidR="00085F1E">
              <w:rPr>
                <w:rFonts w:eastAsia="Times" w:cs="Arial"/>
              </w:rPr>
              <w:t xml:space="preserve"> </w:t>
            </w:r>
            <w:r w:rsidRPr="00E149AC">
              <w:rPr>
                <w:rFonts w:eastAsia="Times" w:cs="Arial"/>
              </w:rPr>
              <w:t>Chromogénie,</w:t>
            </w:r>
            <w:r w:rsidR="00085F1E">
              <w:rPr>
                <w:rFonts w:eastAsia="Times" w:cs="Arial"/>
              </w:rPr>
              <w:t xml:space="preserve"> Fluorescence,</w:t>
            </w:r>
          </w:p>
          <w:p w14:paraId="0B19849C" w14:textId="1986B5F6" w:rsidR="00DD2C0D" w:rsidRPr="00E149AC" w:rsidRDefault="00DD2C0D" w:rsidP="006A232A">
            <w:pPr>
              <w:rPr>
                <w:rFonts w:eastAsia="Times" w:cs="Arial"/>
              </w:rPr>
            </w:pPr>
            <w:r w:rsidRPr="00E149AC">
              <w:rPr>
                <w:rFonts w:eastAsia="Times" w:cs="Arial"/>
              </w:rPr>
              <w:t>- Turbidimétrie,</w:t>
            </w:r>
          </w:p>
          <w:p w14:paraId="6D01066C" w14:textId="572AA034" w:rsidR="00DD2C0D" w:rsidRPr="00E149AC" w:rsidRDefault="00DD2C0D" w:rsidP="006A232A">
            <w:pPr>
              <w:rPr>
                <w:rFonts w:eastAsia="Times" w:cs="Arial"/>
              </w:rPr>
            </w:pPr>
            <w:r w:rsidRPr="00E149AC">
              <w:rPr>
                <w:rFonts w:eastAsia="Times" w:cs="Arial"/>
              </w:rPr>
              <w:t>Néphélémétrie,</w:t>
            </w:r>
          </w:p>
          <w:p w14:paraId="5B604E73" w14:textId="6323C415" w:rsidR="00DD2C0D" w:rsidRDefault="00DD2C0D" w:rsidP="006A232A">
            <w:pPr>
              <w:rPr>
                <w:rFonts w:eastAsia="Times" w:cs="Arial"/>
              </w:rPr>
            </w:pPr>
            <w:r w:rsidRPr="00E149AC">
              <w:rPr>
                <w:rFonts w:eastAsia="Times" w:cs="Arial"/>
              </w:rPr>
              <w:t>Immunoturbidimétrie,</w:t>
            </w:r>
          </w:p>
          <w:p w14:paraId="42CCB83A" w14:textId="6E2596C5" w:rsidR="00085F1E" w:rsidRPr="00E149AC" w:rsidRDefault="00085F1E" w:rsidP="006A232A">
            <w:pPr>
              <w:rPr>
                <w:rFonts w:eastAsia="Times" w:cs="Arial"/>
              </w:rPr>
            </w:pPr>
          </w:p>
          <w:p w14:paraId="662887FF" w14:textId="139B2DD1" w:rsidR="00433F89" w:rsidRPr="00910D59" w:rsidRDefault="00DD2C0D" w:rsidP="006A232A">
            <w:pPr>
              <w:rPr>
                <w:rFonts w:eastAsia="Times" w:cs="Arial"/>
              </w:rPr>
            </w:pPr>
            <w:r w:rsidRPr="00E149AC">
              <w:rPr>
                <w:rFonts w:eastAsia="Times" w:cs="Arial"/>
              </w:rPr>
              <w:t xml:space="preserve">- Immuno-enzymatique, </w:t>
            </w:r>
            <w:r>
              <w:rPr>
                <w:rFonts w:eastAsia="Times" w:cs="Arial"/>
              </w:rPr>
              <w:t>ELISA</w:t>
            </w:r>
            <w:r w:rsidR="0072288C">
              <w:rPr>
                <w:rFonts w:eastAsia="Times" w:cs="Arial"/>
              </w:rPr>
              <w:t>,</w:t>
            </w:r>
            <w:r w:rsidR="00C25676">
              <w:rPr>
                <w:rFonts w:eastAsia="Times" w:cs="Arial"/>
              </w:rPr>
              <w:t xml:space="preserve"> ELFA</w:t>
            </w:r>
            <w:r w:rsidR="00085F1E">
              <w:rPr>
                <w:rFonts w:eastAsia="Times" w:cs="Arial"/>
              </w:rPr>
              <w:t xml:space="preserve">, </w:t>
            </w:r>
            <w:r w:rsidR="00085F1E" w:rsidRPr="00910D59">
              <w:rPr>
                <w:rFonts w:eastAsia="Times" w:cs="Arial"/>
              </w:rPr>
              <w:t>Immunodiffusion en partition radiale,</w:t>
            </w:r>
          </w:p>
          <w:p w14:paraId="7909BF8C" w14:textId="036D7412" w:rsidR="00F21C38" w:rsidRPr="00F21C38" w:rsidRDefault="00C25676" w:rsidP="006A232A">
            <w:pPr>
              <w:rPr>
                <w:rFonts w:eastAsia="Times"/>
              </w:rPr>
            </w:pPr>
            <w:r w:rsidRPr="00910D59">
              <w:rPr>
                <w:rFonts w:eastAsia="Times" w:cs="Arial"/>
              </w:rPr>
              <w:t xml:space="preserve">- </w:t>
            </w:r>
            <w:r w:rsidR="00B25DEA" w:rsidRPr="00DF5753">
              <w:rPr>
                <w:rFonts w:eastAsia="Times" w:cs="Arial"/>
              </w:rPr>
              <w:t xml:space="preserve">Agrégométrie </w:t>
            </w:r>
            <w:r w:rsidR="00085F1E" w:rsidRPr="00DF5753">
              <w:rPr>
                <w:rFonts w:eastAsia="Times" w:cs="Arial"/>
              </w:rPr>
              <w:t xml:space="preserve">optique ou </w:t>
            </w:r>
            <w:r w:rsidR="00B25DEA" w:rsidRPr="00DF5753">
              <w:rPr>
                <w:rFonts w:eastAsia="Times" w:cs="Arial"/>
              </w:rPr>
              <w:t>Agglutination</w:t>
            </w:r>
            <w:r w:rsidR="00B25DEA" w:rsidRPr="00910D59">
              <w:rPr>
                <w:rFonts w:eastAsia="Times" w:cs="Arial"/>
              </w:rPr>
              <w:t xml:space="preserve"> </w:t>
            </w:r>
            <w:r w:rsidRPr="00910D59">
              <w:rPr>
                <w:rFonts w:eastAsia="Times" w:cs="Arial"/>
              </w:rPr>
              <w:t>sur lame</w:t>
            </w:r>
            <w:r>
              <w:rPr>
                <w:rFonts w:eastAsia="Times" w:cs="Arial"/>
              </w:rPr>
              <w:t xml:space="preserve"> </w:t>
            </w:r>
          </w:p>
        </w:tc>
        <w:tc>
          <w:tcPr>
            <w:tcW w:w="2583" w:type="dxa"/>
            <w:vAlign w:val="center"/>
          </w:tcPr>
          <w:p w14:paraId="06065021" w14:textId="77777777" w:rsidR="00DD2C0D" w:rsidRDefault="00DD2C0D" w:rsidP="006A232A">
            <w:pPr>
              <w:rPr>
                <w:rFonts w:cs="Arial"/>
              </w:rPr>
            </w:pPr>
            <w:r>
              <w:rPr>
                <w:rFonts w:cs="Arial"/>
              </w:rPr>
              <w:t>M</w:t>
            </w:r>
            <w:r w:rsidRPr="0068544B">
              <w:rPr>
                <w:rFonts w:cs="Arial"/>
              </w:rPr>
              <w:t>éthodes reconnues</w:t>
            </w:r>
            <w:r>
              <w:rPr>
                <w:rFonts w:cs="Arial"/>
              </w:rPr>
              <w:t xml:space="preserve"> (A)</w:t>
            </w:r>
          </w:p>
          <w:p w14:paraId="3B3CB59D" w14:textId="77777777" w:rsidR="00DD2C0D" w:rsidRDefault="00DD2C0D" w:rsidP="006A232A">
            <w:pPr>
              <w:rPr>
                <w:rFonts w:cs="Arial"/>
              </w:rPr>
            </w:pPr>
            <w:r>
              <w:rPr>
                <w:rFonts w:cs="Arial"/>
              </w:rPr>
              <w:t>M</w:t>
            </w:r>
            <w:r w:rsidRPr="0068544B">
              <w:rPr>
                <w:rFonts w:cs="Arial"/>
              </w:rPr>
              <w:t>éthodes reconnues, adaptées ou développées</w:t>
            </w:r>
            <w:r>
              <w:rPr>
                <w:rFonts w:cs="Arial"/>
              </w:rPr>
              <w:t xml:space="preserve"> (B) (**)</w:t>
            </w:r>
          </w:p>
        </w:tc>
        <w:tc>
          <w:tcPr>
            <w:tcW w:w="2088" w:type="dxa"/>
            <w:vAlign w:val="center"/>
          </w:tcPr>
          <w:p w14:paraId="231027A5" w14:textId="7A8DCBA4" w:rsidR="00DD2C0D" w:rsidRPr="00D15DED" w:rsidRDefault="00DD2C0D" w:rsidP="006A232A">
            <w:pPr>
              <w:rPr>
                <w:rFonts w:eastAsia="Times" w:cs="Arial"/>
              </w:rPr>
            </w:pPr>
            <w:r w:rsidRPr="00D15DED">
              <w:rPr>
                <w:rFonts w:eastAsia="Times" w:cs="Arial"/>
              </w:rPr>
              <w:t>#</w:t>
            </w:r>
          </w:p>
        </w:tc>
      </w:tr>
    </w:tbl>
    <w:p w14:paraId="46CD8106" w14:textId="77777777" w:rsidR="00295042" w:rsidRDefault="00295042">
      <w:r>
        <w:br w:type="page"/>
      </w:r>
    </w:p>
    <w:tbl>
      <w:tblPr>
        <w:tblW w:w="15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6"/>
        <w:gridCol w:w="2604"/>
        <w:gridCol w:w="3833"/>
        <w:gridCol w:w="3028"/>
        <w:gridCol w:w="2583"/>
        <w:gridCol w:w="2088"/>
      </w:tblGrid>
      <w:tr w:rsidR="00DF5753" w:rsidRPr="00295042" w14:paraId="6B86A8CE" w14:textId="77777777" w:rsidTr="00295042">
        <w:trPr>
          <w:cantSplit/>
          <w:trHeight w:val="1021"/>
          <w:jc w:val="center"/>
        </w:trPr>
        <w:tc>
          <w:tcPr>
            <w:tcW w:w="1166" w:type="dxa"/>
            <w:shd w:val="clear" w:color="auto" w:fill="E6EDF8"/>
            <w:vAlign w:val="center"/>
          </w:tcPr>
          <w:p w14:paraId="74FC01CF" w14:textId="20B745C2" w:rsidR="00295042" w:rsidRPr="00295042" w:rsidRDefault="00295042" w:rsidP="00295042">
            <w:pPr>
              <w:jc w:val="center"/>
              <w:rPr>
                <w:rFonts w:cs="Arial"/>
                <w:b/>
                <w:bCs/>
              </w:rPr>
            </w:pPr>
            <w:r>
              <w:rPr>
                <w:rFonts w:cs="Arial"/>
                <w:b/>
                <w:bCs/>
              </w:rPr>
              <w:lastRenderedPageBreak/>
              <w:t>Code</w:t>
            </w:r>
          </w:p>
        </w:tc>
        <w:tc>
          <w:tcPr>
            <w:tcW w:w="2604" w:type="dxa"/>
            <w:shd w:val="clear" w:color="auto" w:fill="E6EDF8"/>
            <w:vAlign w:val="center"/>
          </w:tcPr>
          <w:p w14:paraId="02DE69E6" w14:textId="31FBEB69" w:rsidR="00295042" w:rsidRPr="00295042" w:rsidRDefault="00295042" w:rsidP="00295042">
            <w:pPr>
              <w:jc w:val="center"/>
              <w:rPr>
                <w:rFonts w:cs="Arial"/>
                <w:b/>
                <w:bCs/>
              </w:rPr>
            </w:pPr>
            <w:r>
              <w:rPr>
                <w:rFonts w:cs="Arial"/>
                <w:b/>
                <w:bCs/>
              </w:rPr>
              <w:t>Nature de l'échantillon biologique/de la région anatomique</w:t>
            </w:r>
          </w:p>
        </w:tc>
        <w:tc>
          <w:tcPr>
            <w:tcW w:w="3833" w:type="dxa"/>
            <w:shd w:val="clear" w:color="auto" w:fill="E6EDF8"/>
            <w:vAlign w:val="center"/>
          </w:tcPr>
          <w:p w14:paraId="29914E3C" w14:textId="2882DD02" w:rsidR="00295042" w:rsidRPr="00295042" w:rsidRDefault="00295042" w:rsidP="00295042">
            <w:pPr>
              <w:jc w:val="center"/>
              <w:rPr>
                <w:rFonts w:cs="Arial"/>
                <w:b/>
                <w:bCs/>
              </w:rPr>
            </w:pPr>
            <w:r>
              <w:rPr>
                <w:rFonts w:cs="Arial"/>
                <w:b/>
                <w:bCs/>
              </w:rPr>
              <w:t>Nature de l'examen/analyse</w:t>
            </w:r>
          </w:p>
        </w:tc>
        <w:tc>
          <w:tcPr>
            <w:tcW w:w="3028" w:type="dxa"/>
            <w:shd w:val="clear" w:color="auto" w:fill="E6EDF8"/>
            <w:vAlign w:val="center"/>
          </w:tcPr>
          <w:p w14:paraId="467317AF" w14:textId="3F65629A" w:rsidR="00295042" w:rsidRPr="00295042" w:rsidRDefault="00295042" w:rsidP="00295042">
            <w:pPr>
              <w:jc w:val="center"/>
              <w:rPr>
                <w:rFonts w:cs="Arial"/>
                <w:b/>
                <w:bCs/>
              </w:rPr>
            </w:pPr>
            <w:r>
              <w:rPr>
                <w:rFonts w:cs="Arial"/>
                <w:b/>
                <w:bCs/>
              </w:rPr>
              <w:t>Principe de la méthode</w:t>
            </w:r>
          </w:p>
        </w:tc>
        <w:tc>
          <w:tcPr>
            <w:tcW w:w="2583" w:type="dxa"/>
            <w:shd w:val="clear" w:color="auto" w:fill="E6EDF8"/>
            <w:vAlign w:val="center"/>
          </w:tcPr>
          <w:p w14:paraId="486074C8" w14:textId="2F8495B9" w:rsidR="00295042" w:rsidRPr="00295042" w:rsidRDefault="00295042" w:rsidP="00295042">
            <w:pPr>
              <w:jc w:val="center"/>
              <w:rPr>
                <w:rFonts w:cs="Arial"/>
                <w:b/>
                <w:bCs/>
              </w:rPr>
            </w:pPr>
            <w:r>
              <w:rPr>
                <w:rFonts w:cs="Arial"/>
                <w:b/>
                <w:bCs/>
              </w:rPr>
              <w:t>Référence de la méthode</w:t>
            </w:r>
          </w:p>
        </w:tc>
        <w:tc>
          <w:tcPr>
            <w:tcW w:w="2088" w:type="dxa"/>
            <w:shd w:val="clear" w:color="auto" w:fill="E6EDF8"/>
            <w:vAlign w:val="center"/>
          </w:tcPr>
          <w:p w14:paraId="376CFF30" w14:textId="0C70A3A4" w:rsidR="00295042" w:rsidRPr="00295042" w:rsidRDefault="00295042" w:rsidP="00295042">
            <w:pPr>
              <w:jc w:val="center"/>
              <w:rPr>
                <w:rFonts w:cs="Arial"/>
                <w:b/>
                <w:bCs/>
              </w:rPr>
            </w:pPr>
            <w:r>
              <w:rPr>
                <w:rFonts w:cs="Arial"/>
                <w:b/>
                <w:bCs/>
              </w:rPr>
              <w:t>Remarques (Limitations, paramètres critiques, …)</w:t>
            </w:r>
          </w:p>
        </w:tc>
      </w:tr>
      <w:tr w:rsidR="00050941" w14:paraId="5F222D24" w14:textId="77777777" w:rsidTr="00295042">
        <w:trPr>
          <w:cantSplit/>
          <w:trHeight w:val="1021"/>
          <w:jc w:val="center"/>
        </w:trPr>
        <w:tc>
          <w:tcPr>
            <w:tcW w:w="1166" w:type="dxa"/>
            <w:vAlign w:val="center"/>
          </w:tcPr>
          <w:p w14:paraId="17CF5F55" w14:textId="312A8217" w:rsidR="00DD2C0D" w:rsidRDefault="00517EC4" w:rsidP="006A232A">
            <w:pPr>
              <w:rPr>
                <w:rFonts w:eastAsia="Times" w:cs="Arial"/>
              </w:rPr>
            </w:pPr>
            <w:r>
              <w:rPr>
                <w:rFonts w:eastAsia="Times" w:cs="Arial"/>
              </w:rPr>
              <w:t xml:space="preserve">BM </w:t>
            </w:r>
            <w:r w:rsidR="00DD2C0D" w:rsidRPr="00E149AC">
              <w:rPr>
                <w:rFonts w:eastAsia="Times" w:cs="Arial"/>
              </w:rPr>
              <w:t>CB</w:t>
            </w:r>
            <w:r w:rsidR="00097F61">
              <w:rPr>
                <w:rFonts w:eastAsia="Times" w:cs="Arial"/>
              </w:rPr>
              <w:t>0</w:t>
            </w:r>
            <w:r w:rsidR="00DD2C0D" w:rsidRPr="00E149AC">
              <w:rPr>
                <w:rFonts w:eastAsia="Times" w:cs="Arial"/>
              </w:rPr>
              <w:t>3</w:t>
            </w:r>
          </w:p>
        </w:tc>
        <w:tc>
          <w:tcPr>
            <w:tcW w:w="2604" w:type="dxa"/>
            <w:vAlign w:val="center"/>
          </w:tcPr>
          <w:p w14:paraId="09890498" w14:textId="3B48613C" w:rsidR="00DD2C0D" w:rsidRPr="00B11149" w:rsidRDefault="00DD2C0D" w:rsidP="006A232A">
            <w:pPr>
              <w:rPr>
                <w:rFonts w:eastAsia="Times" w:cs="Arial"/>
              </w:rPr>
            </w:pPr>
            <w:r w:rsidRPr="00B11149">
              <w:rPr>
                <w:rFonts w:cs="Arial"/>
              </w:rPr>
              <w:t>Liquides biologiques d'origine humaine</w:t>
            </w:r>
          </w:p>
        </w:tc>
        <w:tc>
          <w:tcPr>
            <w:tcW w:w="3833" w:type="dxa"/>
            <w:vAlign w:val="center"/>
          </w:tcPr>
          <w:p w14:paraId="6881DDFC" w14:textId="03BFB2AE" w:rsidR="00DD2C0D" w:rsidRDefault="00DD2C0D" w:rsidP="006A232A">
            <w:pPr>
              <w:rPr>
                <w:rFonts w:cs="Arial"/>
              </w:rPr>
            </w:pPr>
            <w:r>
              <w:rPr>
                <w:rFonts w:cs="Arial"/>
              </w:rPr>
              <w:t xml:space="preserve">Détermination de </w:t>
            </w:r>
            <w:r w:rsidR="00753FA9">
              <w:rPr>
                <w:rFonts w:cs="Arial"/>
              </w:rPr>
              <w:t>l’activité anticoagulante</w:t>
            </w:r>
            <w:r>
              <w:rPr>
                <w:rFonts w:cs="Arial"/>
              </w:rPr>
              <w:t xml:space="preserve"> (Héparine, antithrombotiques, …), </w:t>
            </w:r>
          </w:p>
          <w:p w14:paraId="592DF12D" w14:textId="3591D210" w:rsidR="00DD2C0D" w:rsidRDefault="00DD2C0D" w:rsidP="006A232A">
            <w:pPr>
              <w:rPr>
                <w:rFonts w:cs="Arial"/>
              </w:rPr>
            </w:pPr>
          </w:p>
          <w:p w14:paraId="528A2303" w14:textId="5F51C412" w:rsidR="00DD2C0D" w:rsidRPr="00BB08C7" w:rsidRDefault="00DD2C0D" w:rsidP="006A232A">
            <w:pPr>
              <w:rPr>
                <w:rFonts w:eastAsia="Times" w:cs="Arial"/>
              </w:rPr>
            </w:pPr>
            <w:r>
              <w:rPr>
                <w:rFonts w:cs="Arial"/>
              </w:rPr>
              <w:t xml:space="preserve">Recherche, identification et/ou détermination </w:t>
            </w:r>
            <w:r>
              <w:rPr>
                <w:rFonts w:eastAsia="Times" w:cs="Arial"/>
              </w:rPr>
              <w:t>d’</w:t>
            </w:r>
            <w:r w:rsidRPr="00BB08C7">
              <w:rPr>
                <w:rFonts w:eastAsia="Times" w:cs="Arial"/>
              </w:rPr>
              <w:t>anticoagulant</w:t>
            </w:r>
            <w:r>
              <w:rPr>
                <w:rFonts w:eastAsia="Times" w:cs="Arial"/>
              </w:rPr>
              <w:t>s</w:t>
            </w:r>
            <w:r w:rsidRPr="00BB08C7">
              <w:rPr>
                <w:rFonts w:eastAsia="Times" w:cs="Arial"/>
              </w:rPr>
              <w:t xml:space="preserve"> circulant</w:t>
            </w:r>
            <w:r>
              <w:rPr>
                <w:rFonts w:eastAsia="Times" w:cs="Arial"/>
              </w:rPr>
              <w:t>s</w:t>
            </w:r>
          </w:p>
          <w:p w14:paraId="43B60567" w14:textId="6D523A2C" w:rsidR="00764378" w:rsidRDefault="00C25676" w:rsidP="00343031">
            <w:pPr>
              <w:rPr>
                <w:rFonts w:eastAsia="Times" w:cs="Arial"/>
              </w:rPr>
            </w:pPr>
            <w:r>
              <w:rPr>
                <w:rFonts w:eastAsia="Times" w:cs="Arial"/>
              </w:rPr>
              <w:t xml:space="preserve">Types de paramètres : </w:t>
            </w:r>
          </w:p>
          <w:p w14:paraId="03C38B7D" w14:textId="2112DA09" w:rsidR="00DD2C0D" w:rsidRDefault="00764378" w:rsidP="00343031">
            <w:pPr>
              <w:rPr>
                <w:rFonts w:eastAsia="Times" w:cs="Arial"/>
              </w:rPr>
            </w:pPr>
            <w:r>
              <w:rPr>
                <w:rFonts w:eastAsia="Times" w:cs="Arial"/>
              </w:rPr>
              <w:t xml:space="preserve">- </w:t>
            </w:r>
            <w:r w:rsidR="00C25676">
              <w:rPr>
                <w:rFonts w:eastAsia="Times" w:cs="Arial"/>
              </w:rPr>
              <w:t>anticorps anti-facteurs (anti-FVIII ou anti-FIX et anticorps contre d’autres facteurs de la coagulation), inhibiteurs pla</w:t>
            </w:r>
            <w:r w:rsidR="00357DFE">
              <w:rPr>
                <w:rFonts w:eastAsia="Times" w:cs="Arial"/>
              </w:rPr>
              <w:t>s</w:t>
            </w:r>
            <w:r w:rsidR="00C25676">
              <w:rPr>
                <w:rFonts w:eastAsia="Times" w:cs="Arial"/>
              </w:rPr>
              <w:t>matiques de la coagulation (anti-thrombine ; protéine C ; protéine S), résistance à la protéine C activée, anticorps antiphospholipides (anticoagulants circulants de type lupique ; anticorps anticardiolipide ; anticorps anti-béta2 GPI…)</w:t>
            </w:r>
          </w:p>
          <w:p w14:paraId="27A1C8CD" w14:textId="77777777" w:rsidR="00C25676" w:rsidRDefault="00C25676" w:rsidP="00343031">
            <w:pPr>
              <w:rPr>
                <w:rFonts w:eastAsia="Times" w:cs="Arial"/>
              </w:rPr>
            </w:pPr>
          </w:p>
          <w:p w14:paraId="186E17DD" w14:textId="74FCB834" w:rsidR="00C25676" w:rsidRPr="00B11149" w:rsidRDefault="00E41A5B" w:rsidP="006A232A">
            <w:pPr>
              <w:rPr>
                <w:rFonts w:eastAsia="Times" w:cs="Arial"/>
              </w:rPr>
            </w:pPr>
            <w:r>
              <w:rPr>
                <w:rFonts w:eastAsia="Times" w:cs="Arial"/>
              </w:rPr>
              <w:t>Mesure de l’activité</w:t>
            </w:r>
            <w:r w:rsidR="00C25676">
              <w:rPr>
                <w:rFonts w:eastAsia="Times" w:cs="Arial"/>
              </w:rPr>
              <w:t xml:space="preserve"> des traitements anti-thrombotiques : activité anti-Xa</w:t>
            </w:r>
            <w:r w:rsidR="00764378">
              <w:rPr>
                <w:rFonts w:eastAsia="Times" w:cs="Arial"/>
              </w:rPr>
              <w:t xml:space="preserve"> ou activité </w:t>
            </w:r>
            <w:r>
              <w:rPr>
                <w:rFonts w:eastAsia="Times" w:cs="Arial"/>
              </w:rPr>
              <w:t>a</w:t>
            </w:r>
            <w:r w:rsidR="00764378">
              <w:rPr>
                <w:rFonts w:eastAsia="Times" w:cs="Arial"/>
              </w:rPr>
              <w:t>nti Iia</w:t>
            </w:r>
            <w:r w:rsidR="00C25676">
              <w:rPr>
                <w:rFonts w:eastAsia="Times" w:cs="Arial"/>
              </w:rPr>
              <w:t xml:space="preserve"> (héparine ou dérivés</w:t>
            </w:r>
            <w:r w:rsidR="00764378">
              <w:rPr>
                <w:rFonts w:eastAsia="Times" w:cs="Arial"/>
              </w:rPr>
              <w:t xml:space="preserve"> ou autres antithromb</w:t>
            </w:r>
            <w:r>
              <w:rPr>
                <w:rFonts w:eastAsia="Times" w:cs="Arial"/>
              </w:rPr>
              <w:t>ot</w:t>
            </w:r>
            <w:r w:rsidR="00764378">
              <w:rPr>
                <w:rFonts w:eastAsia="Times" w:cs="Arial"/>
              </w:rPr>
              <w:t>iques</w:t>
            </w:r>
            <w:r w:rsidR="00C25676">
              <w:rPr>
                <w:rFonts w:eastAsia="Times" w:cs="Arial"/>
              </w:rPr>
              <w:t>)</w:t>
            </w:r>
          </w:p>
        </w:tc>
        <w:tc>
          <w:tcPr>
            <w:tcW w:w="3028" w:type="dxa"/>
            <w:vAlign w:val="center"/>
          </w:tcPr>
          <w:p w14:paraId="66D85FA8" w14:textId="7D1D7978" w:rsidR="00DD2C0D" w:rsidRDefault="00DD2C0D" w:rsidP="006A232A">
            <w:pPr>
              <w:rPr>
                <w:rFonts w:eastAsia="Times" w:cs="Arial"/>
              </w:rPr>
            </w:pPr>
            <w:r w:rsidRPr="00887FBE">
              <w:rPr>
                <w:rFonts w:eastAsia="Times" w:cs="Arial"/>
              </w:rPr>
              <w:t>- Chronométrie,</w:t>
            </w:r>
            <w:r w:rsidR="00951AD0">
              <w:rPr>
                <w:rFonts w:eastAsia="Times" w:cs="Arial"/>
              </w:rPr>
              <w:t xml:space="preserve"> </w:t>
            </w:r>
            <w:r w:rsidRPr="00887FBE">
              <w:rPr>
                <w:rFonts w:eastAsia="Times" w:cs="Arial"/>
              </w:rPr>
              <w:t>Chromogénie,</w:t>
            </w:r>
            <w:r w:rsidR="00951AD0">
              <w:rPr>
                <w:rFonts w:eastAsia="Times" w:cs="Arial"/>
              </w:rPr>
              <w:t xml:space="preserve"> Fluor</w:t>
            </w:r>
            <w:r w:rsidR="003F2101">
              <w:rPr>
                <w:rFonts w:eastAsia="Times" w:cs="Arial"/>
              </w:rPr>
              <w:t>escence</w:t>
            </w:r>
            <w:r w:rsidR="00951AD0">
              <w:rPr>
                <w:rFonts w:eastAsia="Times" w:cs="Arial"/>
              </w:rPr>
              <w:t>,</w:t>
            </w:r>
          </w:p>
          <w:p w14:paraId="1A1DE575" w14:textId="0FFD5C2B" w:rsidR="00DD2C0D" w:rsidRDefault="00DD2C0D" w:rsidP="006A232A">
            <w:pPr>
              <w:rPr>
                <w:rFonts w:eastAsia="Times" w:cs="Arial"/>
              </w:rPr>
            </w:pPr>
            <w:r>
              <w:rPr>
                <w:rFonts w:eastAsia="Times" w:cs="Arial"/>
              </w:rPr>
              <w:t>- Turbidimétrie,</w:t>
            </w:r>
            <w:r w:rsidR="00951AD0">
              <w:rPr>
                <w:rFonts w:eastAsia="Times" w:cs="Arial"/>
              </w:rPr>
              <w:t xml:space="preserve"> </w:t>
            </w:r>
            <w:r>
              <w:rPr>
                <w:rFonts w:eastAsia="Times" w:cs="Arial"/>
              </w:rPr>
              <w:t>Néphélémétrie,</w:t>
            </w:r>
            <w:r w:rsidR="00951AD0">
              <w:rPr>
                <w:rFonts w:eastAsia="Times" w:cs="Arial"/>
              </w:rPr>
              <w:t xml:space="preserve"> </w:t>
            </w:r>
            <w:r>
              <w:rPr>
                <w:rFonts w:eastAsia="Times" w:cs="Arial"/>
              </w:rPr>
              <w:t>Immunoturbidimétrie,</w:t>
            </w:r>
          </w:p>
          <w:p w14:paraId="52DB4FDD" w14:textId="7EE42297" w:rsidR="00951AD0" w:rsidRPr="00887FBE" w:rsidRDefault="00951AD0" w:rsidP="006A232A">
            <w:pPr>
              <w:rPr>
                <w:rFonts w:eastAsia="Times" w:cs="Arial"/>
              </w:rPr>
            </w:pPr>
          </w:p>
          <w:p w14:paraId="07F87394" w14:textId="0EAB2CF9" w:rsidR="00DD2C0D" w:rsidRDefault="00DD2C0D" w:rsidP="006A232A">
            <w:pPr>
              <w:rPr>
                <w:rFonts w:eastAsia="Times" w:cs="Arial"/>
              </w:rPr>
            </w:pPr>
            <w:r>
              <w:rPr>
                <w:rFonts w:eastAsia="Times" w:cs="Arial"/>
              </w:rPr>
              <w:t xml:space="preserve">- Immuno-enzymatique, </w:t>
            </w:r>
            <w:r w:rsidRPr="00887FBE">
              <w:rPr>
                <w:rFonts w:eastAsia="Times" w:cs="Arial"/>
              </w:rPr>
              <w:t>ELISA,</w:t>
            </w:r>
            <w:r w:rsidR="00C25676">
              <w:rPr>
                <w:rFonts w:eastAsia="Times" w:cs="Arial"/>
              </w:rPr>
              <w:t xml:space="preserve"> ELFA</w:t>
            </w:r>
            <w:r w:rsidR="00951AD0">
              <w:rPr>
                <w:rFonts w:eastAsia="Times" w:cs="Arial"/>
              </w:rPr>
              <w:t>,</w:t>
            </w:r>
          </w:p>
          <w:p w14:paraId="745CA929" w14:textId="2773DE6B" w:rsidR="007F3C6F" w:rsidRDefault="00951AD0" w:rsidP="006A232A">
            <w:pPr>
              <w:rPr>
                <w:rFonts w:eastAsia="Times" w:cs="Arial"/>
              </w:rPr>
            </w:pPr>
            <w:r>
              <w:rPr>
                <w:rFonts w:eastAsia="Times" w:cs="Arial"/>
              </w:rPr>
              <w:t>Immunodiffusion en partition radiale,</w:t>
            </w:r>
          </w:p>
          <w:p w14:paraId="0320FB0B" w14:textId="1A413299" w:rsidR="00433F89" w:rsidRDefault="00433F89" w:rsidP="006A232A">
            <w:pPr>
              <w:rPr>
                <w:rFonts w:eastAsia="Times" w:cs="Arial"/>
              </w:rPr>
            </w:pPr>
          </w:p>
          <w:p w14:paraId="3026AA32" w14:textId="40ABB288" w:rsidR="00C25676" w:rsidRDefault="00C25676" w:rsidP="006A232A">
            <w:pPr>
              <w:rPr>
                <w:rFonts w:eastAsia="Times" w:cs="Arial"/>
              </w:rPr>
            </w:pPr>
            <w:r>
              <w:rPr>
                <w:rFonts w:eastAsia="Times" w:cs="Arial"/>
              </w:rPr>
              <w:t xml:space="preserve">- </w:t>
            </w:r>
            <w:r w:rsidR="00D90180">
              <w:rPr>
                <w:rFonts w:eastAsia="Times" w:cs="Arial"/>
              </w:rPr>
              <w:t xml:space="preserve">Agrégométrie optique ou </w:t>
            </w:r>
            <w:r w:rsidR="00AE2304">
              <w:rPr>
                <w:rFonts w:eastAsia="Times" w:cs="Arial"/>
              </w:rPr>
              <w:t>A</w:t>
            </w:r>
            <w:r>
              <w:rPr>
                <w:rFonts w:eastAsia="Times" w:cs="Arial"/>
              </w:rPr>
              <w:t>gglutination sur lame</w:t>
            </w:r>
          </w:p>
          <w:p w14:paraId="61769F79" w14:textId="5351EE56" w:rsidR="00C25676" w:rsidRPr="00B11149" w:rsidRDefault="00C25676" w:rsidP="006A232A">
            <w:pPr>
              <w:rPr>
                <w:rFonts w:eastAsia="Times" w:cs="Arial"/>
              </w:rPr>
            </w:pPr>
          </w:p>
        </w:tc>
        <w:tc>
          <w:tcPr>
            <w:tcW w:w="2583" w:type="dxa"/>
            <w:vAlign w:val="center"/>
          </w:tcPr>
          <w:p w14:paraId="1ED0D354" w14:textId="77777777" w:rsidR="00DD2C0D" w:rsidRDefault="00DD2C0D" w:rsidP="006A232A">
            <w:pPr>
              <w:rPr>
                <w:rFonts w:cs="Arial"/>
              </w:rPr>
            </w:pPr>
            <w:r>
              <w:rPr>
                <w:rFonts w:cs="Arial"/>
              </w:rPr>
              <w:t>M</w:t>
            </w:r>
            <w:r w:rsidRPr="0068544B">
              <w:rPr>
                <w:rFonts w:cs="Arial"/>
              </w:rPr>
              <w:t>éthodes reconnues</w:t>
            </w:r>
            <w:r>
              <w:rPr>
                <w:rFonts w:cs="Arial"/>
              </w:rPr>
              <w:t xml:space="preserve"> (A)</w:t>
            </w:r>
          </w:p>
          <w:p w14:paraId="4C480658" w14:textId="77777777" w:rsidR="00DD2C0D" w:rsidRDefault="00DD2C0D" w:rsidP="006A232A">
            <w:pPr>
              <w:rPr>
                <w:rFonts w:cs="Arial"/>
              </w:rPr>
            </w:pPr>
            <w:r>
              <w:rPr>
                <w:rFonts w:cs="Arial"/>
              </w:rPr>
              <w:t>M</w:t>
            </w:r>
            <w:r w:rsidRPr="0068544B">
              <w:rPr>
                <w:rFonts w:cs="Arial"/>
              </w:rPr>
              <w:t>éthodes reconnues, adaptées ou développées</w:t>
            </w:r>
            <w:r>
              <w:rPr>
                <w:rFonts w:cs="Arial"/>
              </w:rPr>
              <w:t xml:space="preserve"> (B) (**)</w:t>
            </w:r>
          </w:p>
        </w:tc>
        <w:tc>
          <w:tcPr>
            <w:tcW w:w="2088" w:type="dxa"/>
            <w:vAlign w:val="center"/>
          </w:tcPr>
          <w:p w14:paraId="02284D17" w14:textId="77777777" w:rsidR="00DD2C0D" w:rsidRPr="00D15DED" w:rsidRDefault="00DD2C0D" w:rsidP="006A232A">
            <w:pPr>
              <w:rPr>
                <w:rFonts w:eastAsia="Times" w:cs="Arial"/>
              </w:rPr>
            </w:pPr>
            <w:r w:rsidRPr="00D15DED">
              <w:rPr>
                <w:rFonts w:eastAsia="Times" w:cs="Arial"/>
              </w:rPr>
              <w:t>#</w:t>
            </w:r>
          </w:p>
        </w:tc>
      </w:tr>
    </w:tbl>
    <w:p w14:paraId="4499FB97" w14:textId="50D55129" w:rsidR="00295042" w:rsidRDefault="00295042">
      <w:r>
        <w:br w:type="page"/>
      </w:r>
    </w:p>
    <w:tbl>
      <w:tblPr>
        <w:tblW w:w="15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6"/>
        <w:gridCol w:w="2604"/>
        <w:gridCol w:w="3833"/>
        <w:gridCol w:w="3028"/>
        <w:gridCol w:w="2583"/>
        <w:gridCol w:w="2088"/>
      </w:tblGrid>
      <w:tr w:rsidR="00295042" w14:paraId="4FA0890F" w14:textId="77777777" w:rsidTr="00295042">
        <w:trPr>
          <w:cantSplit/>
          <w:trHeight w:val="1021"/>
          <w:jc w:val="center"/>
        </w:trPr>
        <w:tc>
          <w:tcPr>
            <w:tcW w:w="1166" w:type="dxa"/>
            <w:shd w:val="clear" w:color="auto" w:fill="E6EDF8"/>
            <w:vAlign w:val="center"/>
          </w:tcPr>
          <w:p w14:paraId="03D1AC61" w14:textId="48BC8B8A" w:rsidR="00295042" w:rsidRDefault="00295042" w:rsidP="00295042">
            <w:pPr>
              <w:jc w:val="center"/>
              <w:rPr>
                <w:rFonts w:eastAsia="Times" w:cs="Arial"/>
              </w:rPr>
            </w:pPr>
            <w:r>
              <w:rPr>
                <w:rFonts w:cs="Arial"/>
                <w:b/>
                <w:bCs/>
              </w:rPr>
              <w:lastRenderedPageBreak/>
              <w:t>Code</w:t>
            </w:r>
          </w:p>
        </w:tc>
        <w:tc>
          <w:tcPr>
            <w:tcW w:w="2604" w:type="dxa"/>
            <w:shd w:val="clear" w:color="auto" w:fill="E6EDF8"/>
            <w:vAlign w:val="center"/>
          </w:tcPr>
          <w:p w14:paraId="1DCEB27F" w14:textId="0441FBE3" w:rsidR="00295042" w:rsidRPr="00B11149" w:rsidRDefault="00295042" w:rsidP="00295042">
            <w:pPr>
              <w:jc w:val="center"/>
              <w:rPr>
                <w:rFonts w:cs="Arial"/>
              </w:rPr>
            </w:pPr>
            <w:r>
              <w:rPr>
                <w:rFonts w:cs="Arial"/>
                <w:b/>
                <w:bCs/>
              </w:rPr>
              <w:t>Nature de l'échantillon biologique/de la région anatomique</w:t>
            </w:r>
          </w:p>
        </w:tc>
        <w:tc>
          <w:tcPr>
            <w:tcW w:w="3833" w:type="dxa"/>
            <w:shd w:val="clear" w:color="auto" w:fill="E6EDF8"/>
            <w:vAlign w:val="center"/>
          </w:tcPr>
          <w:p w14:paraId="1DA280E4" w14:textId="7268E344" w:rsidR="00295042" w:rsidRPr="00BB08C7" w:rsidRDefault="00295042" w:rsidP="00295042">
            <w:pPr>
              <w:jc w:val="center"/>
              <w:rPr>
                <w:rFonts w:cs="Arial"/>
              </w:rPr>
            </w:pPr>
            <w:r>
              <w:rPr>
                <w:rFonts w:cs="Arial"/>
                <w:b/>
                <w:bCs/>
              </w:rPr>
              <w:t>Nature de l'examen/analyse</w:t>
            </w:r>
          </w:p>
        </w:tc>
        <w:tc>
          <w:tcPr>
            <w:tcW w:w="3028" w:type="dxa"/>
            <w:shd w:val="clear" w:color="auto" w:fill="E6EDF8"/>
            <w:vAlign w:val="center"/>
          </w:tcPr>
          <w:p w14:paraId="7E375AA1" w14:textId="3CE3A38F" w:rsidR="00295042" w:rsidRPr="00BB08C7" w:rsidRDefault="00295042" w:rsidP="00295042">
            <w:pPr>
              <w:jc w:val="center"/>
              <w:rPr>
                <w:rFonts w:eastAsia="Times" w:cs="Arial"/>
              </w:rPr>
            </w:pPr>
            <w:r>
              <w:rPr>
                <w:rFonts w:cs="Arial"/>
                <w:b/>
                <w:bCs/>
              </w:rPr>
              <w:t>Principe de la méthode</w:t>
            </w:r>
          </w:p>
        </w:tc>
        <w:tc>
          <w:tcPr>
            <w:tcW w:w="2583" w:type="dxa"/>
            <w:shd w:val="clear" w:color="auto" w:fill="E6EDF8"/>
            <w:vAlign w:val="center"/>
          </w:tcPr>
          <w:p w14:paraId="2C9CCE59" w14:textId="04068888" w:rsidR="00295042" w:rsidRPr="00BB08C7" w:rsidRDefault="00295042" w:rsidP="00295042">
            <w:pPr>
              <w:jc w:val="center"/>
              <w:rPr>
                <w:rFonts w:cs="Arial"/>
              </w:rPr>
            </w:pPr>
            <w:r>
              <w:rPr>
                <w:rFonts w:cs="Arial"/>
                <w:b/>
                <w:bCs/>
              </w:rPr>
              <w:t>Référence de la méthode</w:t>
            </w:r>
          </w:p>
        </w:tc>
        <w:tc>
          <w:tcPr>
            <w:tcW w:w="2088" w:type="dxa"/>
            <w:shd w:val="clear" w:color="auto" w:fill="E6EDF8"/>
            <w:vAlign w:val="center"/>
          </w:tcPr>
          <w:p w14:paraId="16A4E98D" w14:textId="09B08C3F" w:rsidR="00295042" w:rsidRPr="00BB08C7" w:rsidRDefault="00295042" w:rsidP="00295042">
            <w:pPr>
              <w:jc w:val="center"/>
              <w:rPr>
                <w:rFonts w:eastAsia="Times" w:cs="Arial"/>
              </w:rPr>
            </w:pPr>
            <w:r>
              <w:rPr>
                <w:rFonts w:cs="Arial"/>
                <w:b/>
                <w:bCs/>
              </w:rPr>
              <w:t>Remarques (Limitations, paramètres critiques, …)</w:t>
            </w:r>
          </w:p>
        </w:tc>
      </w:tr>
      <w:tr w:rsidR="00050941" w14:paraId="4F1FEA3E" w14:textId="77777777" w:rsidTr="005D375D">
        <w:trPr>
          <w:cantSplit/>
          <w:trHeight w:val="2424"/>
          <w:jc w:val="center"/>
        </w:trPr>
        <w:tc>
          <w:tcPr>
            <w:tcW w:w="1166" w:type="dxa"/>
            <w:vAlign w:val="center"/>
          </w:tcPr>
          <w:p w14:paraId="3D2AAA5A" w14:textId="2298379B" w:rsidR="00DD2C0D" w:rsidRDefault="00517EC4" w:rsidP="006A232A">
            <w:pPr>
              <w:rPr>
                <w:rFonts w:eastAsia="Times" w:cs="Arial"/>
              </w:rPr>
            </w:pPr>
            <w:r>
              <w:rPr>
                <w:rFonts w:eastAsia="Times" w:cs="Arial"/>
              </w:rPr>
              <w:t xml:space="preserve">BM </w:t>
            </w:r>
            <w:r w:rsidR="00DD2C0D" w:rsidRPr="00E149AC">
              <w:rPr>
                <w:rFonts w:eastAsia="Times" w:cs="Arial"/>
              </w:rPr>
              <w:t>CB</w:t>
            </w:r>
            <w:r w:rsidR="00097F61">
              <w:rPr>
                <w:rFonts w:eastAsia="Times" w:cs="Arial"/>
              </w:rPr>
              <w:t>0</w:t>
            </w:r>
            <w:r w:rsidR="00DD2C0D" w:rsidRPr="00E149AC">
              <w:rPr>
                <w:rFonts w:eastAsia="Times" w:cs="Arial"/>
              </w:rPr>
              <w:t>4</w:t>
            </w:r>
          </w:p>
        </w:tc>
        <w:tc>
          <w:tcPr>
            <w:tcW w:w="2604" w:type="dxa"/>
            <w:vAlign w:val="center"/>
          </w:tcPr>
          <w:p w14:paraId="28D61B3C" w14:textId="77777777" w:rsidR="00DD2C0D" w:rsidRPr="00B11149" w:rsidRDefault="00DD2C0D" w:rsidP="006A232A">
            <w:pPr>
              <w:rPr>
                <w:rFonts w:eastAsia="Times" w:cs="Arial"/>
              </w:rPr>
            </w:pPr>
            <w:r w:rsidRPr="00B11149">
              <w:rPr>
                <w:rFonts w:cs="Arial"/>
              </w:rPr>
              <w:t>Liquides biologiques d'origine humaine</w:t>
            </w:r>
          </w:p>
        </w:tc>
        <w:tc>
          <w:tcPr>
            <w:tcW w:w="3833" w:type="dxa"/>
            <w:vAlign w:val="center"/>
          </w:tcPr>
          <w:p w14:paraId="38DF8CC9" w14:textId="77777777" w:rsidR="00DD2C0D" w:rsidRPr="00BB08C7" w:rsidRDefault="00DD2C0D" w:rsidP="006A232A">
            <w:pPr>
              <w:rPr>
                <w:rFonts w:cs="Arial"/>
              </w:rPr>
            </w:pPr>
            <w:r w:rsidRPr="00BB08C7">
              <w:rPr>
                <w:rFonts w:cs="Arial"/>
              </w:rPr>
              <w:t>Détermination des paramètres d'Hémostase</w:t>
            </w:r>
          </w:p>
          <w:p w14:paraId="7328D980" w14:textId="77777777" w:rsidR="00DD2C0D" w:rsidRPr="00BB08C7" w:rsidRDefault="00DD2C0D" w:rsidP="006A232A">
            <w:pPr>
              <w:rPr>
                <w:rFonts w:cs="Arial"/>
              </w:rPr>
            </w:pPr>
          </w:p>
          <w:p w14:paraId="012D0594" w14:textId="77777777" w:rsidR="00DD2C0D" w:rsidRPr="00BB08C7" w:rsidRDefault="00DD2C0D" w:rsidP="006A232A">
            <w:pPr>
              <w:rPr>
                <w:rFonts w:cs="Arial"/>
              </w:rPr>
            </w:pPr>
            <w:r>
              <w:rPr>
                <w:rFonts w:cs="Arial"/>
              </w:rPr>
              <w:t>Type</w:t>
            </w:r>
            <w:r w:rsidRPr="00BB08C7">
              <w:rPr>
                <w:rFonts w:cs="Arial"/>
              </w:rPr>
              <w:t xml:space="preserve"> de paramètres :</w:t>
            </w:r>
          </w:p>
          <w:p w14:paraId="373BBED5" w14:textId="761DCABE" w:rsidR="00842209" w:rsidRPr="00F40E51" w:rsidRDefault="00DD2C0D" w:rsidP="006A232A">
            <w:pPr>
              <w:rPr>
                <w:rFonts w:eastAsia="Times" w:cs="Arial"/>
                <w:lang w:val="en-US"/>
              </w:rPr>
            </w:pPr>
            <w:bookmarkStart w:id="187" w:name="_Hlk169624856"/>
            <w:r w:rsidRPr="001721D4">
              <w:rPr>
                <w:rFonts w:cs="Arial"/>
                <w:lang w:val="en-US"/>
              </w:rPr>
              <w:t xml:space="preserve">TP (INR), </w:t>
            </w:r>
            <w:r w:rsidR="00696913">
              <w:rPr>
                <w:rFonts w:cs="Arial"/>
                <w:lang w:val="en-US"/>
              </w:rPr>
              <w:t>TCA</w:t>
            </w:r>
            <w:r w:rsidRPr="001721D4">
              <w:rPr>
                <w:rFonts w:cs="Arial"/>
                <w:lang w:val="en-US"/>
              </w:rPr>
              <w:t xml:space="preserve">, ACT, </w:t>
            </w:r>
            <w:r w:rsidR="00320773">
              <w:rPr>
                <w:rFonts w:cs="Arial"/>
                <w:lang w:val="en-US"/>
              </w:rPr>
              <w:t>Tests visco</w:t>
            </w:r>
            <w:r w:rsidR="00B25DEA" w:rsidRPr="006C45D7">
              <w:rPr>
                <w:rFonts w:cs="Arial"/>
                <w:lang w:val="en-US"/>
              </w:rPr>
              <w:t>é</w:t>
            </w:r>
            <w:r w:rsidR="00320773">
              <w:rPr>
                <w:rFonts w:cs="Arial"/>
                <w:lang w:val="en-US"/>
              </w:rPr>
              <w:t>lastiques</w:t>
            </w:r>
            <w:bookmarkEnd w:id="187"/>
          </w:p>
        </w:tc>
        <w:tc>
          <w:tcPr>
            <w:tcW w:w="3028" w:type="dxa"/>
            <w:vAlign w:val="center"/>
          </w:tcPr>
          <w:p w14:paraId="0A7E9518" w14:textId="6FF7C86B" w:rsidR="00DD2C0D" w:rsidRPr="00910D59" w:rsidRDefault="00DD2C0D" w:rsidP="006A232A">
            <w:pPr>
              <w:rPr>
                <w:rFonts w:eastAsia="Times" w:cs="Arial"/>
              </w:rPr>
            </w:pPr>
            <w:r w:rsidRPr="00910D59">
              <w:rPr>
                <w:rFonts w:eastAsia="Times" w:cs="Arial"/>
              </w:rPr>
              <w:t>- Chronométrie,</w:t>
            </w:r>
            <w:r w:rsidR="00696913" w:rsidRPr="00910D59">
              <w:rPr>
                <w:rFonts w:eastAsia="Times" w:cs="Arial"/>
              </w:rPr>
              <w:t xml:space="preserve"> </w:t>
            </w:r>
            <w:r w:rsidRPr="00910D59">
              <w:rPr>
                <w:rFonts w:eastAsia="Times" w:cs="Arial"/>
              </w:rPr>
              <w:t>Chromogénie,</w:t>
            </w:r>
            <w:r w:rsidR="00696913" w:rsidRPr="00910D59">
              <w:rPr>
                <w:rFonts w:eastAsia="Times" w:cs="Arial"/>
              </w:rPr>
              <w:t xml:space="preserve"> </w:t>
            </w:r>
            <w:r w:rsidRPr="00910D59">
              <w:rPr>
                <w:rFonts w:eastAsia="Times" w:cs="Arial"/>
              </w:rPr>
              <w:t>Turbidimétrie,</w:t>
            </w:r>
          </w:p>
          <w:p w14:paraId="352A6494" w14:textId="6207AE12" w:rsidR="00DD2C0D" w:rsidRPr="00910D59" w:rsidRDefault="00DD2C0D" w:rsidP="006A232A">
            <w:pPr>
              <w:rPr>
                <w:rFonts w:eastAsia="Times" w:cs="Arial"/>
              </w:rPr>
            </w:pPr>
            <w:r w:rsidRPr="00910D59">
              <w:rPr>
                <w:rFonts w:eastAsia="Times" w:cs="Arial"/>
              </w:rPr>
              <w:t>- Néphélémétrie,</w:t>
            </w:r>
          </w:p>
          <w:p w14:paraId="366157B6" w14:textId="3908DB3B" w:rsidR="00DD2C0D" w:rsidRPr="00910D59" w:rsidRDefault="00DD2C0D" w:rsidP="006A232A">
            <w:pPr>
              <w:rPr>
                <w:rFonts w:eastAsia="Times" w:cs="Arial"/>
              </w:rPr>
            </w:pPr>
            <w:r w:rsidRPr="00910D59">
              <w:rPr>
                <w:rFonts w:eastAsia="Times" w:cs="Arial"/>
              </w:rPr>
              <w:t>- Immunoturbidimétrie,</w:t>
            </w:r>
          </w:p>
          <w:p w14:paraId="12981A96" w14:textId="2E846464" w:rsidR="00DD2C0D" w:rsidRPr="00910D59" w:rsidRDefault="00DD2C0D" w:rsidP="006A232A">
            <w:pPr>
              <w:rPr>
                <w:rFonts w:eastAsia="Times" w:cs="Arial"/>
              </w:rPr>
            </w:pPr>
            <w:r w:rsidRPr="00910D59">
              <w:rPr>
                <w:rFonts w:eastAsia="Times" w:cs="Arial"/>
              </w:rPr>
              <w:t>- Immuno-enzymatique, ELISA,</w:t>
            </w:r>
          </w:p>
          <w:p w14:paraId="3EE42E7D" w14:textId="1CF3C660" w:rsidR="00741121" w:rsidRPr="00910D59" w:rsidRDefault="00C25676" w:rsidP="006A232A">
            <w:pPr>
              <w:rPr>
                <w:rFonts w:eastAsia="Times" w:cs="Arial"/>
              </w:rPr>
            </w:pPr>
            <w:r w:rsidRPr="00910D59">
              <w:rPr>
                <w:rFonts w:eastAsia="Times" w:cs="Arial"/>
              </w:rPr>
              <w:t>- Electrochimie</w:t>
            </w:r>
          </w:p>
          <w:p w14:paraId="7272AE3F" w14:textId="6D9EF706" w:rsidR="00C25676" w:rsidRPr="00910D59" w:rsidRDefault="00C25676" w:rsidP="006A232A">
            <w:pPr>
              <w:rPr>
                <w:rFonts w:eastAsia="Times" w:cs="Arial"/>
              </w:rPr>
            </w:pPr>
            <w:r w:rsidRPr="00910D59">
              <w:rPr>
                <w:rFonts w:eastAsia="Times" w:cs="Arial"/>
              </w:rPr>
              <w:t>- Thromboelastographie</w:t>
            </w:r>
            <w:r w:rsidR="00696913" w:rsidRPr="00910D59">
              <w:rPr>
                <w:rFonts w:eastAsia="Times" w:cs="Arial"/>
              </w:rPr>
              <w:t>,</w:t>
            </w:r>
            <w:r w:rsidR="00050941" w:rsidRPr="00910D59">
              <w:rPr>
                <w:rFonts w:eastAsia="Times" w:cs="Arial"/>
              </w:rPr>
              <w:t xml:space="preserve"> </w:t>
            </w:r>
          </w:p>
          <w:p w14:paraId="220BC1BA" w14:textId="350CCEA5" w:rsidR="00B25DEA" w:rsidRPr="00910D59" w:rsidRDefault="00B25DEA" w:rsidP="006A232A">
            <w:pPr>
              <w:rPr>
                <w:rFonts w:eastAsia="Times" w:cs="Arial"/>
              </w:rPr>
            </w:pPr>
            <w:r w:rsidRPr="00DF5753">
              <w:rPr>
                <w:rFonts w:eastAsia="Times" w:cs="Arial"/>
              </w:rPr>
              <w:t>Sonorhémométrie</w:t>
            </w:r>
          </w:p>
          <w:p w14:paraId="49FAC4DA" w14:textId="3465B8AA" w:rsidR="00C25676" w:rsidRPr="00910D59" w:rsidRDefault="00C25676" w:rsidP="006A232A">
            <w:pPr>
              <w:rPr>
                <w:rFonts w:eastAsia="Times" w:cs="Arial"/>
              </w:rPr>
            </w:pPr>
            <w:r w:rsidRPr="00910D59">
              <w:rPr>
                <w:rFonts w:eastAsia="Times" w:cs="Arial"/>
              </w:rPr>
              <w:t>- Impédence</w:t>
            </w:r>
          </w:p>
          <w:p w14:paraId="4F6EA1B4" w14:textId="18EBB640" w:rsidR="00741121" w:rsidRPr="00B11149" w:rsidRDefault="00C25676" w:rsidP="006A232A">
            <w:pPr>
              <w:rPr>
                <w:rFonts w:eastAsia="Times" w:cs="Arial"/>
              </w:rPr>
            </w:pPr>
            <w:r w:rsidRPr="00910D59">
              <w:rPr>
                <w:rFonts w:eastAsia="Times" w:cs="Arial"/>
              </w:rPr>
              <w:t>- Photométrie</w:t>
            </w:r>
          </w:p>
        </w:tc>
        <w:tc>
          <w:tcPr>
            <w:tcW w:w="2583" w:type="dxa"/>
            <w:vAlign w:val="center"/>
          </w:tcPr>
          <w:p w14:paraId="623E6642" w14:textId="77777777" w:rsidR="00DD2C0D" w:rsidRDefault="00DD2C0D" w:rsidP="006A232A">
            <w:pPr>
              <w:rPr>
                <w:rFonts w:cs="Arial"/>
              </w:rPr>
            </w:pPr>
            <w:r w:rsidRPr="00BB08C7">
              <w:rPr>
                <w:rFonts w:cs="Arial"/>
              </w:rPr>
              <w:t>Méthodes reconnues (A)</w:t>
            </w:r>
          </w:p>
        </w:tc>
        <w:tc>
          <w:tcPr>
            <w:tcW w:w="2088" w:type="dxa"/>
            <w:vAlign w:val="center"/>
          </w:tcPr>
          <w:p w14:paraId="0EE5D316" w14:textId="77777777" w:rsidR="00DD2C0D" w:rsidRDefault="00DD2C0D" w:rsidP="006A232A">
            <w:pPr>
              <w:rPr>
                <w:rFonts w:eastAsia="Times" w:cs="Arial"/>
              </w:rPr>
            </w:pPr>
            <w:r w:rsidRPr="00BB08C7">
              <w:rPr>
                <w:rFonts w:eastAsia="Times" w:cs="Arial"/>
              </w:rPr>
              <w:t>Examen</w:t>
            </w:r>
            <w:r>
              <w:rPr>
                <w:rFonts w:eastAsia="Times" w:cs="Arial"/>
              </w:rPr>
              <w:t>s</w:t>
            </w:r>
            <w:r w:rsidRPr="00BB08C7">
              <w:rPr>
                <w:rFonts w:eastAsia="Times" w:cs="Arial"/>
              </w:rPr>
              <w:t xml:space="preserve"> de Biologie Médicale Délocalisée</w:t>
            </w:r>
          </w:p>
          <w:p w14:paraId="21DFB60E" w14:textId="77777777" w:rsidR="00DD2C0D" w:rsidRDefault="00DD2C0D" w:rsidP="006A232A">
            <w:pPr>
              <w:rPr>
                <w:rFonts w:eastAsia="Times" w:cs="Arial"/>
              </w:rPr>
            </w:pPr>
            <w:r>
              <w:rPr>
                <w:rFonts w:eastAsia="Times" w:cs="Arial"/>
              </w:rPr>
              <w:t>(EBMD)</w:t>
            </w:r>
          </w:p>
          <w:p w14:paraId="3112E25A" w14:textId="77777777" w:rsidR="00DD2C0D" w:rsidRPr="00BB08C7" w:rsidRDefault="00DD2C0D" w:rsidP="006A232A">
            <w:pPr>
              <w:rPr>
                <w:rFonts w:eastAsia="Times" w:cs="Arial"/>
              </w:rPr>
            </w:pPr>
          </w:p>
          <w:p w14:paraId="3C82661F" w14:textId="31B2DB8C" w:rsidR="00DD2C0D" w:rsidRDefault="00A1373F" w:rsidP="006A232A">
            <w:pPr>
              <w:rPr>
                <w:rFonts w:eastAsia="Times" w:cs="Arial"/>
                <w:i/>
              </w:rPr>
            </w:pPr>
            <w:r>
              <w:rPr>
                <w:rFonts w:eastAsia="Times" w:cs="Arial"/>
              </w:rPr>
              <w:t>(***)</w:t>
            </w:r>
          </w:p>
          <w:p w14:paraId="71947B6A" w14:textId="44DD1D6F" w:rsidR="00DD2C0D" w:rsidRDefault="00DD2C0D" w:rsidP="006A232A">
            <w:pPr>
              <w:rPr>
                <w:rFonts w:eastAsia="Times" w:cs="Arial"/>
                <w:i/>
              </w:rPr>
            </w:pPr>
          </w:p>
          <w:p w14:paraId="684F8EA3" w14:textId="77777777" w:rsidR="00DD2C0D" w:rsidRPr="00C42A2B" w:rsidRDefault="00DD2C0D" w:rsidP="006A232A">
            <w:pPr>
              <w:rPr>
                <w:rFonts w:eastAsia="Times" w:cs="Arial"/>
                <w:b/>
                <w:color w:val="FF0000"/>
              </w:rPr>
            </w:pPr>
            <w:r>
              <w:rPr>
                <w:rFonts w:eastAsia="Times" w:cs="Arial"/>
                <w:i/>
              </w:rPr>
              <w:t>#</w:t>
            </w:r>
          </w:p>
        </w:tc>
      </w:tr>
      <w:tr w:rsidR="00050941" w14:paraId="6EBCD836" w14:textId="77777777" w:rsidTr="00741121">
        <w:trPr>
          <w:cantSplit/>
          <w:trHeight w:val="3168"/>
          <w:jc w:val="center"/>
        </w:trPr>
        <w:tc>
          <w:tcPr>
            <w:tcW w:w="1166" w:type="dxa"/>
            <w:vAlign w:val="center"/>
          </w:tcPr>
          <w:p w14:paraId="166A1D00" w14:textId="77777777" w:rsidR="00DD2C0D" w:rsidRDefault="00517EC4" w:rsidP="006A232A">
            <w:pPr>
              <w:rPr>
                <w:rFonts w:eastAsia="Times" w:cs="Arial"/>
              </w:rPr>
            </w:pPr>
            <w:r>
              <w:rPr>
                <w:rFonts w:eastAsia="Times" w:cs="Arial"/>
              </w:rPr>
              <w:t xml:space="preserve">BM </w:t>
            </w:r>
            <w:r w:rsidR="00DD2C0D" w:rsidRPr="00E149AC">
              <w:rPr>
                <w:rFonts w:eastAsia="Times" w:cs="Arial"/>
              </w:rPr>
              <w:t>CB</w:t>
            </w:r>
            <w:r w:rsidR="00097F61">
              <w:rPr>
                <w:rFonts w:eastAsia="Times" w:cs="Arial"/>
              </w:rPr>
              <w:t>0</w:t>
            </w:r>
            <w:r w:rsidR="00DD2C0D" w:rsidRPr="00E149AC">
              <w:rPr>
                <w:rFonts w:eastAsia="Times" w:cs="Arial"/>
              </w:rPr>
              <w:t>5</w:t>
            </w:r>
          </w:p>
        </w:tc>
        <w:tc>
          <w:tcPr>
            <w:tcW w:w="2604" w:type="dxa"/>
            <w:vAlign w:val="center"/>
          </w:tcPr>
          <w:p w14:paraId="7FE73F9F" w14:textId="77777777" w:rsidR="00DD2C0D" w:rsidRPr="00B11149" w:rsidRDefault="00DD2C0D" w:rsidP="006A232A">
            <w:pPr>
              <w:rPr>
                <w:rFonts w:eastAsia="Times" w:cs="Arial"/>
              </w:rPr>
            </w:pPr>
            <w:r w:rsidRPr="00B11149">
              <w:rPr>
                <w:rFonts w:cs="Arial"/>
              </w:rPr>
              <w:t>Liquides biologiques d'origine humaine</w:t>
            </w:r>
          </w:p>
        </w:tc>
        <w:tc>
          <w:tcPr>
            <w:tcW w:w="3833" w:type="dxa"/>
            <w:vAlign w:val="center"/>
          </w:tcPr>
          <w:p w14:paraId="08E511B2" w14:textId="4B026959" w:rsidR="00907E4F" w:rsidRDefault="00907E4F" w:rsidP="006A232A">
            <w:pPr>
              <w:rPr>
                <w:rFonts w:cs="Arial"/>
              </w:rPr>
            </w:pPr>
            <w:r w:rsidRPr="00A506B2">
              <w:rPr>
                <w:rFonts w:cs="Arial"/>
              </w:rPr>
              <w:t>Diagnostic biologique d’une thrombopénie induite par l’héparine (TIH)</w:t>
            </w:r>
          </w:p>
          <w:p w14:paraId="369065A8" w14:textId="77777777" w:rsidR="00696913" w:rsidRPr="00A506B2" w:rsidRDefault="00696913" w:rsidP="006A232A">
            <w:pPr>
              <w:rPr>
                <w:rFonts w:cs="Arial"/>
              </w:rPr>
            </w:pPr>
          </w:p>
          <w:p w14:paraId="189FF469" w14:textId="1DE773A1" w:rsidR="00907E4F" w:rsidRPr="00A506B2" w:rsidRDefault="00907E4F" w:rsidP="007B09F1">
            <w:pPr>
              <w:pStyle w:val="Paragraphedeliste"/>
              <w:ind w:left="0" w:right="277"/>
              <w:jc w:val="left"/>
              <w:rPr>
                <w:rFonts w:ascii="Times New Roman" w:hAnsi="Times New Roman"/>
                <w:sz w:val="24"/>
                <w:szCs w:val="24"/>
              </w:rPr>
            </w:pPr>
            <w:r w:rsidRPr="00A506B2">
              <w:rPr>
                <w:rFonts w:ascii="Times New Roman" w:hAnsi="Times New Roman"/>
                <w:sz w:val="24"/>
                <w:szCs w:val="24"/>
              </w:rPr>
              <w:t>-Anticorps anti-facteur 4 plaquettaire héparine dépendant</w:t>
            </w:r>
          </w:p>
          <w:p w14:paraId="6CB9EB0A" w14:textId="534B9D10" w:rsidR="00907E4F" w:rsidRPr="00A506B2" w:rsidRDefault="00907E4F" w:rsidP="007B09F1">
            <w:pPr>
              <w:pStyle w:val="Paragraphedeliste"/>
              <w:ind w:left="0" w:right="277"/>
              <w:jc w:val="left"/>
              <w:rPr>
                <w:rFonts w:ascii="Times New Roman" w:hAnsi="Times New Roman"/>
                <w:sz w:val="24"/>
                <w:szCs w:val="24"/>
              </w:rPr>
            </w:pPr>
            <w:r w:rsidRPr="00A506B2">
              <w:rPr>
                <w:rFonts w:ascii="Times New Roman" w:hAnsi="Times New Roman"/>
                <w:sz w:val="24"/>
                <w:szCs w:val="24"/>
              </w:rPr>
              <w:t>-Tests fonctionnels pour le diagnostic de TIH</w:t>
            </w:r>
          </w:p>
          <w:p w14:paraId="6580A08F" w14:textId="2B3C475B" w:rsidR="00DD2C0D" w:rsidRPr="00B11149" w:rsidRDefault="00DD2C0D" w:rsidP="006A232A">
            <w:pPr>
              <w:rPr>
                <w:rFonts w:eastAsia="Times" w:cs="Arial"/>
              </w:rPr>
            </w:pPr>
          </w:p>
        </w:tc>
        <w:tc>
          <w:tcPr>
            <w:tcW w:w="3028" w:type="dxa"/>
            <w:vAlign w:val="center"/>
          </w:tcPr>
          <w:p w14:paraId="129C7A13" w14:textId="516DCF8F" w:rsidR="00DD2C0D" w:rsidRDefault="00DD2C0D" w:rsidP="006A232A">
            <w:r>
              <w:t xml:space="preserve">- </w:t>
            </w:r>
            <w:r w:rsidRPr="00BB08C7">
              <w:t>Agglutination sur agrégomètre,</w:t>
            </w:r>
          </w:p>
          <w:p w14:paraId="4C27A0CC" w14:textId="5A7EA2F6" w:rsidR="00696913" w:rsidRPr="00BB08C7" w:rsidRDefault="00696913" w:rsidP="006A232A"/>
          <w:p w14:paraId="1803E280" w14:textId="1BB9051B" w:rsidR="00DD2C0D" w:rsidRDefault="00DD2C0D" w:rsidP="006A232A">
            <w:pPr>
              <w:rPr>
                <w:rFonts w:eastAsia="Times" w:cs="Arial"/>
              </w:rPr>
            </w:pPr>
            <w:r w:rsidRPr="00BB08C7">
              <w:rPr>
                <w:rFonts w:eastAsia="Times" w:cs="Arial"/>
              </w:rPr>
              <w:t>- Radiomarquage (libération de sérotonine marquée)</w:t>
            </w:r>
            <w:r w:rsidR="00696913">
              <w:rPr>
                <w:rFonts w:eastAsia="Times" w:cs="Arial"/>
              </w:rPr>
              <w:t>,</w:t>
            </w:r>
          </w:p>
          <w:p w14:paraId="0188591A" w14:textId="7E29495B" w:rsidR="00696913" w:rsidRPr="00BB08C7" w:rsidRDefault="00696913" w:rsidP="006A232A">
            <w:pPr>
              <w:rPr>
                <w:rFonts w:eastAsia="Times" w:cs="Arial"/>
              </w:rPr>
            </w:pPr>
          </w:p>
          <w:p w14:paraId="681519CC" w14:textId="7DAC7AA4" w:rsidR="00DD2C0D" w:rsidRDefault="00DD2C0D" w:rsidP="006A232A">
            <w:pPr>
              <w:rPr>
                <w:rFonts w:eastAsia="Times" w:cs="Arial"/>
              </w:rPr>
            </w:pPr>
            <w:r w:rsidRPr="00BB08C7">
              <w:rPr>
                <w:rFonts w:eastAsia="Times" w:cs="Arial"/>
              </w:rPr>
              <w:t>- Immuno-enzymatique, ELISA,</w:t>
            </w:r>
          </w:p>
          <w:p w14:paraId="2BF1C3C1" w14:textId="1ACEA5FA" w:rsidR="00696913" w:rsidRPr="00BB08C7" w:rsidRDefault="00696913" w:rsidP="006A232A">
            <w:pPr>
              <w:rPr>
                <w:rFonts w:eastAsia="Times" w:cs="Arial"/>
              </w:rPr>
            </w:pPr>
          </w:p>
          <w:p w14:paraId="0E9628C0" w14:textId="1A88324D" w:rsidR="00DD2C0D" w:rsidRDefault="00DD2C0D" w:rsidP="006A232A">
            <w:pPr>
              <w:rPr>
                <w:rFonts w:eastAsia="Times" w:cs="Arial"/>
              </w:rPr>
            </w:pPr>
            <w:r w:rsidRPr="00BB08C7">
              <w:rPr>
                <w:rFonts w:eastAsia="Times" w:cs="Arial"/>
              </w:rPr>
              <w:t>- Immunodiffusion</w:t>
            </w:r>
            <w:r w:rsidR="00696913">
              <w:rPr>
                <w:rFonts w:eastAsia="Times" w:cs="Arial"/>
              </w:rPr>
              <w:t>,</w:t>
            </w:r>
          </w:p>
          <w:p w14:paraId="4D0063A1" w14:textId="5CE9D67E" w:rsidR="00907E4F" w:rsidRDefault="00907E4F" w:rsidP="006A232A">
            <w:pPr>
              <w:rPr>
                <w:rFonts w:eastAsia="Times" w:cs="Arial"/>
              </w:rPr>
            </w:pPr>
            <w:r>
              <w:rPr>
                <w:rFonts w:eastAsia="Times" w:cs="Arial"/>
              </w:rPr>
              <w:t>Immunoadhérence</w:t>
            </w:r>
          </w:p>
          <w:p w14:paraId="5E2854A4" w14:textId="70A7CC46" w:rsidR="00907E4F" w:rsidRDefault="00907E4F" w:rsidP="006A232A">
            <w:pPr>
              <w:rPr>
                <w:rFonts w:eastAsia="Times" w:cs="Arial"/>
              </w:rPr>
            </w:pPr>
            <w:r>
              <w:rPr>
                <w:rFonts w:eastAsia="Times" w:cs="Arial"/>
              </w:rPr>
              <w:t>Immunoturbidimétrie</w:t>
            </w:r>
            <w:r w:rsidR="00696913">
              <w:rPr>
                <w:rFonts w:eastAsia="Times" w:cs="Arial"/>
              </w:rPr>
              <w:t>, Immunochromatographie,</w:t>
            </w:r>
          </w:p>
          <w:p w14:paraId="6463716E" w14:textId="2B2A432F" w:rsidR="00696913" w:rsidRDefault="00696913" w:rsidP="006A232A">
            <w:pPr>
              <w:rPr>
                <w:rFonts w:eastAsia="Times" w:cs="Arial"/>
              </w:rPr>
            </w:pPr>
          </w:p>
          <w:p w14:paraId="0C8B8406" w14:textId="71BAF58F" w:rsidR="00741121" w:rsidRPr="00B11149" w:rsidRDefault="00AD6B53" w:rsidP="006A232A">
            <w:pPr>
              <w:rPr>
                <w:rFonts w:eastAsia="Times" w:cs="Arial"/>
              </w:rPr>
            </w:pPr>
            <w:r>
              <w:rPr>
                <w:rFonts w:eastAsia="Times" w:cs="Arial"/>
              </w:rPr>
              <w:t>-</w:t>
            </w:r>
            <w:r w:rsidR="00907E4F">
              <w:rPr>
                <w:rFonts w:eastAsia="Times" w:cs="Arial"/>
              </w:rPr>
              <w:t>Cytométrie en flux</w:t>
            </w:r>
          </w:p>
        </w:tc>
        <w:tc>
          <w:tcPr>
            <w:tcW w:w="2583" w:type="dxa"/>
            <w:vAlign w:val="center"/>
          </w:tcPr>
          <w:p w14:paraId="5F5496A5" w14:textId="77777777" w:rsidR="00DD2C0D" w:rsidRPr="00BB08C7" w:rsidRDefault="00DD2C0D" w:rsidP="006A232A">
            <w:pPr>
              <w:rPr>
                <w:rFonts w:cs="Arial"/>
              </w:rPr>
            </w:pPr>
            <w:r w:rsidRPr="00BB08C7">
              <w:rPr>
                <w:rFonts w:cs="Arial"/>
              </w:rPr>
              <w:t>Méthodes reconnues (A)</w:t>
            </w:r>
          </w:p>
          <w:p w14:paraId="4B24282F" w14:textId="77777777" w:rsidR="00DD2C0D" w:rsidRDefault="00DD2C0D" w:rsidP="006A232A">
            <w:pPr>
              <w:rPr>
                <w:rFonts w:cs="Arial"/>
              </w:rPr>
            </w:pPr>
            <w:r w:rsidRPr="00BB08C7">
              <w:rPr>
                <w:rFonts w:cs="Arial"/>
              </w:rPr>
              <w:t>Méthodes reconnues, adaptées ou développées (B)</w:t>
            </w:r>
            <w:r>
              <w:rPr>
                <w:rFonts w:cs="Arial"/>
              </w:rPr>
              <w:t xml:space="preserve"> (**)</w:t>
            </w:r>
          </w:p>
        </w:tc>
        <w:tc>
          <w:tcPr>
            <w:tcW w:w="2088" w:type="dxa"/>
            <w:vAlign w:val="center"/>
          </w:tcPr>
          <w:p w14:paraId="452670A9" w14:textId="77777777" w:rsidR="00DD2C0D" w:rsidRPr="00D15DED" w:rsidRDefault="00DD2C0D" w:rsidP="006A232A">
            <w:pPr>
              <w:rPr>
                <w:rFonts w:eastAsia="Times" w:cs="Arial"/>
              </w:rPr>
            </w:pPr>
            <w:r w:rsidRPr="00D15DED">
              <w:rPr>
                <w:rFonts w:eastAsia="Times" w:cs="Arial"/>
              </w:rPr>
              <w:t>#</w:t>
            </w:r>
          </w:p>
        </w:tc>
      </w:tr>
    </w:tbl>
    <w:p w14:paraId="6E9D0D00" w14:textId="1C43E23F" w:rsidR="00295042" w:rsidRDefault="00295042">
      <w:r>
        <w:br w:type="page"/>
      </w:r>
    </w:p>
    <w:tbl>
      <w:tblPr>
        <w:tblW w:w="15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6"/>
        <w:gridCol w:w="2604"/>
        <w:gridCol w:w="3833"/>
        <w:gridCol w:w="3028"/>
        <w:gridCol w:w="2583"/>
        <w:gridCol w:w="2088"/>
      </w:tblGrid>
      <w:tr w:rsidR="00295042" w14:paraId="4633BEF0" w14:textId="77777777" w:rsidTr="00295042">
        <w:trPr>
          <w:cantSplit/>
          <w:trHeight w:val="1021"/>
          <w:jc w:val="center"/>
        </w:trPr>
        <w:tc>
          <w:tcPr>
            <w:tcW w:w="1166" w:type="dxa"/>
            <w:shd w:val="clear" w:color="auto" w:fill="E6EDF8"/>
            <w:vAlign w:val="center"/>
          </w:tcPr>
          <w:p w14:paraId="33160972" w14:textId="2EF51E0E" w:rsidR="00295042" w:rsidRDefault="00295042" w:rsidP="00295042">
            <w:pPr>
              <w:jc w:val="center"/>
              <w:rPr>
                <w:rFonts w:eastAsia="Times" w:cs="Arial"/>
              </w:rPr>
            </w:pPr>
            <w:r>
              <w:rPr>
                <w:rFonts w:cs="Arial"/>
                <w:b/>
                <w:bCs/>
              </w:rPr>
              <w:lastRenderedPageBreak/>
              <w:t>Code</w:t>
            </w:r>
          </w:p>
        </w:tc>
        <w:tc>
          <w:tcPr>
            <w:tcW w:w="2604" w:type="dxa"/>
            <w:shd w:val="clear" w:color="auto" w:fill="E6EDF8"/>
            <w:vAlign w:val="center"/>
          </w:tcPr>
          <w:p w14:paraId="6F7524AA" w14:textId="0C8EB9FC" w:rsidR="00295042" w:rsidRPr="00B11149" w:rsidRDefault="00295042" w:rsidP="00295042">
            <w:pPr>
              <w:jc w:val="center"/>
              <w:rPr>
                <w:rFonts w:cs="Arial"/>
              </w:rPr>
            </w:pPr>
            <w:r>
              <w:rPr>
                <w:rFonts w:cs="Arial"/>
                <w:b/>
                <w:bCs/>
              </w:rPr>
              <w:t>Nature de l'échantillon biologique/de la région anatomique</w:t>
            </w:r>
          </w:p>
        </w:tc>
        <w:tc>
          <w:tcPr>
            <w:tcW w:w="3833" w:type="dxa"/>
            <w:shd w:val="clear" w:color="auto" w:fill="E6EDF8"/>
            <w:vAlign w:val="center"/>
          </w:tcPr>
          <w:p w14:paraId="7C0C8E2E" w14:textId="5A81A32E" w:rsidR="00295042" w:rsidRDefault="00295042" w:rsidP="00295042">
            <w:pPr>
              <w:jc w:val="center"/>
              <w:rPr>
                <w:rFonts w:eastAsia="Times" w:cs="Arial"/>
              </w:rPr>
            </w:pPr>
            <w:r>
              <w:rPr>
                <w:rFonts w:cs="Arial"/>
                <w:b/>
                <w:bCs/>
              </w:rPr>
              <w:t>Nature de l'examen/analyse</w:t>
            </w:r>
          </w:p>
        </w:tc>
        <w:tc>
          <w:tcPr>
            <w:tcW w:w="3028" w:type="dxa"/>
            <w:shd w:val="clear" w:color="auto" w:fill="E6EDF8"/>
            <w:vAlign w:val="center"/>
          </w:tcPr>
          <w:p w14:paraId="08B787CE" w14:textId="3A5E031D" w:rsidR="00295042" w:rsidRPr="00F14516" w:rsidRDefault="00295042" w:rsidP="00295042">
            <w:pPr>
              <w:jc w:val="center"/>
            </w:pPr>
            <w:r>
              <w:rPr>
                <w:rFonts w:cs="Arial"/>
                <w:b/>
                <w:bCs/>
              </w:rPr>
              <w:t>Principe de la méthode</w:t>
            </w:r>
          </w:p>
        </w:tc>
        <w:tc>
          <w:tcPr>
            <w:tcW w:w="2583" w:type="dxa"/>
            <w:shd w:val="clear" w:color="auto" w:fill="E6EDF8"/>
            <w:vAlign w:val="center"/>
          </w:tcPr>
          <w:p w14:paraId="03E19E84" w14:textId="43AA3C7D" w:rsidR="00295042" w:rsidRDefault="00295042" w:rsidP="00295042">
            <w:pPr>
              <w:jc w:val="center"/>
              <w:rPr>
                <w:rFonts w:cs="Arial"/>
              </w:rPr>
            </w:pPr>
            <w:r>
              <w:rPr>
                <w:rFonts w:cs="Arial"/>
                <w:b/>
                <w:bCs/>
              </w:rPr>
              <w:t>Référence de la méthode</w:t>
            </w:r>
          </w:p>
        </w:tc>
        <w:tc>
          <w:tcPr>
            <w:tcW w:w="2088" w:type="dxa"/>
            <w:shd w:val="clear" w:color="auto" w:fill="E6EDF8"/>
            <w:vAlign w:val="center"/>
          </w:tcPr>
          <w:p w14:paraId="018AD5AB" w14:textId="74DF4FCA" w:rsidR="00295042" w:rsidRPr="00221B4C" w:rsidRDefault="00295042" w:rsidP="00295042">
            <w:pPr>
              <w:jc w:val="center"/>
            </w:pPr>
            <w:r>
              <w:rPr>
                <w:rFonts w:cs="Arial"/>
                <w:b/>
                <w:bCs/>
              </w:rPr>
              <w:t>Remarques (Limitations, paramètres critiques, …)</w:t>
            </w:r>
          </w:p>
        </w:tc>
      </w:tr>
      <w:tr w:rsidR="00050941" w14:paraId="7BF09464" w14:textId="77777777" w:rsidTr="005D375D">
        <w:trPr>
          <w:cantSplit/>
          <w:trHeight w:val="1857"/>
          <w:jc w:val="center"/>
        </w:trPr>
        <w:tc>
          <w:tcPr>
            <w:tcW w:w="1166" w:type="dxa"/>
            <w:vAlign w:val="center"/>
          </w:tcPr>
          <w:p w14:paraId="5DBF8122" w14:textId="5CB6DF30" w:rsidR="00DD2C0D" w:rsidRDefault="00517EC4" w:rsidP="006A232A">
            <w:pPr>
              <w:rPr>
                <w:rFonts w:eastAsia="Times" w:cs="Arial"/>
              </w:rPr>
            </w:pPr>
            <w:r>
              <w:rPr>
                <w:rFonts w:eastAsia="Times" w:cs="Arial"/>
              </w:rPr>
              <w:t xml:space="preserve">BM </w:t>
            </w:r>
            <w:r w:rsidR="00DD2C0D" w:rsidRPr="00E149AC">
              <w:rPr>
                <w:rFonts w:eastAsia="Times" w:cs="Arial"/>
              </w:rPr>
              <w:t>CB</w:t>
            </w:r>
            <w:r w:rsidR="00097F61">
              <w:rPr>
                <w:rFonts w:eastAsia="Times" w:cs="Arial"/>
              </w:rPr>
              <w:t>0</w:t>
            </w:r>
            <w:r w:rsidR="00DD2C0D" w:rsidRPr="00E149AC">
              <w:rPr>
                <w:rFonts w:eastAsia="Times" w:cs="Arial"/>
              </w:rPr>
              <w:t>6</w:t>
            </w:r>
          </w:p>
        </w:tc>
        <w:tc>
          <w:tcPr>
            <w:tcW w:w="2604" w:type="dxa"/>
            <w:vAlign w:val="center"/>
          </w:tcPr>
          <w:p w14:paraId="16C9D663" w14:textId="77777777" w:rsidR="00DD2C0D" w:rsidRPr="00B11149" w:rsidRDefault="00DD2C0D" w:rsidP="006A232A">
            <w:pPr>
              <w:rPr>
                <w:rFonts w:eastAsia="Times" w:cs="Arial"/>
              </w:rPr>
            </w:pPr>
            <w:r w:rsidRPr="00B11149">
              <w:rPr>
                <w:rFonts w:cs="Arial"/>
              </w:rPr>
              <w:t>Liquides biologiques d'origine humaine</w:t>
            </w:r>
          </w:p>
        </w:tc>
        <w:tc>
          <w:tcPr>
            <w:tcW w:w="3833" w:type="dxa"/>
            <w:vAlign w:val="center"/>
          </w:tcPr>
          <w:p w14:paraId="5832500E" w14:textId="77777777" w:rsidR="00DD2C0D" w:rsidRDefault="00DD2C0D" w:rsidP="006A232A">
            <w:pPr>
              <w:rPr>
                <w:rFonts w:eastAsia="Times" w:cs="Arial"/>
              </w:rPr>
            </w:pPr>
            <w:r>
              <w:rPr>
                <w:rFonts w:eastAsia="Times" w:cs="Arial"/>
              </w:rPr>
              <w:t>Tests plaquettaires</w:t>
            </w:r>
          </w:p>
          <w:p w14:paraId="09AF3145" w14:textId="2B4DCDEA" w:rsidR="00DD2C0D" w:rsidRDefault="00DD2C0D" w:rsidP="006A232A">
            <w:pPr>
              <w:rPr>
                <w:rFonts w:eastAsia="Times" w:cs="Arial"/>
              </w:rPr>
            </w:pPr>
            <w:r>
              <w:rPr>
                <w:rFonts w:eastAsia="Times" w:cs="Arial"/>
              </w:rPr>
              <w:t>(agrégation plaquettaire, sensibilité à la Ristocétine, PFA, …)</w:t>
            </w:r>
          </w:p>
          <w:p w14:paraId="29624CFB" w14:textId="0D01D3D3" w:rsidR="00907E4F" w:rsidRPr="00482F39" w:rsidRDefault="00907E4F" w:rsidP="006A232A">
            <w:pPr>
              <w:pStyle w:val="Paragraphedeliste"/>
              <w:numPr>
                <w:ilvl w:val="0"/>
                <w:numId w:val="9"/>
              </w:numPr>
              <w:ind w:left="-20" w:hanging="141"/>
              <w:jc w:val="left"/>
              <w:rPr>
                <w:rFonts w:eastAsia="Times"/>
              </w:rPr>
            </w:pPr>
            <w:r w:rsidRPr="00975676">
              <w:rPr>
                <w:rFonts w:ascii="Times New Roman" w:eastAsia="Times" w:hAnsi="Times New Roman"/>
              </w:rPr>
              <w:t xml:space="preserve"> -Etude des fonctions plaquettaires</w:t>
            </w:r>
          </w:p>
          <w:p w14:paraId="0681DA4E" w14:textId="6359B374" w:rsidR="00907E4F" w:rsidRPr="00975676" w:rsidRDefault="00907E4F" w:rsidP="006A232A">
            <w:pPr>
              <w:pStyle w:val="Paragraphedeliste"/>
              <w:numPr>
                <w:ilvl w:val="0"/>
                <w:numId w:val="9"/>
              </w:numPr>
              <w:ind w:left="-20" w:hanging="141"/>
              <w:jc w:val="left"/>
              <w:rPr>
                <w:rFonts w:ascii="Times New Roman" w:eastAsia="Times" w:hAnsi="Times New Roman"/>
              </w:rPr>
            </w:pPr>
            <w:r w:rsidRPr="00975676">
              <w:rPr>
                <w:rFonts w:ascii="Times New Roman" w:eastAsia="Times" w:hAnsi="Times New Roman"/>
              </w:rPr>
              <w:t>-Etude des constituants plaquettaires</w:t>
            </w:r>
          </w:p>
          <w:p w14:paraId="2BBC4EFC" w14:textId="3D24345D" w:rsidR="00907E4F" w:rsidRPr="00975676" w:rsidRDefault="00907E4F" w:rsidP="00F12F8B">
            <w:pPr>
              <w:pStyle w:val="Paragraphedeliste"/>
              <w:numPr>
                <w:ilvl w:val="0"/>
                <w:numId w:val="9"/>
              </w:numPr>
              <w:ind w:left="-20" w:hanging="141"/>
              <w:jc w:val="left"/>
              <w:rPr>
                <w:rFonts w:eastAsia="Times" w:cs="Arial"/>
              </w:rPr>
            </w:pPr>
            <w:r w:rsidRPr="005D375D">
              <w:rPr>
                <w:rFonts w:ascii="Times New Roman" w:eastAsia="Times" w:hAnsi="Times New Roman"/>
              </w:rPr>
              <w:t>-Etude de la morphologie plaquettaire</w:t>
            </w:r>
          </w:p>
          <w:p w14:paraId="2E690C61" w14:textId="77777777" w:rsidR="00907E4F" w:rsidRDefault="00907E4F" w:rsidP="005D375D">
            <w:pPr>
              <w:pStyle w:val="Paragraphedeliste"/>
              <w:numPr>
                <w:ilvl w:val="0"/>
                <w:numId w:val="9"/>
              </w:numPr>
              <w:ind w:left="-20" w:hanging="141"/>
              <w:jc w:val="left"/>
            </w:pPr>
          </w:p>
          <w:p w14:paraId="67A4B350" w14:textId="1B7019AE" w:rsidR="00907E4F" w:rsidRPr="009A4886" w:rsidRDefault="00907E4F" w:rsidP="006A232A">
            <w:pPr>
              <w:rPr>
                <w:lang w:val="en-GB"/>
              </w:rPr>
            </w:pPr>
            <w:bookmarkStart w:id="188" w:name="_Hlk169624549"/>
            <w:r w:rsidRPr="009A4886">
              <w:rPr>
                <w:lang w:val="en-GB"/>
              </w:rPr>
              <w:t>Facteur von Willebrand</w:t>
            </w:r>
          </w:p>
          <w:p w14:paraId="1D361CDA" w14:textId="70A2F990" w:rsidR="00907E4F" w:rsidRPr="00907E4F" w:rsidRDefault="00907E4F" w:rsidP="006A232A">
            <w:pPr>
              <w:rPr>
                <w:rFonts w:eastAsia="Times" w:cs="Arial"/>
              </w:rPr>
            </w:pPr>
            <w:r>
              <w:t>ADAMTS13 et anticorps anti-ADA</w:t>
            </w:r>
            <w:r w:rsidR="0002762A">
              <w:t>M</w:t>
            </w:r>
            <w:r>
              <w:t>TS13</w:t>
            </w:r>
            <w:bookmarkEnd w:id="188"/>
          </w:p>
        </w:tc>
        <w:tc>
          <w:tcPr>
            <w:tcW w:w="3028" w:type="dxa"/>
            <w:vAlign w:val="center"/>
          </w:tcPr>
          <w:p w14:paraId="3FFDA306" w14:textId="392DF567" w:rsidR="00DD2C0D" w:rsidRPr="00F14516" w:rsidRDefault="00DD2C0D" w:rsidP="006A232A">
            <w:r w:rsidRPr="00F14516">
              <w:t>- Agglutination sur agrégomètre,</w:t>
            </w:r>
          </w:p>
          <w:p w14:paraId="0063F021" w14:textId="5338A961" w:rsidR="00DD2C0D" w:rsidRDefault="00DD2C0D" w:rsidP="006A232A">
            <w:pPr>
              <w:rPr>
                <w:rFonts w:eastAsia="Times" w:cs="Arial"/>
              </w:rPr>
            </w:pPr>
            <w:r w:rsidRPr="00F14516">
              <w:t>- Immunot</w:t>
            </w:r>
            <w:r w:rsidRPr="00F14516">
              <w:rPr>
                <w:rFonts w:eastAsia="Times" w:cs="Arial"/>
              </w:rPr>
              <w:t>urbidimétrie</w:t>
            </w:r>
            <w:r>
              <w:rPr>
                <w:rFonts w:eastAsia="Times" w:cs="Arial"/>
              </w:rPr>
              <w:t>,</w:t>
            </w:r>
          </w:p>
          <w:p w14:paraId="14FFD864" w14:textId="790B57D1" w:rsidR="00DD2C0D" w:rsidRDefault="00DD2C0D" w:rsidP="006A232A">
            <w:pPr>
              <w:rPr>
                <w:rFonts w:eastAsia="Times" w:cs="Arial"/>
              </w:rPr>
            </w:pPr>
            <w:r>
              <w:rPr>
                <w:rFonts w:eastAsia="Times" w:cs="Arial"/>
              </w:rPr>
              <w:t>- Temps d'occlusion</w:t>
            </w:r>
          </w:p>
          <w:p w14:paraId="2BCC35F5" w14:textId="547DBDCF" w:rsidR="00001E24" w:rsidRDefault="00001E24" w:rsidP="006A232A">
            <w:pPr>
              <w:rPr>
                <w:rFonts w:eastAsia="Times" w:cs="Arial"/>
              </w:rPr>
            </w:pPr>
            <w:r>
              <w:rPr>
                <w:rFonts w:eastAsia="Times" w:cs="Arial"/>
              </w:rPr>
              <w:t xml:space="preserve">- </w:t>
            </w:r>
            <w:r w:rsidR="00870946">
              <w:rPr>
                <w:rFonts w:eastAsia="Times" w:cs="Arial"/>
              </w:rPr>
              <w:t>I</w:t>
            </w:r>
            <w:r>
              <w:rPr>
                <w:rFonts w:eastAsia="Times" w:cs="Arial"/>
              </w:rPr>
              <w:t>mmuno</w:t>
            </w:r>
            <w:r w:rsidR="00870946">
              <w:rPr>
                <w:rFonts w:eastAsia="Times" w:cs="Arial"/>
              </w:rPr>
              <w:t>-</w:t>
            </w:r>
            <w:r>
              <w:rPr>
                <w:rFonts w:eastAsia="Times" w:cs="Arial"/>
              </w:rPr>
              <w:t>enzymatique</w:t>
            </w:r>
          </w:p>
          <w:p w14:paraId="4991A52B" w14:textId="77777777" w:rsidR="00907E4F" w:rsidRDefault="00907E4F" w:rsidP="006A232A">
            <w:pPr>
              <w:rPr>
                <w:rFonts w:eastAsia="Times" w:cs="Arial"/>
              </w:rPr>
            </w:pPr>
            <w:r>
              <w:rPr>
                <w:rFonts w:eastAsia="Times" w:cs="Arial"/>
              </w:rPr>
              <w:t>- Cytométrie en flux</w:t>
            </w:r>
          </w:p>
          <w:p w14:paraId="52B6E2FE" w14:textId="77777777" w:rsidR="00907E4F" w:rsidRDefault="00907E4F" w:rsidP="006A232A">
            <w:pPr>
              <w:rPr>
                <w:rFonts w:eastAsia="Times" w:cs="Arial"/>
              </w:rPr>
            </w:pPr>
            <w:r>
              <w:rPr>
                <w:rFonts w:eastAsia="Times" w:cs="Arial"/>
              </w:rPr>
              <w:t>- Fluorescence</w:t>
            </w:r>
          </w:p>
          <w:p w14:paraId="13A2B14E" w14:textId="77777777" w:rsidR="00907E4F" w:rsidRDefault="00907E4F" w:rsidP="006A232A">
            <w:pPr>
              <w:rPr>
                <w:rFonts w:eastAsia="Times" w:cs="Arial"/>
              </w:rPr>
            </w:pPr>
            <w:r>
              <w:rPr>
                <w:rFonts w:eastAsia="Times" w:cs="Arial"/>
              </w:rPr>
              <w:t>- Impédance</w:t>
            </w:r>
          </w:p>
          <w:p w14:paraId="361D22DC" w14:textId="3C6587D5" w:rsidR="00A61DC5" w:rsidRPr="00B11149" w:rsidRDefault="00907E4F" w:rsidP="006A232A">
            <w:pPr>
              <w:rPr>
                <w:rFonts w:eastAsia="Times" w:cs="Arial"/>
              </w:rPr>
            </w:pPr>
            <w:r>
              <w:rPr>
                <w:rFonts w:eastAsia="Times" w:cs="Arial"/>
              </w:rPr>
              <w:t>- Microscopie électronique</w:t>
            </w:r>
          </w:p>
        </w:tc>
        <w:tc>
          <w:tcPr>
            <w:tcW w:w="2583" w:type="dxa"/>
            <w:vAlign w:val="center"/>
          </w:tcPr>
          <w:p w14:paraId="16CF326A" w14:textId="77777777" w:rsidR="00DD2C0D" w:rsidRDefault="00DD2C0D" w:rsidP="006A232A">
            <w:pPr>
              <w:rPr>
                <w:rFonts w:cs="Arial"/>
              </w:rPr>
            </w:pPr>
            <w:r>
              <w:rPr>
                <w:rFonts w:cs="Arial"/>
              </w:rPr>
              <w:t>M</w:t>
            </w:r>
            <w:r w:rsidRPr="0068544B">
              <w:rPr>
                <w:rFonts w:cs="Arial"/>
              </w:rPr>
              <w:t>éthodes reconnues</w:t>
            </w:r>
            <w:r>
              <w:rPr>
                <w:rFonts w:cs="Arial"/>
              </w:rPr>
              <w:t xml:space="preserve"> (A)</w:t>
            </w:r>
          </w:p>
          <w:p w14:paraId="25CDC60E" w14:textId="77777777" w:rsidR="00DD2C0D" w:rsidRDefault="00DD2C0D" w:rsidP="006A232A">
            <w:pPr>
              <w:rPr>
                <w:rFonts w:cs="Arial"/>
              </w:rPr>
            </w:pPr>
            <w:r>
              <w:rPr>
                <w:rFonts w:cs="Arial"/>
              </w:rPr>
              <w:t>M</w:t>
            </w:r>
            <w:r w:rsidRPr="0068544B">
              <w:rPr>
                <w:rFonts w:cs="Arial"/>
              </w:rPr>
              <w:t>éthodes reconnues, adaptées ou développées</w:t>
            </w:r>
            <w:r>
              <w:rPr>
                <w:rFonts w:cs="Arial"/>
              </w:rPr>
              <w:t xml:space="preserve"> (B) (**)</w:t>
            </w:r>
          </w:p>
        </w:tc>
        <w:tc>
          <w:tcPr>
            <w:tcW w:w="2088" w:type="dxa"/>
            <w:vAlign w:val="center"/>
          </w:tcPr>
          <w:p w14:paraId="6233CDBE" w14:textId="24F434C4" w:rsidR="004F095D" w:rsidRDefault="004F095D" w:rsidP="006A232A">
            <w:r w:rsidRPr="00221B4C">
              <w:t>Exploration de la maladie de Willebrand - Thrombasthénie de Glanzmann</w:t>
            </w:r>
          </w:p>
          <w:p w14:paraId="3ABB6D78" w14:textId="128942FF" w:rsidR="00907E4F" w:rsidRDefault="00907E4F" w:rsidP="006A232A"/>
          <w:p w14:paraId="69083BF2" w14:textId="77777777" w:rsidR="00DD2C0D" w:rsidRPr="00C42A2B" w:rsidRDefault="00DD2C0D" w:rsidP="006A232A">
            <w:pPr>
              <w:rPr>
                <w:rFonts w:eastAsia="Times" w:cs="Arial"/>
                <w:b/>
                <w:color w:val="FF0000"/>
              </w:rPr>
            </w:pPr>
            <w:r w:rsidRPr="00221B4C">
              <w:rPr>
                <w:rFonts w:eastAsia="Times" w:cs="Arial"/>
              </w:rPr>
              <w:t>#</w:t>
            </w:r>
          </w:p>
        </w:tc>
      </w:tr>
      <w:tr w:rsidR="00050941" w14:paraId="0D8BACB3" w14:textId="77777777" w:rsidTr="00295042">
        <w:trPr>
          <w:cantSplit/>
          <w:trHeight w:val="1021"/>
          <w:jc w:val="center"/>
        </w:trPr>
        <w:tc>
          <w:tcPr>
            <w:tcW w:w="1166" w:type="dxa"/>
            <w:vAlign w:val="center"/>
          </w:tcPr>
          <w:p w14:paraId="5779CC98" w14:textId="47C7E80B" w:rsidR="00DD2C0D" w:rsidRDefault="00517EC4" w:rsidP="006A232A">
            <w:pPr>
              <w:rPr>
                <w:rFonts w:eastAsia="Times" w:cs="Arial"/>
              </w:rPr>
            </w:pPr>
            <w:r>
              <w:rPr>
                <w:rFonts w:eastAsia="Times" w:cs="Arial"/>
              </w:rPr>
              <w:t xml:space="preserve">BM </w:t>
            </w:r>
            <w:r w:rsidR="00DD2C0D" w:rsidRPr="00E149AC">
              <w:rPr>
                <w:rFonts w:eastAsia="Times" w:cs="Arial"/>
              </w:rPr>
              <w:t>CB</w:t>
            </w:r>
            <w:r w:rsidR="00097F61">
              <w:rPr>
                <w:rFonts w:eastAsia="Times" w:cs="Arial"/>
              </w:rPr>
              <w:t>0</w:t>
            </w:r>
            <w:r w:rsidR="00DD2C0D" w:rsidRPr="00E149AC">
              <w:rPr>
                <w:rFonts w:eastAsia="Times" w:cs="Arial"/>
              </w:rPr>
              <w:t>7</w:t>
            </w:r>
          </w:p>
        </w:tc>
        <w:tc>
          <w:tcPr>
            <w:tcW w:w="2604" w:type="dxa"/>
            <w:vAlign w:val="center"/>
          </w:tcPr>
          <w:p w14:paraId="76AABE41" w14:textId="7BBC6399" w:rsidR="00DD2C0D" w:rsidRPr="00B11149" w:rsidRDefault="00DD2C0D" w:rsidP="006A232A">
            <w:pPr>
              <w:rPr>
                <w:rFonts w:eastAsia="Times" w:cs="Arial"/>
              </w:rPr>
            </w:pPr>
            <w:r w:rsidRPr="00B11149">
              <w:rPr>
                <w:rFonts w:cs="Arial"/>
              </w:rPr>
              <w:t>Liquides biologiques d'origine humaine</w:t>
            </w:r>
          </w:p>
        </w:tc>
        <w:tc>
          <w:tcPr>
            <w:tcW w:w="3833" w:type="dxa"/>
            <w:vAlign w:val="center"/>
          </w:tcPr>
          <w:p w14:paraId="0F51B80E" w14:textId="7AF0FF00" w:rsidR="00DD2C0D" w:rsidRPr="00BB08C7" w:rsidRDefault="00DD2C0D" w:rsidP="006A232A">
            <w:pPr>
              <w:rPr>
                <w:rFonts w:eastAsia="Times" w:cs="Arial"/>
              </w:rPr>
            </w:pPr>
            <w:r w:rsidRPr="00BB08C7">
              <w:rPr>
                <w:rFonts w:eastAsia="Times" w:cs="Arial"/>
              </w:rPr>
              <w:t>Exploration de la fibrinolyse</w:t>
            </w:r>
          </w:p>
          <w:p w14:paraId="4D0EAF0D" w14:textId="0A738D67" w:rsidR="00DD2C0D" w:rsidRPr="00BB08C7" w:rsidRDefault="00DD2C0D" w:rsidP="006A232A">
            <w:pPr>
              <w:rPr>
                <w:rFonts w:eastAsia="Times" w:cs="Arial"/>
              </w:rPr>
            </w:pPr>
          </w:p>
          <w:p w14:paraId="475E67E1" w14:textId="4E7F1102" w:rsidR="00DD2C0D" w:rsidRPr="00B11149" w:rsidRDefault="00DD2C0D" w:rsidP="006A232A">
            <w:pPr>
              <w:rPr>
                <w:rFonts w:eastAsia="Times" w:cs="Arial"/>
              </w:rPr>
            </w:pPr>
            <w:r w:rsidRPr="00BB08C7">
              <w:rPr>
                <w:rFonts w:eastAsia="Times" w:cs="Arial"/>
              </w:rPr>
              <w:t>Paramètres </w:t>
            </w:r>
            <w:r w:rsidR="00907E4F">
              <w:rPr>
                <w:rFonts w:eastAsia="Times" w:cs="Arial"/>
              </w:rPr>
              <w:t>spécialisés</w:t>
            </w:r>
            <w:r w:rsidR="00145BAB">
              <w:rPr>
                <w:rFonts w:eastAsia="Times" w:cs="Arial"/>
              </w:rPr>
              <w:t xml:space="preserve"> </w:t>
            </w:r>
            <w:r w:rsidRPr="00BB08C7">
              <w:rPr>
                <w:rFonts w:eastAsia="Times" w:cs="Arial"/>
              </w:rPr>
              <w:t>: dosage des activateurs de la fibrinolyse (t-PA, u-PA), dosage des inhibiteurs de la fibrinolyse (</w:t>
            </w:r>
            <w:r w:rsidR="002A28B3">
              <w:rPr>
                <w:rFonts w:eastAsia="Times" w:cs="Arial"/>
              </w:rPr>
              <w:t>alpha</w:t>
            </w:r>
            <w:r w:rsidR="002A28B3" w:rsidRPr="00BB08C7">
              <w:rPr>
                <w:rFonts w:eastAsia="Times" w:cs="Arial"/>
              </w:rPr>
              <w:t>2</w:t>
            </w:r>
            <w:r w:rsidRPr="00BB08C7">
              <w:rPr>
                <w:rFonts w:eastAsia="Times" w:cs="Arial"/>
              </w:rPr>
              <w:t>-antiplasmine, inhibiteur du t-PA (PAI)), dosage du plasminogène</w:t>
            </w:r>
          </w:p>
        </w:tc>
        <w:tc>
          <w:tcPr>
            <w:tcW w:w="3028" w:type="dxa"/>
            <w:vAlign w:val="center"/>
          </w:tcPr>
          <w:p w14:paraId="0BC3FAA2" w14:textId="6D9051FC" w:rsidR="00DD2C0D" w:rsidRPr="00BB08C7" w:rsidRDefault="00DD2C0D" w:rsidP="006A232A">
            <w:pPr>
              <w:rPr>
                <w:rFonts w:eastAsia="Times" w:cs="Arial"/>
              </w:rPr>
            </w:pPr>
            <w:r w:rsidRPr="00BB08C7">
              <w:rPr>
                <w:rFonts w:eastAsia="Times" w:cs="Arial"/>
              </w:rPr>
              <w:t>- Chromogénie,</w:t>
            </w:r>
          </w:p>
          <w:p w14:paraId="7872CECC" w14:textId="068968D9" w:rsidR="00DD2C0D" w:rsidRPr="00BB08C7" w:rsidRDefault="00DD2C0D" w:rsidP="006A232A">
            <w:pPr>
              <w:rPr>
                <w:rFonts w:eastAsia="Times" w:cs="Arial"/>
              </w:rPr>
            </w:pPr>
            <w:r w:rsidRPr="00BB08C7">
              <w:rPr>
                <w:rFonts w:eastAsia="Times" w:cs="Arial"/>
              </w:rPr>
              <w:t>- Immunoturbidimétrie,</w:t>
            </w:r>
          </w:p>
          <w:p w14:paraId="67745FEB" w14:textId="5D7ABD1E" w:rsidR="00DD2C0D" w:rsidRDefault="00DD2C0D" w:rsidP="006A232A">
            <w:pPr>
              <w:rPr>
                <w:rFonts w:eastAsia="Times" w:cs="Arial"/>
              </w:rPr>
            </w:pPr>
            <w:r w:rsidRPr="00BB08C7">
              <w:rPr>
                <w:rFonts w:eastAsia="Times" w:cs="Arial"/>
              </w:rPr>
              <w:t>- Immuno-enzymatique,</w:t>
            </w:r>
          </w:p>
          <w:p w14:paraId="7690A54A" w14:textId="0D1F36CA" w:rsidR="00DD2C0D" w:rsidRPr="00B11149" w:rsidRDefault="00DD2C0D" w:rsidP="006A232A">
            <w:pPr>
              <w:rPr>
                <w:rFonts w:eastAsia="Times" w:cs="Arial"/>
              </w:rPr>
            </w:pPr>
            <w:r w:rsidRPr="00BB08C7">
              <w:rPr>
                <w:rFonts w:eastAsia="Times" w:cs="Arial"/>
              </w:rPr>
              <w:t xml:space="preserve"> </w:t>
            </w:r>
            <w:r>
              <w:rPr>
                <w:rFonts w:eastAsia="Times" w:cs="Arial"/>
              </w:rPr>
              <w:t xml:space="preserve">- </w:t>
            </w:r>
            <w:r w:rsidRPr="00BB08C7">
              <w:rPr>
                <w:rFonts w:eastAsia="Times" w:cs="Arial"/>
              </w:rPr>
              <w:t>ELISA</w:t>
            </w:r>
          </w:p>
        </w:tc>
        <w:tc>
          <w:tcPr>
            <w:tcW w:w="2583" w:type="dxa"/>
            <w:vAlign w:val="center"/>
          </w:tcPr>
          <w:p w14:paraId="26220FCE" w14:textId="58556551" w:rsidR="00DD2C0D" w:rsidRDefault="00DD2C0D" w:rsidP="006A232A">
            <w:pPr>
              <w:rPr>
                <w:rFonts w:cs="Arial"/>
              </w:rPr>
            </w:pPr>
            <w:r>
              <w:rPr>
                <w:rFonts w:cs="Arial"/>
              </w:rPr>
              <w:t>M</w:t>
            </w:r>
            <w:r w:rsidRPr="0068544B">
              <w:rPr>
                <w:rFonts w:cs="Arial"/>
              </w:rPr>
              <w:t>éthodes reconnues</w:t>
            </w:r>
            <w:r>
              <w:rPr>
                <w:rFonts w:cs="Arial"/>
              </w:rPr>
              <w:t xml:space="preserve"> (A)</w:t>
            </w:r>
          </w:p>
          <w:p w14:paraId="03C5187F" w14:textId="5ACF0ADF" w:rsidR="00DD2C0D" w:rsidRDefault="00DD2C0D" w:rsidP="006A232A">
            <w:pPr>
              <w:rPr>
                <w:rFonts w:cs="Arial"/>
              </w:rPr>
            </w:pPr>
            <w:r>
              <w:rPr>
                <w:rFonts w:cs="Arial"/>
              </w:rPr>
              <w:t>M</w:t>
            </w:r>
            <w:r w:rsidRPr="0068544B">
              <w:rPr>
                <w:rFonts w:cs="Arial"/>
              </w:rPr>
              <w:t>éthodes reconnues, adaptées ou développées</w:t>
            </w:r>
            <w:r>
              <w:rPr>
                <w:rFonts w:cs="Arial"/>
              </w:rPr>
              <w:t xml:space="preserve"> (B) (**)</w:t>
            </w:r>
          </w:p>
        </w:tc>
        <w:tc>
          <w:tcPr>
            <w:tcW w:w="2088" w:type="dxa"/>
            <w:vAlign w:val="center"/>
          </w:tcPr>
          <w:p w14:paraId="3B497EA1" w14:textId="4EC23C50" w:rsidR="00DD2C0D" w:rsidRPr="00D15DED" w:rsidRDefault="00DD2C0D" w:rsidP="006A232A">
            <w:pPr>
              <w:rPr>
                <w:rFonts w:eastAsia="Times" w:cs="Arial"/>
              </w:rPr>
            </w:pPr>
            <w:r w:rsidRPr="00D15DED">
              <w:rPr>
                <w:rFonts w:eastAsia="Times" w:cs="Arial"/>
              </w:rPr>
              <w:t>#</w:t>
            </w:r>
          </w:p>
        </w:tc>
      </w:tr>
      <w:tr w:rsidR="00050941" w:rsidRPr="00450764" w14:paraId="6CED9D0C" w14:textId="77777777" w:rsidTr="005D375D">
        <w:trPr>
          <w:cantSplit/>
          <w:trHeight w:val="1784"/>
          <w:jc w:val="center"/>
        </w:trPr>
        <w:tc>
          <w:tcPr>
            <w:tcW w:w="1166" w:type="dxa"/>
            <w:vAlign w:val="center"/>
          </w:tcPr>
          <w:p w14:paraId="426D0A12" w14:textId="77777777" w:rsidR="00DD2C0D" w:rsidRDefault="00517EC4" w:rsidP="006A232A">
            <w:pPr>
              <w:rPr>
                <w:rFonts w:eastAsia="Times" w:cs="Arial"/>
              </w:rPr>
            </w:pPr>
            <w:r>
              <w:rPr>
                <w:rFonts w:eastAsia="Times" w:cs="Arial"/>
              </w:rPr>
              <w:t xml:space="preserve">BM </w:t>
            </w:r>
            <w:r w:rsidR="00DD2C0D">
              <w:rPr>
                <w:rFonts w:eastAsia="Times" w:cs="Arial"/>
              </w:rPr>
              <w:t>CB</w:t>
            </w:r>
            <w:r w:rsidR="00097F61">
              <w:rPr>
                <w:rFonts w:eastAsia="Times" w:cs="Arial"/>
              </w:rPr>
              <w:t>0</w:t>
            </w:r>
            <w:r w:rsidR="00DD2C0D">
              <w:rPr>
                <w:rFonts w:eastAsia="Times" w:cs="Arial"/>
              </w:rPr>
              <w:t>8</w:t>
            </w:r>
          </w:p>
        </w:tc>
        <w:tc>
          <w:tcPr>
            <w:tcW w:w="2604" w:type="dxa"/>
            <w:vAlign w:val="center"/>
          </w:tcPr>
          <w:p w14:paraId="6C283379" w14:textId="77777777" w:rsidR="00DD2C0D" w:rsidRPr="00B11149" w:rsidRDefault="00DD2C0D" w:rsidP="006A232A">
            <w:pPr>
              <w:rPr>
                <w:rFonts w:eastAsia="Times" w:cs="Arial"/>
              </w:rPr>
            </w:pPr>
            <w:r w:rsidRPr="00B11149">
              <w:rPr>
                <w:rFonts w:cs="Arial"/>
              </w:rPr>
              <w:t>Liquides biologiques d'origine humaine</w:t>
            </w:r>
          </w:p>
        </w:tc>
        <w:tc>
          <w:tcPr>
            <w:tcW w:w="3833" w:type="dxa"/>
            <w:vAlign w:val="center"/>
          </w:tcPr>
          <w:p w14:paraId="5D4B881D" w14:textId="77777777" w:rsidR="004F095D" w:rsidRPr="00BB08C7" w:rsidRDefault="004F095D" w:rsidP="006A232A">
            <w:pPr>
              <w:rPr>
                <w:rFonts w:cs="Arial"/>
              </w:rPr>
            </w:pPr>
            <w:r w:rsidRPr="00BB08C7">
              <w:rPr>
                <w:rFonts w:cs="Arial"/>
              </w:rPr>
              <w:t>Détermination des paramètres d'Hémostase</w:t>
            </w:r>
          </w:p>
          <w:p w14:paraId="35B1B4C0" w14:textId="77777777" w:rsidR="004F095D" w:rsidRPr="00BB08C7" w:rsidRDefault="004F095D" w:rsidP="006A232A">
            <w:pPr>
              <w:rPr>
                <w:rFonts w:cs="Arial"/>
              </w:rPr>
            </w:pPr>
          </w:p>
          <w:p w14:paraId="7D6FF905" w14:textId="542DB821" w:rsidR="004F095D" w:rsidRPr="00BB08C7" w:rsidRDefault="004F095D" w:rsidP="00354F6C">
            <w:pPr>
              <w:rPr>
                <w:rFonts w:cs="Arial"/>
              </w:rPr>
            </w:pPr>
            <w:r>
              <w:rPr>
                <w:rFonts w:cs="Arial"/>
              </w:rPr>
              <w:t>Type</w:t>
            </w:r>
            <w:r w:rsidRPr="00BB08C7">
              <w:rPr>
                <w:rFonts w:cs="Arial"/>
              </w:rPr>
              <w:t xml:space="preserve"> de paramètres :</w:t>
            </w:r>
          </w:p>
          <w:p w14:paraId="4BB13BC3" w14:textId="46B925AC" w:rsidR="00DD2C0D" w:rsidRPr="00450764" w:rsidRDefault="004F095D" w:rsidP="00F76195">
            <w:pPr>
              <w:rPr>
                <w:rFonts w:eastAsia="Times" w:cs="Arial"/>
                <w:lang w:val="en-US"/>
              </w:rPr>
            </w:pPr>
            <w:r w:rsidRPr="001721D4">
              <w:rPr>
                <w:rFonts w:cs="Arial"/>
                <w:lang w:val="en-US"/>
              </w:rPr>
              <w:t xml:space="preserve">TP (INR), </w:t>
            </w:r>
            <w:r w:rsidR="002D0461">
              <w:rPr>
                <w:rFonts w:cs="Arial"/>
                <w:lang w:val="en-US"/>
              </w:rPr>
              <w:t>TCA</w:t>
            </w:r>
            <w:r w:rsidRPr="001721D4">
              <w:rPr>
                <w:rFonts w:cs="Arial"/>
                <w:lang w:val="en-US"/>
              </w:rPr>
              <w:t xml:space="preserve">, ACT, </w:t>
            </w:r>
            <w:r w:rsidR="002D0461">
              <w:rPr>
                <w:rFonts w:cs="Arial"/>
                <w:lang w:val="en-US"/>
              </w:rPr>
              <w:t>Tests visco</w:t>
            </w:r>
            <w:r w:rsidR="00B25DEA" w:rsidRPr="006C45D7">
              <w:rPr>
                <w:rFonts w:cs="Arial"/>
                <w:lang w:val="en-US"/>
              </w:rPr>
              <w:t>é</w:t>
            </w:r>
            <w:r w:rsidR="002D0461" w:rsidRPr="006C45D7">
              <w:rPr>
                <w:rFonts w:cs="Arial"/>
                <w:lang w:val="en-US"/>
              </w:rPr>
              <w:t>l</w:t>
            </w:r>
            <w:r w:rsidR="002D0461">
              <w:rPr>
                <w:rFonts w:cs="Arial"/>
                <w:lang w:val="en-US"/>
              </w:rPr>
              <w:t>astiques</w:t>
            </w:r>
          </w:p>
        </w:tc>
        <w:tc>
          <w:tcPr>
            <w:tcW w:w="3028" w:type="dxa"/>
            <w:vAlign w:val="center"/>
          </w:tcPr>
          <w:p w14:paraId="694E86EC" w14:textId="77777777" w:rsidR="00DD2C0D" w:rsidRPr="00450764" w:rsidRDefault="00DD2C0D" w:rsidP="006A232A">
            <w:pPr>
              <w:rPr>
                <w:rFonts w:eastAsia="Times" w:cs="Arial"/>
                <w:lang w:val="en-US"/>
              </w:rPr>
            </w:pPr>
            <w:r w:rsidRPr="00C132D4">
              <w:rPr>
                <w:rFonts w:eastAsia="Times" w:cs="Arial"/>
              </w:rPr>
              <w:t xml:space="preserve">Tests </w:t>
            </w:r>
            <w:r>
              <w:rPr>
                <w:rFonts w:eastAsia="Times" w:cs="Arial"/>
              </w:rPr>
              <w:t>unitaires simples</w:t>
            </w:r>
          </w:p>
        </w:tc>
        <w:tc>
          <w:tcPr>
            <w:tcW w:w="2583" w:type="dxa"/>
            <w:vAlign w:val="center"/>
          </w:tcPr>
          <w:p w14:paraId="049AF8D5" w14:textId="77777777" w:rsidR="00DD2C0D" w:rsidRPr="00450764" w:rsidRDefault="00DD2C0D" w:rsidP="006A232A">
            <w:pPr>
              <w:rPr>
                <w:rFonts w:cs="Arial"/>
              </w:rPr>
            </w:pPr>
            <w:r>
              <w:rPr>
                <w:rFonts w:cs="Arial"/>
              </w:rPr>
              <w:t>M</w:t>
            </w:r>
            <w:r w:rsidRPr="0068544B">
              <w:rPr>
                <w:rFonts w:cs="Arial"/>
              </w:rPr>
              <w:t>éthodes reconnues</w:t>
            </w:r>
            <w:r>
              <w:rPr>
                <w:rFonts w:cs="Arial"/>
              </w:rPr>
              <w:t xml:space="preserve"> (A)</w:t>
            </w:r>
          </w:p>
        </w:tc>
        <w:tc>
          <w:tcPr>
            <w:tcW w:w="2088" w:type="dxa"/>
            <w:vAlign w:val="center"/>
          </w:tcPr>
          <w:p w14:paraId="4848C8D6" w14:textId="77777777" w:rsidR="00DD2C0D" w:rsidRDefault="00DD2C0D" w:rsidP="006A232A">
            <w:pPr>
              <w:rPr>
                <w:rFonts w:eastAsia="Times" w:cs="Arial"/>
                <w:lang w:val="fr-029"/>
              </w:rPr>
            </w:pPr>
            <w:r>
              <w:rPr>
                <w:rFonts w:eastAsia="Times" w:cs="Arial"/>
                <w:lang w:val="fr-029"/>
              </w:rPr>
              <w:t>Bandelettes, supports solides, lecteurs automatisés</w:t>
            </w:r>
          </w:p>
          <w:p w14:paraId="2B4DA232" w14:textId="77777777" w:rsidR="00DD2C0D" w:rsidRDefault="00DD2C0D" w:rsidP="006A232A">
            <w:pPr>
              <w:rPr>
                <w:rFonts w:eastAsia="Times" w:cs="Arial"/>
                <w:lang w:val="fr-029"/>
              </w:rPr>
            </w:pPr>
          </w:p>
          <w:p w14:paraId="5C541395" w14:textId="77777777" w:rsidR="00DD2C0D" w:rsidRDefault="00DD2C0D" w:rsidP="006A232A">
            <w:pPr>
              <w:rPr>
                <w:rFonts w:eastAsia="Times" w:cs="Arial"/>
                <w:lang w:val="fr-029"/>
              </w:rPr>
            </w:pPr>
            <w:r>
              <w:rPr>
                <w:rFonts w:eastAsia="Times" w:cs="Arial"/>
                <w:lang w:val="fr-029"/>
              </w:rPr>
              <w:t>#</w:t>
            </w:r>
          </w:p>
          <w:p w14:paraId="2080168B" w14:textId="77777777" w:rsidR="00DD2C0D" w:rsidRPr="00450764" w:rsidRDefault="00DD2C0D" w:rsidP="006A232A">
            <w:pPr>
              <w:rPr>
                <w:rFonts w:eastAsia="Times" w:cs="Arial"/>
                <w:b/>
                <w:color w:val="FF0000"/>
              </w:rPr>
            </w:pPr>
          </w:p>
        </w:tc>
      </w:tr>
      <w:tr w:rsidR="00050941" w:rsidRPr="00450764" w14:paraId="598D6B54" w14:textId="77777777" w:rsidTr="0073095E">
        <w:trPr>
          <w:cantSplit/>
          <w:trHeight w:val="265"/>
          <w:jc w:val="center"/>
        </w:trPr>
        <w:tc>
          <w:tcPr>
            <w:tcW w:w="1166" w:type="dxa"/>
            <w:vAlign w:val="center"/>
          </w:tcPr>
          <w:p w14:paraId="72AECB4B" w14:textId="77777777" w:rsidR="006B4243" w:rsidRDefault="006B4243" w:rsidP="009F617E">
            <w:pPr>
              <w:jc w:val="center"/>
              <w:rPr>
                <w:rFonts w:eastAsia="Times" w:cs="Arial"/>
              </w:rPr>
            </w:pPr>
          </w:p>
        </w:tc>
        <w:tc>
          <w:tcPr>
            <w:tcW w:w="2604" w:type="dxa"/>
            <w:vAlign w:val="center"/>
          </w:tcPr>
          <w:p w14:paraId="36B9F8DA" w14:textId="77777777" w:rsidR="006B4243" w:rsidRPr="00B11149" w:rsidRDefault="006B4243" w:rsidP="009F617E">
            <w:pPr>
              <w:jc w:val="center"/>
              <w:rPr>
                <w:rFonts w:cs="Arial"/>
              </w:rPr>
            </w:pPr>
          </w:p>
        </w:tc>
        <w:tc>
          <w:tcPr>
            <w:tcW w:w="3833" w:type="dxa"/>
            <w:vAlign w:val="center"/>
          </w:tcPr>
          <w:p w14:paraId="178C9FBC" w14:textId="77777777" w:rsidR="006B4243" w:rsidRPr="00BB08C7" w:rsidRDefault="006B4243" w:rsidP="004F095D">
            <w:pPr>
              <w:jc w:val="center"/>
              <w:rPr>
                <w:rFonts w:cs="Arial"/>
              </w:rPr>
            </w:pPr>
          </w:p>
        </w:tc>
        <w:tc>
          <w:tcPr>
            <w:tcW w:w="3028" w:type="dxa"/>
            <w:vAlign w:val="center"/>
          </w:tcPr>
          <w:p w14:paraId="08D8AF4A" w14:textId="77777777" w:rsidR="006B4243" w:rsidRPr="00C132D4" w:rsidRDefault="006B4243" w:rsidP="009F617E">
            <w:pPr>
              <w:jc w:val="center"/>
              <w:rPr>
                <w:rFonts w:eastAsia="Times" w:cs="Arial"/>
              </w:rPr>
            </w:pPr>
          </w:p>
        </w:tc>
        <w:tc>
          <w:tcPr>
            <w:tcW w:w="2583" w:type="dxa"/>
            <w:vAlign w:val="center"/>
          </w:tcPr>
          <w:p w14:paraId="7BC96200" w14:textId="77777777" w:rsidR="006B4243" w:rsidRDefault="006B4243" w:rsidP="009F617E">
            <w:pPr>
              <w:jc w:val="center"/>
              <w:rPr>
                <w:rFonts w:cs="Arial"/>
              </w:rPr>
            </w:pPr>
          </w:p>
        </w:tc>
        <w:tc>
          <w:tcPr>
            <w:tcW w:w="2088" w:type="dxa"/>
            <w:vAlign w:val="center"/>
          </w:tcPr>
          <w:p w14:paraId="77C19C13" w14:textId="77777777" w:rsidR="006B4243" w:rsidRDefault="006B4243" w:rsidP="009F617E">
            <w:pPr>
              <w:jc w:val="center"/>
              <w:rPr>
                <w:rFonts w:eastAsia="Times" w:cs="Arial"/>
                <w:lang w:val="fr-029"/>
              </w:rPr>
            </w:pPr>
          </w:p>
        </w:tc>
      </w:tr>
    </w:tbl>
    <w:p w14:paraId="215B5B0C" w14:textId="5A0BFE8D" w:rsidR="00DD2C0D" w:rsidRPr="0073095E" w:rsidRDefault="00DD2C0D" w:rsidP="00DD2C0D">
      <w:pPr>
        <w:rPr>
          <w:rFonts w:cs="Arial"/>
          <w:strike/>
          <w:sz w:val="14"/>
          <w:szCs w:val="14"/>
        </w:rPr>
      </w:pPr>
    </w:p>
    <w:p w14:paraId="0991C34D" w14:textId="3DB8247D" w:rsidR="00F41B5C" w:rsidRDefault="00DD2C0D" w:rsidP="00015B23">
      <w:pPr>
        <w:ind w:left="142"/>
        <w:rPr>
          <w:rFonts w:cs="Arial"/>
          <w:i/>
          <w:iCs/>
        </w:rPr>
      </w:pPr>
      <w:r>
        <w:rPr>
          <w:rFonts w:cs="Arial"/>
          <w:i/>
          <w:iCs/>
        </w:rPr>
        <w:t>(**) : Ne retenir que la mention qui correspond à la flexibilité souhaitée.</w:t>
      </w:r>
    </w:p>
    <w:p w14:paraId="62CE0DC4" w14:textId="42A068AF" w:rsidR="00A1373F" w:rsidRPr="00FE7353" w:rsidRDefault="00A1373F" w:rsidP="0073095E">
      <w:pPr>
        <w:spacing w:before="120"/>
        <w:ind w:firstLine="66"/>
        <w:rPr>
          <w:rFonts w:cs="Arial"/>
        </w:rPr>
      </w:pPr>
      <w:r>
        <w:rPr>
          <w:rFonts w:cs="Arial"/>
          <w:i/>
          <w:iCs/>
        </w:rPr>
        <w:t>(***) : Préciser les sites EBMD concernés par la demande.</w:t>
      </w:r>
    </w:p>
    <w:p w14:paraId="43B0F28E" w14:textId="77777777" w:rsidR="00DD2C0D" w:rsidRDefault="00DD2C0D" w:rsidP="00DD2C0D">
      <w:pPr>
        <w:rPr>
          <w:rFonts w:cs="Arial"/>
        </w:rPr>
        <w:sectPr w:rsidR="00DD2C0D" w:rsidSect="00F662EE">
          <w:headerReference w:type="even" r:id="rId46"/>
          <w:headerReference w:type="default" r:id="rId47"/>
          <w:footerReference w:type="default" r:id="rId48"/>
          <w:headerReference w:type="first" r:id="rId49"/>
          <w:pgSz w:w="16840" w:h="11907" w:orient="landscape" w:code="9"/>
          <w:pgMar w:top="1418" w:right="567" w:bottom="1418" w:left="567" w:header="720" w:footer="720" w:gutter="0"/>
          <w:cols w:space="720"/>
        </w:sectPr>
      </w:pPr>
    </w:p>
    <w:p w14:paraId="765605A7" w14:textId="77777777" w:rsidR="00DD2C0D" w:rsidRPr="00376B6C" w:rsidRDefault="00DD2C0D" w:rsidP="00376B6C">
      <w:pPr>
        <w:pStyle w:val="Style2titre"/>
        <w:rPr>
          <w:color w:val="00B0F0"/>
        </w:rPr>
      </w:pPr>
      <w:bookmarkStart w:id="189" w:name="_Toc295399947"/>
      <w:bookmarkStart w:id="190" w:name="_Toc341446683"/>
      <w:bookmarkStart w:id="191" w:name="_Toc360798163"/>
      <w:bookmarkStart w:id="192" w:name="_Toc360798703"/>
      <w:bookmarkStart w:id="193" w:name="_Toc438655625"/>
      <w:bookmarkStart w:id="194" w:name="_Toc175151494"/>
      <w:bookmarkStart w:id="195" w:name="_Toc175151553"/>
      <w:bookmarkStart w:id="196" w:name="_Toc175151692"/>
      <w:bookmarkStart w:id="197" w:name="_Toc175215032"/>
      <w:bookmarkStart w:id="198" w:name="_Toc175215675"/>
      <w:bookmarkStart w:id="199" w:name="_Toc178069055"/>
      <w:r w:rsidRPr="00376B6C">
        <w:rPr>
          <w:color w:val="00B0F0"/>
        </w:rPr>
        <w:lastRenderedPageBreak/>
        <w:t>Domaine Biologie médicale – Sous-domaine : Hématologie – Sous-famille : Immuno-hématologie (IMMUNOHEMATOBM)</w:t>
      </w:r>
      <w:bookmarkEnd w:id="189"/>
      <w:bookmarkEnd w:id="190"/>
      <w:bookmarkEnd w:id="191"/>
      <w:bookmarkEnd w:id="192"/>
      <w:bookmarkEnd w:id="193"/>
      <w:bookmarkEnd w:id="194"/>
      <w:bookmarkEnd w:id="195"/>
      <w:bookmarkEnd w:id="196"/>
      <w:bookmarkEnd w:id="197"/>
      <w:bookmarkEnd w:id="198"/>
      <w:bookmarkEnd w:id="199"/>
    </w:p>
    <w:p w14:paraId="5D23DBB1" w14:textId="77777777" w:rsidR="00DD2C0D" w:rsidRDefault="00DD2C0D" w:rsidP="003B073B">
      <w:pPr>
        <w:spacing w:before="120" w:after="120"/>
        <w:ind w:left="142"/>
        <w:rPr>
          <w:rFonts w:cs="Arial"/>
        </w:rPr>
      </w:pPr>
      <w:r>
        <w:rPr>
          <w:rFonts w:cs="Arial"/>
        </w:rPr>
        <w:t>Pour l’ensemble des examens relevant des lignes identifiées par un #, l’accréditation est rendue obligatoire dans le cadre réglementaire français par l’article</w:t>
      </w:r>
      <w:r>
        <w:t xml:space="preserve"> L.6221-1 du Code de la Santé Publique.</w:t>
      </w:r>
    </w:p>
    <w:tbl>
      <w:tblPr>
        <w:tblW w:w="15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1"/>
        <w:gridCol w:w="3445"/>
        <w:gridCol w:w="2806"/>
        <w:gridCol w:w="3050"/>
        <w:gridCol w:w="2678"/>
        <w:gridCol w:w="2122"/>
      </w:tblGrid>
      <w:tr w:rsidR="00DD2C0D" w14:paraId="1E47A717" w14:textId="77777777" w:rsidTr="009F617E">
        <w:trPr>
          <w:cantSplit/>
          <w:trHeight w:val="687"/>
          <w:tblHeader/>
          <w:jc w:val="center"/>
        </w:trPr>
        <w:tc>
          <w:tcPr>
            <w:tcW w:w="1201" w:type="dxa"/>
            <w:shd w:val="clear" w:color="auto" w:fill="E6EDF8"/>
            <w:vAlign w:val="center"/>
          </w:tcPr>
          <w:p w14:paraId="43AFF13D" w14:textId="77777777" w:rsidR="00DD2C0D" w:rsidRDefault="00DD2C0D" w:rsidP="009F617E">
            <w:pPr>
              <w:jc w:val="center"/>
              <w:rPr>
                <w:rFonts w:cs="Arial"/>
                <w:b/>
                <w:bCs/>
              </w:rPr>
            </w:pPr>
            <w:r>
              <w:rPr>
                <w:rFonts w:cs="Arial"/>
                <w:b/>
                <w:bCs/>
              </w:rPr>
              <w:t>Code</w:t>
            </w:r>
          </w:p>
        </w:tc>
        <w:tc>
          <w:tcPr>
            <w:tcW w:w="3445" w:type="dxa"/>
            <w:shd w:val="clear" w:color="auto" w:fill="E6EDF8"/>
            <w:vAlign w:val="center"/>
          </w:tcPr>
          <w:p w14:paraId="4FC68621" w14:textId="7068F448" w:rsidR="00DD2C0D" w:rsidRDefault="00DD2C0D" w:rsidP="009F617E">
            <w:pPr>
              <w:jc w:val="center"/>
              <w:rPr>
                <w:rFonts w:eastAsia="Times" w:cs="Arial"/>
                <w:b/>
                <w:bCs/>
              </w:rPr>
            </w:pPr>
            <w:r>
              <w:rPr>
                <w:rFonts w:cs="Arial"/>
                <w:b/>
                <w:bCs/>
              </w:rPr>
              <w:t>Nature de l'échantillon biologique</w:t>
            </w:r>
            <w:r w:rsidR="00741029">
              <w:rPr>
                <w:rFonts w:cs="Arial"/>
                <w:b/>
                <w:bCs/>
              </w:rPr>
              <w:t>/de la région anatomique</w:t>
            </w:r>
          </w:p>
        </w:tc>
        <w:tc>
          <w:tcPr>
            <w:tcW w:w="2806" w:type="dxa"/>
            <w:shd w:val="clear" w:color="auto" w:fill="E6EDF8"/>
            <w:vAlign w:val="center"/>
          </w:tcPr>
          <w:p w14:paraId="0E147915" w14:textId="77777777" w:rsidR="00DD2C0D" w:rsidRDefault="00DD2C0D" w:rsidP="009F617E">
            <w:pPr>
              <w:jc w:val="center"/>
              <w:rPr>
                <w:rFonts w:eastAsia="Times" w:cs="Arial"/>
                <w:b/>
                <w:bCs/>
              </w:rPr>
            </w:pPr>
            <w:r>
              <w:rPr>
                <w:rFonts w:cs="Arial"/>
                <w:b/>
                <w:bCs/>
              </w:rPr>
              <w:t>Nature de l'examen/analyse</w:t>
            </w:r>
          </w:p>
        </w:tc>
        <w:tc>
          <w:tcPr>
            <w:tcW w:w="3050" w:type="dxa"/>
            <w:shd w:val="clear" w:color="auto" w:fill="E6EDF8"/>
            <w:vAlign w:val="center"/>
          </w:tcPr>
          <w:p w14:paraId="4275CCFB" w14:textId="77777777" w:rsidR="00DD2C0D" w:rsidRDefault="00DD2C0D" w:rsidP="009F617E">
            <w:pPr>
              <w:jc w:val="center"/>
              <w:rPr>
                <w:rFonts w:cs="Arial"/>
                <w:b/>
                <w:bCs/>
              </w:rPr>
            </w:pPr>
            <w:r>
              <w:rPr>
                <w:rFonts w:cs="Arial"/>
                <w:b/>
                <w:bCs/>
              </w:rPr>
              <w:t>Principe de la méthode</w:t>
            </w:r>
          </w:p>
        </w:tc>
        <w:tc>
          <w:tcPr>
            <w:tcW w:w="2678" w:type="dxa"/>
            <w:shd w:val="clear" w:color="auto" w:fill="E6EDF8"/>
            <w:vAlign w:val="center"/>
          </w:tcPr>
          <w:p w14:paraId="3C45956C" w14:textId="77777777" w:rsidR="00DD2C0D" w:rsidRDefault="00DD2C0D" w:rsidP="009F617E">
            <w:pPr>
              <w:jc w:val="center"/>
              <w:rPr>
                <w:rFonts w:cs="Arial"/>
                <w:b/>
                <w:bCs/>
              </w:rPr>
            </w:pPr>
            <w:r>
              <w:rPr>
                <w:rFonts w:cs="Arial"/>
                <w:b/>
                <w:bCs/>
              </w:rPr>
              <w:t>Référence de la méthode</w:t>
            </w:r>
          </w:p>
        </w:tc>
        <w:tc>
          <w:tcPr>
            <w:tcW w:w="2122" w:type="dxa"/>
            <w:shd w:val="clear" w:color="auto" w:fill="E6EDF8"/>
            <w:vAlign w:val="center"/>
          </w:tcPr>
          <w:p w14:paraId="54821AB6" w14:textId="77777777" w:rsidR="00DD2C0D" w:rsidRDefault="00DD2C0D" w:rsidP="009F617E">
            <w:pPr>
              <w:jc w:val="center"/>
              <w:rPr>
                <w:rFonts w:eastAsia="Times" w:cs="Arial"/>
                <w:b/>
                <w:bCs/>
              </w:rPr>
            </w:pPr>
            <w:r>
              <w:rPr>
                <w:rFonts w:cs="Arial"/>
                <w:b/>
                <w:bCs/>
              </w:rPr>
              <w:t>Remarques (Limitations, paramètres critiques, …)</w:t>
            </w:r>
          </w:p>
        </w:tc>
      </w:tr>
      <w:tr w:rsidR="00DD2C0D" w14:paraId="238D7EA3" w14:textId="77777777" w:rsidTr="009F617E">
        <w:trPr>
          <w:cantSplit/>
          <w:trHeight w:val="1021"/>
          <w:jc w:val="center"/>
        </w:trPr>
        <w:tc>
          <w:tcPr>
            <w:tcW w:w="1201" w:type="dxa"/>
            <w:vAlign w:val="center"/>
          </w:tcPr>
          <w:p w14:paraId="3DE1D135" w14:textId="77777777" w:rsidR="00DD2C0D" w:rsidRDefault="00517EC4" w:rsidP="006A232A">
            <w:pPr>
              <w:rPr>
                <w:rFonts w:cs="Arial"/>
              </w:rPr>
            </w:pPr>
            <w:r>
              <w:rPr>
                <w:rFonts w:cs="Arial"/>
              </w:rPr>
              <w:t xml:space="preserve">BM </w:t>
            </w:r>
            <w:r w:rsidR="00DD2C0D">
              <w:rPr>
                <w:rFonts w:cs="Arial"/>
              </w:rPr>
              <w:t>IH</w:t>
            </w:r>
            <w:r w:rsidR="00097F61">
              <w:rPr>
                <w:rFonts w:cs="Arial"/>
              </w:rPr>
              <w:t>0</w:t>
            </w:r>
            <w:r w:rsidR="00DD2C0D">
              <w:rPr>
                <w:rFonts w:cs="Arial"/>
              </w:rPr>
              <w:t>1</w:t>
            </w:r>
          </w:p>
        </w:tc>
        <w:tc>
          <w:tcPr>
            <w:tcW w:w="3445" w:type="dxa"/>
            <w:vAlign w:val="center"/>
          </w:tcPr>
          <w:p w14:paraId="1B23AC68" w14:textId="37878242" w:rsidR="00AB135E" w:rsidRPr="00AB135E" w:rsidRDefault="00DD2C0D" w:rsidP="00AB135E">
            <w:pPr>
              <w:rPr>
                <w:rFonts w:cs="Arial"/>
              </w:rPr>
            </w:pPr>
            <w:r w:rsidRPr="00B11149">
              <w:rPr>
                <w:rFonts w:cs="Arial"/>
              </w:rPr>
              <w:t>Liquides biologiques d'origine humaine</w:t>
            </w:r>
          </w:p>
        </w:tc>
        <w:tc>
          <w:tcPr>
            <w:tcW w:w="2806" w:type="dxa"/>
            <w:vAlign w:val="center"/>
          </w:tcPr>
          <w:p w14:paraId="4299D691" w14:textId="77777777" w:rsidR="00DD2C0D" w:rsidRPr="0016283D" w:rsidRDefault="00DD2C0D" w:rsidP="006A232A">
            <w:pPr>
              <w:rPr>
                <w:rFonts w:cs="Arial"/>
              </w:rPr>
            </w:pPr>
            <w:r w:rsidRPr="0016283D">
              <w:rPr>
                <w:rFonts w:cs="Arial"/>
              </w:rPr>
              <w:t>Recherche et détermination d'antigènes érythrocytaires (pour ABO, anticorps)</w:t>
            </w:r>
          </w:p>
          <w:p w14:paraId="22C948C7" w14:textId="30C9CC31" w:rsidR="00DD2C0D" w:rsidRPr="0016283D" w:rsidRDefault="00DD2C0D" w:rsidP="006A232A">
            <w:pPr>
              <w:rPr>
                <w:rFonts w:cs="Arial"/>
              </w:rPr>
            </w:pPr>
            <w:r w:rsidRPr="0016283D">
              <w:rPr>
                <w:rFonts w:cs="Arial"/>
              </w:rPr>
              <w:t>Détermination de groupes sanguins</w:t>
            </w:r>
          </w:p>
          <w:p w14:paraId="1EF9B471" w14:textId="77777777" w:rsidR="00DD2C0D" w:rsidRPr="0016283D" w:rsidRDefault="00DD2C0D" w:rsidP="006A232A">
            <w:pPr>
              <w:rPr>
                <w:rFonts w:cs="Arial"/>
              </w:rPr>
            </w:pPr>
          </w:p>
          <w:p w14:paraId="6C8C04BA" w14:textId="76CCD4BC" w:rsidR="00DD2C0D" w:rsidRPr="0016283D" w:rsidRDefault="00DD2C0D" w:rsidP="006A232A">
            <w:pPr>
              <w:rPr>
                <w:rFonts w:cs="Arial"/>
              </w:rPr>
            </w:pPr>
            <w:r w:rsidRPr="0016283D">
              <w:rPr>
                <w:rFonts w:cs="Arial"/>
              </w:rPr>
              <w:t>Systèmes: ABO, RH, KELL, autres systèmes/collections/séries</w:t>
            </w:r>
          </w:p>
        </w:tc>
        <w:tc>
          <w:tcPr>
            <w:tcW w:w="3050" w:type="dxa"/>
            <w:vAlign w:val="center"/>
          </w:tcPr>
          <w:p w14:paraId="19A8A1AA" w14:textId="74A39D23" w:rsidR="00376B6C" w:rsidRPr="001F1915" w:rsidRDefault="00DD2C0D" w:rsidP="00376B6C">
            <w:pPr>
              <w:rPr>
                <w:rFonts w:cs="Arial"/>
              </w:rPr>
            </w:pPr>
            <w:r>
              <w:rPr>
                <w:rFonts w:cs="Arial"/>
              </w:rPr>
              <w:t>Méthode immunologique d'hémagglutination et dérivée</w:t>
            </w:r>
          </w:p>
          <w:p w14:paraId="529E3DD1" w14:textId="77777777" w:rsidR="00376B6C" w:rsidRPr="00376B6C" w:rsidRDefault="00376B6C" w:rsidP="00376B6C">
            <w:pPr>
              <w:rPr>
                <w:rFonts w:eastAsia="Times" w:cs="Arial"/>
              </w:rPr>
            </w:pPr>
          </w:p>
        </w:tc>
        <w:tc>
          <w:tcPr>
            <w:tcW w:w="2678" w:type="dxa"/>
            <w:vAlign w:val="center"/>
          </w:tcPr>
          <w:p w14:paraId="1BB66AA5" w14:textId="77777777" w:rsidR="00DD2C0D" w:rsidRDefault="00DD2C0D" w:rsidP="006A232A">
            <w:pPr>
              <w:rPr>
                <w:rFonts w:cs="Arial"/>
              </w:rPr>
            </w:pPr>
            <w:r>
              <w:rPr>
                <w:rFonts w:cs="Arial"/>
              </w:rPr>
              <w:t>M</w:t>
            </w:r>
            <w:r w:rsidRPr="0068544B">
              <w:rPr>
                <w:rFonts w:cs="Arial"/>
              </w:rPr>
              <w:t>éthodes reconnues</w:t>
            </w:r>
            <w:r>
              <w:rPr>
                <w:rFonts w:cs="Arial"/>
              </w:rPr>
              <w:t xml:space="preserve"> (A)</w:t>
            </w:r>
          </w:p>
          <w:p w14:paraId="40260F1D" w14:textId="77777777" w:rsidR="00DD2C0D" w:rsidRDefault="00DD2C0D" w:rsidP="006A232A">
            <w:pPr>
              <w:rPr>
                <w:rFonts w:cs="Arial"/>
              </w:rPr>
            </w:pPr>
            <w:r>
              <w:rPr>
                <w:rFonts w:cs="Arial"/>
              </w:rPr>
              <w:t>M</w:t>
            </w:r>
            <w:r w:rsidRPr="0068544B">
              <w:rPr>
                <w:rFonts w:cs="Arial"/>
              </w:rPr>
              <w:t>éthodes reconnues, adaptées ou développées</w:t>
            </w:r>
            <w:r>
              <w:rPr>
                <w:rFonts w:cs="Arial"/>
              </w:rPr>
              <w:t xml:space="preserve"> (B) (**)</w:t>
            </w:r>
          </w:p>
        </w:tc>
        <w:tc>
          <w:tcPr>
            <w:tcW w:w="2122" w:type="dxa"/>
            <w:vAlign w:val="center"/>
          </w:tcPr>
          <w:p w14:paraId="0F1E96D7" w14:textId="77777777" w:rsidR="00DD2C0D" w:rsidRPr="00F14516" w:rsidRDefault="00DD2C0D" w:rsidP="006A232A">
            <w:pPr>
              <w:keepNext/>
              <w:rPr>
                <w:rFonts w:cs="Arial"/>
              </w:rPr>
            </w:pPr>
            <w:r>
              <w:rPr>
                <w:rFonts w:cs="Arial"/>
              </w:rPr>
              <w:t>#</w:t>
            </w:r>
          </w:p>
        </w:tc>
      </w:tr>
      <w:tr w:rsidR="00DD2C0D" w14:paraId="67B0BAAC" w14:textId="77777777" w:rsidTr="001E11FD">
        <w:trPr>
          <w:cantSplit/>
          <w:trHeight w:val="1021"/>
          <w:jc w:val="center"/>
        </w:trPr>
        <w:tc>
          <w:tcPr>
            <w:tcW w:w="1201" w:type="dxa"/>
            <w:vAlign w:val="center"/>
          </w:tcPr>
          <w:p w14:paraId="06400677" w14:textId="77777777" w:rsidR="00DD2C0D" w:rsidRDefault="00517EC4" w:rsidP="006A232A">
            <w:pPr>
              <w:rPr>
                <w:rFonts w:cs="Arial"/>
              </w:rPr>
            </w:pPr>
            <w:r>
              <w:rPr>
                <w:rFonts w:cs="Arial"/>
              </w:rPr>
              <w:t xml:space="preserve">BM </w:t>
            </w:r>
            <w:r w:rsidR="00DD2C0D">
              <w:rPr>
                <w:rFonts w:cs="Arial"/>
              </w:rPr>
              <w:t>IH</w:t>
            </w:r>
            <w:r w:rsidR="00097F61">
              <w:rPr>
                <w:rFonts w:cs="Arial"/>
              </w:rPr>
              <w:t>0</w:t>
            </w:r>
            <w:r w:rsidR="00DD2C0D">
              <w:rPr>
                <w:rFonts w:cs="Arial"/>
              </w:rPr>
              <w:t>2</w:t>
            </w:r>
          </w:p>
        </w:tc>
        <w:tc>
          <w:tcPr>
            <w:tcW w:w="3445" w:type="dxa"/>
            <w:vAlign w:val="center"/>
          </w:tcPr>
          <w:p w14:paraId="6144AF23" w14:textId="28B26BF3" w:rsidR="00AB135E" w:rsidRPr="00AB135E" w:rsidRDefault="00DD2C0D" w:rsidP="00AB135E">
            <w:pPr>
              <w:rPr>
                <w:rFonts w:cs="Arial"/>
              </w:rPr>
            </w:pPr>
            <w:r w:rsidRPr="00B11149">
              <w:rPr>
                <w:rFonts w:cs="Arial"/>
              </w:rPr>
              <w:t>Liquides biologiques d'origine humaine</w:t>
            </w:r>
          </w:p>
        </w:tc>
        <w:tc>
          <w:tcPr>
            <w:tcW w:w="2806" w:type="dxa"/>
            <w:vAlign w:val="center"/>
          </w:tcPr>
          <w:p w14:paraId="22FFBC7D" w14:textId="2B0A384B" w:rsidR="00DD2C0D" w:rsidRPr="0016283D" w:rsidRDefault="00DD2C0D" w:rsidP="006A232A">
            <w:pPr>
              <w:rPr>
                <w:rFonts w:cs="Arial"/>
              </w:rPr>
            </w:pPr>
            <w:r>
              <w:rPr>
                <w:rFonts w:cs="Arial"/>
              </w:rPr>
              <w:t xml:space="preserve">Recherche et/ou identification </w:t>
            </w:r>
            <w:r w:rsidRPr="0016283D">
              <w:rPr>
                <w:rFonts w:cs="Arial"/>
              </w:rPr>
              <w:t>d'anticorps anti-érythrocytaires</w:t>
            </w:r>
          </w:p>
          <w:p w14:paraId="47EEDB08" w14:textId="77777777" w:rsidR="00DD2C0D" w:rsidRPr="0016283D" w:rsidRDefault="00DD2C0D" w:rsidP="006A232A">
            <w:pPr>
              <w:rPr>
                <w:rFonts w:cs="Arial"/>
              </w:rPr>
            </w:pPr>
          </w:p>
          <w:p w14:paraId="315590A8" w14:textId="77777777" w:rsidR="00DD2C0D" w:rsidRPr="0016283D" w:rsidRDefault="00DD2C0D" w:rsidP="006A232A">
            <w:pPr>
              <w:rPr>
                <w:rFonts w:cs="Arial"/>
              </w:rPr>
            </w:pPr>
            <w:r w:rsidRPr="0016283D">
              <w:rPr>
                <w:rFonts w:cs="Arial"/>
              </w:rPr>
              <w:t>Types de test : RAI, épreuves directes de compatibilité, élution, adsorptions, recherche d'anticorps immuns</w:t>
            </w:r>
          </w:p>
        </w:tc>
        <w:tc>
          <w:tcPr>
            <w:tcW w:w="3050" w:type="dxa"/>
            <w:vAlign w:val="center"/>
          </w:tcPr>
          <w:p w14:paraId="22DD2729" w14:textId="77777777" w:rsidR="00DD2C0D" w:rsidRDefault="00DD2C0D" w:rsidP="006A232A">
            <w:pPr>
              <w:rPr>
                <w:rFonts w:cs="Arial"/>
              </w:rPr>
            </w:pPr>
            <w:r>
              <w:rPr>
                <w:rFonts w:cs="Arial"/>
              </w:rPr>
              <w:t>Méthode immunologique d'hémagglutination et dérivée</w:t>
            </w:r>
          </w:p>
          <w:p w14:paraId="264C71D2" w14:textId="77777777" w:rsidR="00376B6C" w:rsidRPr="00376B6C" w:rsidRDefault="00376B6C" w:rsidP="00376B6C">
            <w:pPr>
              <w:rPr>
                <w:rFonts w:eastAsia="Times" w:cs="Arial"/>
              </w:rPr>
            </w:pPr>
          </w:p>
          <w:p w14:paraId="3A9B5333" w14:textId="77777777" w:rsidR="00376B6C" w:rsidRPr="00376B6C" w:rsidRDefault="00376B6C" w:rsidP="00376B6C">
            <w:pPr>
              <w:rPr>
                <w:rFonts w:eastAsia="Times" w:cs="Arial"/>
              </w:rPr>
            </w:pPr>
          </w:p>
        </w:tc>
        <w:tc>
          <w:tcPr>
            <w:tcW w:w="2678" w:type="dxa"/>
            <w:vAlign w:val="center"/>
          </w:tcPr>
          <w:p w14:paraId="73D3A105" w14:textId="77777777" w:rsidR="00DD2C0D" w:rsidRDefault="00DD2C0D" w:rsidP="006A232A">
            <w:pPr>
              <w:rPr>
                <w:rFonts w:cs="Arial"/>
              </w:rPr>
            </w:pPr>
            <w:r>
              <w:rPr>
                <w:rFonts w:cs="Arial"/>
              </w:rPr>
              <w:t>M</w:t>
            </w:r>
            <w:r w:rsidRPr="0068544B">
              <w:rPr>
                <w:rFonts w:cs="Arial"/>
              </w:rPr>
              <w:t>éthodes reconnues</w:t>
            </w:r>
            <w:r>
              <w:rPr>
                <w:rFonts w:cs="Arial"/>
              </w:rPr>
              <w:t xml:space="preserve"> (A)</w:t>
            </w:r>
          </w:p>
          <w:p w14:paraId="18D52053" w14:textId="77777777" w:rsidR="00DD2C0D" w:rsidRDefault="00DD2C0D" w:rsidP="006A232A">
            <w:pPr>
              <w:rPr>
                <w:rFonts w:cs="Arial"/>
              </w:rPr>
            </w:pPr>
            <w:r>
              <w:rPr>
                <w:rFonts w:cs="Arial"/>
              </w:rPr>
              <w:t>M</w:t>
            </w:r>
            <w:r w:rsidRPr="0068544B">
              <w:rPr>
                <w:rFonts w:cs="Arial"/>
              </w:rPr>
              <w:t>éthodes reconnues, adaptées ou développées</w:t>
            </w:r>
            <w:r>
              <w:rPr>
                <w:rFonts w:cs="Arial"/>
              </w:rPr>
              <w:t xml:space="preserve"> (B) (**)</w:t>
            </w:r>
          </w:p>
        </w:tc>
        <w:tc>
          <w:tcPr>
            <w:tcW w:w="2122" w:type="dxa"/>
            <w:vAlign w:val="center"/>
          </w:tcPr>
          <w:p w14:paraId="4345CC05" w14:textId="77777777" w:rsidR="00DD2C0D" w:rsidRPr="00F14516" w:rsidRDefault="00DD2C0D" w:rsidP="006A232A">
            <w:pPr>
              <w:keepNext/>
              <w:rPr>
                <w:rFonts w:cs="Arial"/>
              </w:rPr>
            </w:pPr>
            <w:r>
              <w:rPr>
                <w:rFonts w:cs="Arial"/>
              </w:rPr>
              <w:t>#</w:t>
            </w:r>
          </w:p>
        </w:tc>
      </w:tr>
      <w:tr w:rsidR="00DD2C0D" w14:paraId="709EFF92" w14:textId="77777777" w:rsidTr="009F617E">
        <w:trPr>
          <w:cantSplit/>
          <w:trHeight w:val="1021"/>
          <w:jc w:val="center"/>
        </w:trPr>
        <w:tc>
          <w:tcPr>
            <w:tcW w:w="1201" w:type="dxa"/>
            <w:vAlign w:val="center"/>
          </w:tcPr>
          <w:p w14:paraId="01F6570B" w14:textId="77777777" w:rsidR="00DD2C0D" w:rsidRDefault="00517EC4" w:rsidP="006A232A">
            <w:pPr>
              <w:rPr>
                <w:rFonts w:cs="Arial"/>
              </w:rPr>
            </w:pPr>
            <w:r>
              <w:rPr>
                <w:rFonts w:cs="Arial"/>
              </w:rPr>
              <w:lastRenderedPageBreak/>
              <w:t xml:space="preserve">BM </w:t>
            </w:r>
            <w:r w:rsidR="00DD2C0D">
              <w:rPr>
                <w:rFonts w:cs="Arial"/>
              </w:rPr>
              <w:t>IH</w:t>
            </w:r>
            <w:r w:rsidR="00097F61">
              <w:rPr>
                <w:rFonts w:cs="Arial"/>
              </w:rPr>
              <w:t>0</w:t>
            </w:r>
            <w:r w:rsidR="00DD2C0D">
              <w:rPr>
                <w:rFonts w:cs="Arial"/>
              </w:rPr>
              <w:t>3</w:t>
            </w:r>
          </w:p>
        </w:tc>
        <w:tc>
          <w:tcPr>
            <w:tcW w:w="3445" w:type="dxa"/>
            <w:vAlign w:val="center"/>
          </w:tcPr>
          <w:p w14:paraId="6275EC74" w14:textId="77777777" w:rsidR="00DD2C0D" w:rsidRPr="0016283D" w:rsidRDefault="00DD2C0D" w:rsidP="006A232A">
            <w:pPr>
              <w:rPr>
                <w:rFonts w:cs="Arial"/>
              </w:rPr>
            </w:pPr>
            <w:r w:rsidRPr="00B11149">
              <w:rPr>
                <w:rFonts w:cs="Arial"/>
              </w:rPr>
              <w:t>Liquides biologiques d'origine humaine</w:t>
            </w:r>
          </w:p>
        </w:tc>
        <w:tc>
          <w:tcPr>
            <w:tcW w:w="2806" w:type="dxa"/>
            <w:vAlign w:val="center"/>
          </w:tcPr>
          <w:p w14:paraId="60FD0578" w14:textId="2274914A" w:rsidR="00DD2C0D" w:rsidRDefault="00DD2C0D" w:rsidP="006A232A">
            <w:pPr>
              <w:rPr>
                <w:rFonts w:cs="Arial"/>
              </w:rPr>
            </w:pPr>
            <w:r>
              <w:rPr>
                <w:rFonts w:cs="Arial"/>
              </w:rPr>
              <w:t>Evaluation du titre ou de la concentration d'anticorps anti-érythrocytaires</w:t>
            </w:r>
          </w:p>
          <w:p w14:paraId="65C7A994" w14:textId="77777777" w:rsidR="00DD2C0D" w:rsidRDefault="00DD2C0D" w:rsidP="006A232A">
            <w:pPr>
              <w:rPr>
                <w:rFonts w:cs="Arial"/>
              </w:rPr>
            </w:pPr>
          </w:p>
          <w:p w14:paraId="37C17C91" w14:textId="0AD195AC" w:rsidR="00DD2C0D" w:rsidRDefault="00DD2C0D" w:rsidP="006A232A">
            <w:pPr>
              <w:rPr>
                <w:rFonts w:cs="Arial"/>
              </w:rPr>
            </w:pPr>
            <w:r>
              <w:rPr>
                <w:rFonts w:cs="Arial"/>
              </w:rPr>
              <w:t>Systèmes: ABO, RH, KELL, autres systèmes/collections/séries</w:t>
            </w:r>
          </w:p>
        </w:tc>
        <w:tc>
          <w:tcPr>
            <w:tcW w:w="3050" w:type="dxa"/>
            <w:vAlign w:val="center"/>
          </w:tcPr>
          <w:p w14:paraId="14D48C70" w14:textId="77777777" w:rsidR="00DD2C0D" w:rsidRDefault="00DD2C0D" w:rsidP="006A232A">
            <w:pPr>
              <w:rPr>
                <w:rFonts w:eastAsia="Times" w:cs="Arial"/>
              </w:rPr>
            </w:pPr>
            <w:r>
              <w:rPr>
                <w:rFonts w:cs="Arial"/>
              </w:rPr>
              <w:t>Méthode immunologique d'hémagglutination et dérivée</w:t>
            </w:r>
          </w:p>
        </w:tc>
        <w:tc>
          <w:tcPr>
            <w:tcW w:w="2678" w:type="dxa"/>
            <w:vAlign w:val="center"/>
          </w:tcPr>
          <w:p w14:paraId="391C5C49" w14:textId="77777777" w:rsidR="00DD2C0D" w:rsidRDefault="00DD2C0D" w:rsidP="006A232A">
            <w:pPr>
              <w:rPr>
                <w:rFonts w:cs="Arial"/>
              </w:rPr>
            </w:pPr>
            <w:r>
              <w:rPr>
                <w:rFonts w:cs="Arial"/>
              </w:rPr>
              <w:t>M</w:t>
            </w:r>
            <w:r w:rsidRPr="0068544B">
              <w:rPr>
                <w:rFonts w:cs="Arial"/>
              </w:rPr>
              <w:t>éthodes reconnues</w:t>
            </w:r>
            <w:r>
              <w:rPr>
                <w:rFonts w:cs="Arial"/>
              </w:rPr>
              <w:t xml:space="preserve"> (A)</w:t>
            </w:r>
          </w:p>
          <w:p w14:paraId="100D2DD2" w14:textId="77777777" w:rsidR="00DD2C0D" w:rsidRDefault="00DD2C0D" w:rsidP="006A232A">
            <w:pPr>
              <w:rPr>
                <w:rFonts w:cs="Arial"/>
              </w:rPr>
            </w:pPr>
            <w:r>
              <w:rPr>
                <w:rFonts w:cs="Arial"/>
              </w:rPr>
              <w:t>M</w:t>
            </w:r>
            <w:r w:rsidRPr="0068544B">
              <w:rPr>
                <w:rFonts w:cs="Arial"/>
              </w:rPr>
              <w:t>éthodes reconnues, adaptées ou développées</w:t>
            </w:r>
            <w:r>
              <w:rPr>
                <w:rFonts w:cs="Arial"/>
              </w:rPr>
              <w:t xml:space="preserve"> (B) (**)</w:t>
            </w:r>
          </w:p>
        </w:tc>
        <w:tc>
          <w:tcPr>
            <w:tcW w:w="2122" w:type="dxa"/>
            <w:vAlign w:val="center"/>
          </w:tcPr>
          <w:p w14:paraId="64A387D6" w14:textId="77777777" w:rsidR="00DD2C0D" w:rsidRPr="00F14516" w:rsidRDefault="00DD2C0D" w:rsidP="006A232A">
            <w:pPr>
              <w:keepNext/>
              <w:rPr>
                <w:rFonts w:cs="Arial"/>
              </w:rPr>
            </w:pPr>
            <w:r>
              <w:rPr>
                <w:rFonts w:cs="Arial"/>
              </w:rPr>
              <w:t>#</w:t>
            </w:r>
          </w:p>
        </w:tc>
      </w:tr>
      <w:tr w:rsidR="00DD2C0D" w14:paraId="0BE01863" w14:textId="77777777" w:rsidTr="009F617E">
        <w:trPr>
          <w:cantSplit/>
          <w:trHeight w:val="1021"/>
          <w:jc w:val="center"/>
        </w:trPr>
        <w:tc>
          <w:tcPr>
            <w:tcW w:w="1201" w:type="dxa"/>
            <w:vAlign w:val="center"/>
          </w:tcPr>
          <w:p w14:paraId="1EBF7449" w14:textId="77777777" w:rsidR="00DD2C0D" w:rsidRDefault="00517EC4" w:rsidP="006A232A">
            <w:pPr>
              <w:rPr>
                <w:rFonts w:cs="Arial"/>
              </w:rPr>
            </w:pPr>
            <w:r>
              <w:rPr>
                <w:rFonts w:cs="Arial"/>
              </w:rPr>
              <w:t xml:space="preserve">BM </w:t>
            </w:r>
            <w:r w:rsidR="00DD2C0D">
              <w:rPr>
                <w:rFonts w:cs="Arial"/>
              </w:rPr>
              <w:t>IH</w:t>
            </w:r>
            <w:r w:rsidR="00097F61">
              <w:rPr>
                <w:rFonts w:cs="Arial"/>
              </w:rPr>
              <w:t>0</w:t>
            </w:r>
            <w:r w:rsidR="00DD2C0D">
              <w:rPr>
                <w:rFonts w:cs="Arial"/>
              </w:rPr>
              <w:t>4</w:t>
            </w:r>
          </w:p>
        </w:tc>
        <w:tc>
          <w:tcPr>
            <w:tcW w:w="3445" w:type="dxa"/>
            <w:vAlign w:val="center"/>
          </w:tcPr>
          <w:p w14:paraId="31DCCBE5" w14:textId="77777777" w:rsidR="00DD2C0D" w:rsidRPr="0016283D" w:rsidRDefault="00DD2C0D" w:rsidP="006A232A">
            <w:pPr>
              <w:rPr>
                <w:rFonts w:cs="Arial"/>
              </w:rPr>
            </w:pPr>
            <w:r w:rsidRPr="00B11149">
              <w:rPr>
                <w:rFonts w:cs="Arial"/>
              </w:rPr>
              <w:t>Liquides biologiques d'origine humaine</w:t>
            </w:r>
          </w:p>
        </w:tc>
        <w:tc>
          <w:tcPr>
            <w:tcW w:w="2806" w:type="dxa"/>
            <w:vAlign w:val="center"/>
          </w:tcPr>
          <w:p w14:paraId="7E86CC95" w14:textId="2567A467" w:rsidR="00DD2C0D" w:rsidRPr="0016283D" w:rsidRDefault="00DD2C0D" w:rsidP="006A232A">
            <w:pPr>
              <w:rPr>
                <w:rFonts w:cs="Arial"/>
              </w:rPr>
            </w:pPr>
            <w:r>
              <w:rPr>
                <w:rFonts w:cs="Arial"/>
              </w:rPr>
              <w:t>Test direct à l'antiglobuline (Coombs direct)</w:t>
            </w:r>
          </w:p>
        </w:tc>
        <w:tc>
          <w:tcPr>
            <w:tcW w:w="3050" w:type="dxa"/>
            <w:vAlign w:val="center"/>
          </w:tcPr>
          <w:p w14:paraId="14635968" w14:textId="77777777" w:rsidR="00DD2C0D" w:rsidRPr="005D5B83" w:rsidRDefault="00DD2C0D" w:rsidP="006A232A">
            <w:pPr>
              <w:rPr>
                <w:rFonts w:cs="Arial"/>
              </w:rPr>
            </w:pPr>
            <w:r>
              <w:rPr>
                <w:rFonts w:cs="Arial"/>
              </w:rPr>
              <w:t>Méthode immunologique d'hémagglutination et dérivée</w:t>
            </w:r>
          </w:p>
        </w:tc>
        <w:tc>
          <w:tcPr>
            <w:tcW w:w="2678" w:type="dxa"/>
            <w:vAlign w:val="center"/>
          </w:tcPr>
          <w:p w14:paraId="4269A633" w14:textId="77777777" w:rsidR="00DD2C0D" w:rsidRDefault="00DD2C0D" w:rsidP="006A232A">
            <w:pPr>
              <w:rPr>
                <w:rFonts w:cs="Arial"/>
              </w:rPr>
            </w:pPr>
            <w:r>
              <w:rPr>
                <w:rFonts w:cs="Arial"/>
              </w:rPr>
              <w:t>M</w:t>
            </w:r>
            <w:r w:rsidRPr="0068544B">
              <w:rPr>
                <w:rFonts w:cs="Arial"/>
              </w:rPr>
              <w:t>éthodes reconnues</w:t>
            </w:r>
            <w:r>
              <w:rPr>
                <w:rFonts w:cs="Arial"/>
              </w:rPr>
              <w:t xml:space="preserve"> (A)</w:t>
            </w:r>
          </w:p>
          <w:p w14:paraId="6A19CDF0" w14:textId="77777777" w:rsidR="00DD2C0D" w:rsidRDefault="00DD2C0D" w:rsidP="006A232A">
            <w:pPr>
              <w:rPr>
                <w:rFonts w:cs="Arial"/>
              </w:rPr>
            </w:pPr>
            <w:r>
              <w:rPr>
                <w:rFonts w:cs="Arial"/>
              </w:rPr>
              <w:t>M</w:t>
            </w:r>
            <w:r w:rsidRPr="0068544B">
              <w:rPr>
                <w:rFonts w:cs="Arial"/>
              </w:rPr>
              <w:t>éthodes reconnues, adaptées ou développées</w:t>
            </w:r>
            <w:r>
              <w:rPr>
                <w:rFonts w:cs="Arial"/>
              </w:rPr>
              <w:t xml:space="preserve"> (B) (**)</w:t>
            </w:r>
          </w:p>
        </w:tc>
        <w:tc>
          <w:tcPr>
            <w:tcW w:w="2122" w:type="dxa"/>
            <w:vAlign w:val="center"/>
          </w:tcPr>
          <w:p w14:paraId="7AFE611A" w14:textId="77777777" w:rsidR="00DD2C0D" w:rsidRPr="000A1153" w:rsidRDefault="00DD2C0D" w:rsidP="006A232A">
            <w:pPr>
              <w:keepNext/>
              <w:rPr>
                <w:rFonts w:cs="Arial"/>
                <w:strike/>
              </w:rPr>
            </w:pPr>
            <w:r>
              <w:rPr>
                <w:rFonts w:cs="Arial"/>
                <w:strike/>
              </w:rPr>
              <w:t>#</w:t>
            </w:r>
          </w:p>
        </w:tc>
      </w:tr>
      <w:tr w:rsidR="00DD2C0D" w14:paraId="3560BE2F" w14:textId="77777777" w:rsidTr="009F617E">
        <w:trPr>
          <w:cantSplit/>
          <w:trHeight w:val="1021"/>
          <w:jc w:val="center"/>
        </w:trPr>
        <w:tc>
          <w:tcPr>
            <w:tcW w:w="1201" w:type="dxa"/>
            <w:vAlign w:val="center"/>
          </w:tcPr>
          <w:p w14:paraId="2F143DD8" w14:textId="77777777" w:rsidR="00DD2C0D" w:rsidRDefault="00517EC4" w:rsidP="006A232A">
            <w:pPr>
              <w:rPr>
                <w:rFonts w:cs="Arial"/>
              </w:rPr>
            </w:pPr>
            <w:r>
              <w:rPr>
                <w:rFonts w:cs="Arial"/>
              </w:rPr>
              <w:t xml:space="preserve">BM </w:t>
            </w:r>
            <w:r w:rsidR="00DD2C0D" w:rsidRPr="004F4F52">
              <w:rPr>
                <w:rFonts w:cs="Arial"/>
              </w:rPr>
              <w:t>IH</w:t>
            </w:r>
            <w:r w:rsidR="00097F61">
              <w:rPr>
                <w:rFonts w:cs="Arial"/>
              </w:rPr>
              <w:t>0</w:t>
            </w:r>
            <w:r w:rsidR="00DD2C0D" w:rsidRPr="004F4F52">
              <w:rPr>
                <w:rFonts w:cs="Arial"/>
              </w:rPr>
              <w:t>5</w:t>
            </w:r>
          </w:p>
        </w:tc>
        <w:tc>
          <w:tcPr>
            <w:tcW w:w="3445" w:type="dxa"/>
            <w:vAlign w:val="center"/>
          </w:tcPr>
          <w:p w14:paraId="369563EE" w14:textId="77777777" w:rsidR="00DD2C0D" w:rsidRPr="006C61D8" w:rsidRDefault="00DD2C0D" w:rsidP="006A232A">
            <w:pPr>
              <w:rPr>
                <w:rFonts w:cs="Arial"/>
              </w:rPr>
            </w:pPr>
            <w:r w:rsidRPr="006C61D8">
              <w:rPr>
                <w:rFonts w:cs="Arial"/>
              </w:rPr>
              <w:t>Liquides biologique</w:t>
            </w:r>
            <w:r>
              <w:rPr>
                <w:rFonts w:cs="Arial"/>
              </w:rPr>
              <w:t>s d'origine humaine</w:t>
            </w:r>
          </w:p>
        </w:tc>
        <w:tc>
          <w:tcPr>
            <w:tcW w:w="2806" w:type="dxa"/>
            <w:vAlign w:val="center"/>
          </w:tcPr>
          <w:p w14:paraId="1C2780D9" w14:textId="77777777" w:rsidR="00DD2C0D" w:rsidRDefault="00DD2C0D" w:rsidP="006A232A">
            <w:pPr>
              <w:rPr>
                <w:rFonts w:cs="Arial"/>
              </w:rPr>
            </w:pPr>
            <w:r>
              <w:rPr>
                <w:rFonts w:cs="Arial"/>
              </w:rPr>
              <w:t>Génotypage érythrocytaire</w:t>
            </w:r>
          </w:p>
        </w:tc>
        <w:tc>
          <w:tcPr>
            <w:tcW w:w="3050" w:type="dxa"/>
            <w:vAlign w:val="center"/>
          </w:tcPr>
          <w:p w14:paraId="3286C113" w14:textId="43DB20EA" w:rsidR="00DD2C0D" w:rsidRPr="00F14516" w:rsidRDefault="00DD2C0D" w:rsidP="006A232A">
            <w:pPr>
              <w:rPr>
                <w:rFonts w:eastAsia="Times" w:cs="Arial"/>
              </w:rPr>
            </w:pPr>
            <w:r>
              <w:rPr>
                <w:rFonts w:cs="Arial"/>
              </w:rPr>
              <w:t>Génotypage (PCR SSP, PCR SSO,séquençage, PCR temps réel, hybridation moléculaire (puce à ADN, SNApshot, fluorimétrie sur  microbilles mul</w:t>
            </w:r>
            <w:r w:rsidR="00671B48">
              <w:rPr>
                <w:rFonts w:cs="Arial"/>
              </w:rPr>
              <w:t>t</w:t>
            </w:r>
            <w:r>
              <w:rPr>
                <w:rFonts w:cs="Arial"/>
              </w:rPr>
              <w:t>iplex…))</w:t>
            </w:r>
          </w:p>
        </w:tc>
        <w:tc>
          <w:tcPr>
            <w:tcW w:w="2678" w:type="dxa"/>
            <w:vAlign w:val="center"/>
          </w:tcPr>
          <w:p w14:paraId="76A9D13D" w14:textId="77777777" w:rsidR="00DD2C0D" w:rsidRDefault="00DD2C0D" w:rsidP="006A232A">
            <w:pPr>
              <w:rPr>
                <w:rFonts w:cs="Arial"/>
              </w:rPr>
            </w:pPr>
            <w:r>
              <w:rPr>
                <w:rFonts w:cs="Arial"/>
              </w:rPr>
              <w:t>M</w:t>
            </w:r>
            <w:r w:rsidRPr="0068544B">
              <w:rPr>
                <w:rFonts w:cs="Arial"/>
              </w:rPr>
              <w:t>éthodes reconnues</w:t>
            </w:r>
            <w:r>
              <w:rPr>
                <w:rFonts w:cs="Arial"/>
              </w:rPr>
              <w:t xml:space="preserve"> (A)</w:t>
            </w:r>
          </w:p>
          <w:p w14:paraId="6BCCFB1B" w14:textId="77777777" w:rsidR="00DD2C0D" w:rsidRDefault="00DD2C0D" w:rsidP="006A232A">
            <w:pPr>
              <w:rPr>
                <w:rFonts w:cs="Arial"/>
              </w:rPr>
            </w:pPr>
            <w:r>
              <w:rPr>
                <w:rFonts w:cs="Arial"/>
              </w:rPr>
              <w:t>M</w:t>
            </w:r>
            <w:r w:rsidRPr="0068544B">
              <w:rPr>
                <w:rFonts w:cs="Arial"/>
              </w:rPr>
              <w:t>éthodes reconnues, adaptées ou développées</w:t>
            </w:r>
            <w:r>
              <w:rPr>
                <w:rFonts w:cs="Arial"/>
              </w:rPr>
              <w:t xml:space="preserve"> (B) (**)</w:t>
            </w:r>
          </w:p>
        </w:tc>
        <w:tc>
          <w:tcPr>
            <w:tcW w:w="2122" w:type="dxa"/>
            <w:vAlign w:val="center"/>
          </w:tcPr>
          <w:p w14:paraId="31CA3505" w14:textId="77777777" w:rsidR="00DD2C0D" w:rsidRPr="00F14516" w:rsidRDefault="00DD2C0D" w:rsidP="006A232A">
            <w:pPr>
              <w:keepNext/>
              <w:rPr>
                <w:rFonts w:cs="Arial"/>
              </w:rPr>
            </w:pPr>
            <w:r>
              <w:rPr>
                <w:rFonts w:cs="Arial"/>
              </w:rPr>
              <w:t>#</w:t>
            </w:r>
          </w:p>
        </w:tc>
      </w:tr>
      <w:tr w:rsidR="00DD2C0D" w14:paraId="5B718E16" w14:textId="77777777" w:rsidTr="009F617E">
        <w:trPr>
          <w:cantSplit/>
          <w:trHeight w:val="1021"/>
          <w:jc w:val="center"/>
        </w:trPr>
        <w:tc>
          <w:tcPr>
            <w:tcW w:w="1201" w:type="dxa"/>
            <w:vAlign w:val="center"/>
          </w:tcPr>
          <w:p w14:paraId="5B6CE1D8" w14:textId="77777777" w:rsidR="00DD2C0D" w:rsidRDefault="00517EC4" w:rsidP="006A232A">
            <w:pPr>
              <w:rPr>
                <w:rFonts w:cs="Arial"/>
              </w:rPr>
            </w:pPr>
            <w:r>
              <w:rPr>
                <w:rFonts w:cs="Arial"/>
              </w:rPr>
              <w:t xml:space="preserve">BM </w:t>
            </w:r>
            <w:r w:rsidR="00DD2C0D">
              <w:rPr>
                <w:rFonts w:cs="Arial"/>
              </w:rPr>
              <w:t>IH</w:t>
            </w:r>
            <w:r w:rsidR="00097F61">
              <w:rPr>
                <w:rFonts w:cs="Arial"/>
              </w:rPr>
              <w:t>0</w:t>
            </w:r>
            <w:r w:rsidR="00DD2C0D">
              <w:rPr>
                <w:rFonts w:cs="Arial"/>
              </w:rPr>
              <w:t>6</w:t>
            </w:r>
          </w:p>
        </w:tc>
        <w:tc>
          <w:tcPr>
            <w:tcW w:w="3445" w:type="dxa"/>
            <w:vAlign w:val="center"/>
          </w:tcPr>
          <w:p w14:paraId="7B211453" w14:textId="77777777" w:rsidR="00DD2C0D" w:rsidRPr="0016283D" w:rsidRDefault="00DD2C0D" w:rsidP="006A232A">
            <w:pPr>
              <w:rPr>
                <w:rFonts w:cs="Arial"/>
              </w:rPr>
            </w:pPr>
            <w:r w:rsidRPr="006C61D8">
              <w:rPr>
                <w:rFonts w:cs="Arial"/>
              </w:rPr>
              <w:t>Liquides biologique</w:t>
            </w:r>
            <w:r>
              <w:rPr>
                <w:rFonts w:cs="Arial"/>
              </w:rPr>
              <w:t>s d'origine humaine</w:t>
            </w:r>
          </w:p>
        </w:tc>
        <w:tc>
          <w:tcPr>
            <w:tcW w:w="2806" w:type="dxa"/>
            <w:vAlign w:val="center"/>
          </w:tcPr>
          <w:p w14:paraId="3F15B3D5" w14:textId="77777777" w:rsidR="00DD2C0D" w:rsidRDefault="00DD2C0D" w:rsidP="006A232A">
            <w:pPr>
              <w:rPr>
                <w:rFonts w:cs="Arial"/>
              </w:rPr>
            </w:pPr>
            <w:r>
              <w:rPr>
                <w:rFonts w:cs="Arial"/>
              </w:rPr>
              <w:t>Recherche et identification d'anticorps antiplaquettaires ou granulocytaires circulants ou fixés</w:t>
            </w:r>
          </w:p>
          <w:p w14:paraId="3EA0B9A3" w14:textId="77777777" w:rsidR="00DD2C0D" w:rsidRDefault="00DD2C0D" w:rsidP="006A232A">
            <w:pPr>
              <w:rPr>
                <w:rFonts w:cs="Arial"/>
              </w:rPr>
            </w:pPr>
          </w:p>
          <w:p w14:paraId="36FE7217" w14:textId="77777777" w:rsidR="00DD2C0D" w:rsidRDefault="00DD2C0D" w:rsidP="006A232A">
            <w:pPr>
              <w:rPr>
                <w:rFonts w:cs="Arial"/>
              </w:rPr>
            </w:pPr>
            <w:r>
              <w:rPr>
                <w:rFonts w:cs="Arial"/>
              </w:rPr>
              <w:t>Epreuve de compatibilité plaquettaire / granulocytaires</w:t>
            </w:r>
          </w:p>
          <w:p w14:paraId="5A6BA7F5" w14:textId="77777777" w:rsidR="00DD2C0D" w:rsidRDefault="00DD2C0D" w:rsidP="006A232A">
            <w:pPr>
              <w:rPr>
                <w:rFonts w:cs="Arial"/>
              </w:rPr>
            </w:pPr>
          </w:p>
          <w:p w14:paraId="6F174668" w14:textId="77777777" w:rsidR="00DD2C0D" w:rsidRPr="0016283D" w:rsidRDefault="00DD2C0D" w:rsidP="006A232A">
            <w:pPr>
              <w:rPr>
                <w:rFonts w:cs="Arial"/>
              </w:rPr>
            </w:pPr>
            <w:r>
              <w:rPr>
                <w:rFonts w:cs="Arial"/>
              </w:rPr>
              <w:t>Cross match plaquettaire</w:t>
            </w:r>
          </w:p>
        </w:tc>
        <w:tc>
          <w:tcPr>
            <w:tcW w:w="3050" w:type="dxa"/>
            <w:vAlign w:val="center"/>
          </w:tcPr>
          <w:p w14:paraId="6AF4ECE7" w14:textId="77777777" w:rsidR="00DD2C0D" w:rsidRDefault="00DD2C0D" w:rsidP="006A232A">
            <w:pPr>
              <w:rPr>
                <w:rFonts w:eastAsia="Times" w:cs="Arial"/>
              </w:rPr>
            </w:pPr>
            <w:r>
              <w:rPr>
                <w:rFonts w:eastAsia="Times" w:cs="Arial"/>
              </w:rPr>
              <w:t>Prétraitement :</w:t>
            </w:r>
          </w:p>
          <w:p w14:paraId="51315420" w14:textId="77777777" w:rsidR="00DD2C0D" w:rsidRDefault="00DD2C0D" w:rsidP="006A232A">
            <w:pPr>
              <w:rPr>
                <w:rFonts w:eastAsia="Times" w:cs="Arial"/>
              </w:rPr>
            </w:pPr>
            <w:r>
              <w:rPr>
                <w:rFonts w:eastAsia="Times" w:cs="Arial"/>
              </w:rPr>
              <w:t>Préparation des plaquettes / des granuleux</w:t>
            </w:r>
          </w:p>
          <w:p w14:paraId="6C75335A" w14:textId="77777777" w:rsidR="00DD2C0D" w:rsidRDefault="00DD2C0D" w:rsidP="006A232A">
            <w:pPr>
              <w:rPr>
                <w:rFonts w:eastAsia="Times" w:cs="Arial"/>
              </w:rPr>
            </w:pPr>
            <w:r>
              <w:rPr>
                <w:rFonts w:eastAsia="Times" w:cs="Arial"/>
              </w:rPr>
              <w:t>Préparation du sérum</w:t>
            </w:r>
          </w:p>
          <w:p w14:paraId="673FFAD4" w14:textId="77777777" w:rsidR="00DD2C0D" w:rsidRPr="0016283D" w:rsidRDefault="00DD2C0D" w:rsidP="006A232A">
            <w:pPr>
              <w:rPr>
                <w:rFonts w:cs="Arial"/>
              </w:rPr>
            </w:pPr>
          </w:p>
          <w:p w14:paraId="1C869007" w14:textId="77777777" w:rsidR="00DD2C0D" w:rsidRDefault="00DD2C0D" w:rsidP="006A232A">
            <w:pPr>
              <w:rPr>
                <w:rFonts w:cs="Arial"/>
              </w:rPr>
            </w:pPr>
            <w:r w:rsidRPr="0016283D">
              <w:rPr>
                <w:rFonts w:cs="Arial"/>
              </w:rPr>
              <w:t xml:space="preserve">- </w:t>
            </w:r>
            <w:r>
              <w:rPr>
                <w:rFonts w:cs="Arial"/>
              </w:rPr>
              <w:t>cytométrie de flux,</w:t>
            </w:r>
          </w:p>
          <w:p w14:paraId="71501D6E" w14:textId="77777777" w:rsidR="00DD2C0D" w:rsidRDefault="00DD2C0D" w:rsidP="006A232A">
            <w:pPr>
              <w:rPr>
                <w:rFonts w:cs="Arial"/>
              </w:rPr>
            </w:pPr>
            <w:r>
              <w:rPr>
                <w:rFonts w:cs="Arial"/>
              </w:rPr>
              <w:t>- fluorométrie sur microbille,</w:t>
            </w:r>
          </w:p>
          <w:p w14:paraId="2985EA57" w14:textId="77777777" w:rsidR="00DD2C0D" w:rsidRDefault="00DD2C0D" w:rsidP="006A232A">
            <w:pPr>
              <w:rPr>
                <w:rFonts w:eastAsia="Times" w:cs="Arial"/>
              </w:rPr>
            </w:pPr>
            <w:r>
              <w:rPr>
                <w:rFonts w:cs="Arial"/>
              </w:rPr>
              <w:t>- t</w:t>
            </w:r>
            <w:r>
              <w:rPr>
                <w:rFonts w:eastAsia="Times" w:cs="Arial"/>
              </w:rPr>
              <w:t xml:space="preserve">echnique Immuno </w:t>
            </w:r>
            <w:r w:rsidRPr="0016283D">
              <w:rPr>
                <w:rFonts w:eastAsia="Times" w:cs="Arial"/>
              </w:rPr>
              <w:t>enzymatique (</w:t>
            </w:r>
            <w:r>
              <w:rPr>
                <w:rFonts w:cs="Arial"/>
              </w:rPr>
              <w:t>ELISA</w:t>
            </w:r>
            <w:r w:rsidRPr="0016283D">
              <w:rPr>
                <w:rFonts w:eastAsia="Times" w:cs="Arial"/>
              </w:rPr>
              <w:t xml:space="preserve"> MAIPA, </w:t>
            </w:r>
            <w:r>
              <w:rPr>
                <w:rFonts w:eastAsia="Times" w:cs="Arial"/>
              </w:rPr>
              <w:t>MACE, MPHA, MRHA</w:t>
            </w:r>
            <w:r w:rsidRPr="0016283D">
              <w:rPr>
                <w:rFonts w:eastAsia="Times" w:cs="Arial"/>
              </w:rPr>
              <w:t>…)</w:t>
            </w:r>
          </w:p>
        </w:tc>
        <w:tc>
          <w:tcPr>
            <w:tcW w:w="2678" w:type="dxa"/>
            <w:vAlign w:val="center"/>
          </w:tcPr>
          <w:p w14:paraId="117BDC4E" w14:textId="77777777" w:rsidR="00DD2C0D" w:rsidRDefault="00DD2C0D" w:rsidP="006A232A">
            <w:pPr>
              <w:rPr>
                <w:rFonts w:cs="Arial"/>
              </w:rPr>
            </w:pPr>
            <w:r>
              <w:rPr>
                <w:rFonts w:cs="Arial"/>
              </w:rPr>
              <w:t>M</w:t>
            </w:r>
            <w:r w:rsidRPr="0068544B">
              <w:rPr>
                <w:rFonts w:cs="Arial"/>
              </w:rPr>
              <w:t>éthodes reconnues</w:t>
            </w:r>
            <w:r>
              <w:rPr>
                <w:rFonts w:cs="Arial"/>
              </w:rPr>
              <w:t xml:space="preserve"> (A)</w:t>
            </w:r>
          </w:p>
          <w:p w14:paraId="57BF67DD" w14:textId="77777777" w:rsidR="00DD2C0D" w:rsidRDefault="00DD2C0D" w:rsidP="006A232A">
            <w:pPr>
              <w:rPr>
                <w:rFonts w:cs="Arial"/>
              </w:rPr>
            </w:pPr>
            <w:r>
              <w:rPr>
                <w:rFonts w:cs="Arial"/>
              </w:rPr>
              <w:t>M</w:t>
            </w:r>
            <w:r w:rsidRPr="0068544B">
              <w:rPr>
                <w:rFonts w:cs="Arial"/>
              </w:rPr>
              <w:t>éthodes reconnues, adaptées ou développées</w:t>
            </w:r>
            <w:r>
              <w:rPr>
                <w:rFonts w:cs="Arial"/>
              </w:rPr>
              <w:t xml:space="preserve"> (B) (**)</w:t>
            </w:r>
          </w:p>
        </w:tc>
        <w:tc>
          <w:tcPr>
            <w:tcW w:w="2122" w:type="dxa"/>
            <w:vAlign w:val="center"/>
          </w:tcPr>
          <w:p w14:paraId="650066B8" w14:textId="77777777" w:rsidR="00DD2C0D" w:rsidRPr="00F14516" w:rsidRDefault="00DD2C0D" w:rsidP="006A232A">
            <w:pPr>
              <w:keepNext/>
              <w:rPr>
                <w:rFonts w:cs="Arial"/>
              </w:rPr>
            </w:pPr>
            <w:r>
              <w:rPr>
                <w:rFonts w:cs="Arial"/>
              </w:rPr>
              <w:t>#</w:t>
            </w:r>
          </w:p>
        </w:tc>
      </w:tr>
      <w:tr w:rsidR="00DD2C0D" w14:paraId="681AD12F" w14:textId="77777777" w:rsidTr="009F617E">
        <w:trPr>
          <w:cantSplit/>
          <w:trHeight w:val="1021"/>
          <w:jc w:val="center"/>
        </w:trPr>
        <w:tc>
          <w:tcPr>
            <w:tcW w:w="1201" w:type="dxa"/>
            <w:vAlign w:val="center"/>
          </w:tcPr>
          <w:p w14:paraId="2E64DBC1" w14:textId="77777777" w:rsidR="00DD2C0D" w:rsidRDefault="00517EC4" w:rsidP="006A232A">
            <w:pPr>
              <w:rPr>
                <w:rFonts w:cs="Arial"/>
              </w:rPr>
            </w:pPr>
            <w:r>
              <w:rPr>
                <w:rFonts w:cs="Arial"/>
              </w:rPr>
              <w:lastRenderedPageBreak/>
              <w:t xml:space="preserve">BM </w:t>
            </w:r>
            <w:r w:rsidR="00DD2C0D">
              <w:rPr>
                <w:rFonts w:cs="Arial"/>
              </w:rPr>
              <w:t>IH</w:t>
            </w:r>
            <w:r w:rsidR="00097F61">
              <w:rPr>
                <w:rFonts w:cs="Arial"/>
              </w:rPr>
              <w:t>0</w:t>
            </w:r>
            <w:r w:rsidR="00DD2C0D">
              <w:rPr>
                <w:rFonts w:cs="Arial"/>
              </w:rPr>
              <w:t xml:space="preserve">7 </w:t>
            </w:r>
          </w:p>
        </w:tc>
        <w:tc>
          <w:tcPr>
            <w:tcW w:w="3445" w:type="dxa"/>
            <w:vAlign w:val="center"/>
          </w:tcPr>
          <w:p w14:paraId="6E4F34F5" w14:textId="77777777" w:rsidR="00DD2C0D" w:rsidRPr="0016283D" w:rsidRDefault="00DD2C0D" w:rsidP="006A232A">
            <w:pPr>
              <w:rPr>
                <w:rFonts w:cs="Arial"/>
              </w:rPr>
            </w:pPr>
            <w:r w:rsidRPr="006C61D8">
              <w:rPr>
                <w:rFonts w:cs="Arial"/>
              </w:rPr>
              <w:t>Liquides biologique</w:t>
            </w:r>
            <w:r>
              <w:rPr>
                <w:rFonts w:cs="Arial"/>
              </w:rPr>
              <w:t>s d'origine humaine</w:t>
            </w:r>
          </w:p>
        </w:tc>
        <w:tc>
          <w:tcPr>
            <w:tcW w:w="2806" w:type="dxa"/>
            <w:vAlign w:val="center"/>
          </w:tcPr>
          <w:p w14:paraId="6FAF7D88" w14:textId="77777777" w:rsidR="00DD2C0D" w:rsidRDefault="00DD2C0D" w:rsidP="006A232A">
            <w:pPr>
              <w:rPr>
                <w:rFonts w:cs="Arial"/>
              </w:rPr>
            </w:pPr>
            <w:r>
              <w:rPr>
                <w:rFonts w:cs="Arial"/>
              </w:rPr>
              <w:t>Typage plaquettaire HPA</w:t>
            </w:r>
          </w:p>
          <w:p w14:paraId="3A6FC537" w14:textId="77777777" w:rsidR="00DD2C0D" w:rsidRPr="0016283D" w:rsidRDefault="00DD2C0D" w:rsidP="006A232A">
            <w:pPr>
              <w:rPr>
                <w:rFonts w:cs="Arial"/>
              </w:rPr>
            </w:pPr>
            <w:r>
              <w:rPr>
                <w:rFonts w:cs="Arial"/>
              </w:rPr>
              <w:t>Typage granulocytaire HNA</w:t>
            </w:r>
          </w:p>
        </w:tc>
        <w:tc>
          <w:tcPr>
            <w:tcW w:w="3050" w:type="dxa"/>
            <w:vAlign w:val="center"/>
          </w:tcPr>
          <w:p w14:paraId="6CED9DBA" w14:textId="420CE320" w:rsidR="00DD2C0D" w:rsidRPr="005D5B83" w:rsidRDefault="00DD2C0D" w:rsidP="006A232A">
            <w:pPr>
              <w:rPr>
                <w:rFonts w:cs="Arial"/>
              </w:rPr>
            </w:pPr>
            <w:r>
              <w:rPr>
                <w:rFonts w:cs="Arial"/>
              </w:rPr>
              <w:t>Phénotypage (MAIPA,</w:t>
            </w:r>
            <w:r w:rsidR="001E11FD">
              <w:rPr>
                <w:rFonts w:cs="Arial"/>
              </w:rPr>
              <w:t xml:space="preserve"> </w:t>
            </w:r>
            <w:r>
              <w:rPr>
                <w:rFonts w:cs="Arial"/>
              </w:rPr>
              <w:t>…)</w:t>
            </w:r>
          </w:p>
        </w:tc>
        <w:tc>
          <w:tcPr>
            <w:tcW w:w="2678" w:type="dxa"/>
            <w:vAlign w:val="center"/>
          </w:tcPr>
          <w:p w14:paraId="72C8E519" w14:textId="77777777" w:rsidR="00DD2C0D" w:rsidRDefault="00DD2C0D" w:rsidP="006A232A">
            <w:pPr>
              <w:rPr>
                <w:rFonts w:cs="Arial"/>
              </w:rPr>
            </w:pPr>
            <w:r>
              <w:rPr>
                <w:rFonts w:cs="Arial"/>
              </w:rPr>
              <w:t>M</w:t>
            </w:r>
            <w:r w:rsidRPr="0068544B">
              <w:rPr>
                <w:rFonts w:cs="Arial"/>
              </w:rPr>
              <w:t>éthodes reconnues</w:t>
            </w:r>
            <w:r>
              <w:rPr>
                <w:rFonts w:cs="Arial"/>
              </w:rPr>
              <w:t xml:space="preserve"> (A)</w:t>
            </w:r>
          </w:p>
          <w:p w14:paraId="2009EC17" w14:textId="77777777" w:rsidR="00DD2C0D" w:rsidRDefault="00DD2C0D" w:rsidP="006A232A">
            <w:pPr>
              <w:rPr>
                <w:rFonts w:cs="Arial"/>
              </w:rPr>
            </w:pPr>
            <w:r>
              <w:rPr>
                <w:rFonts w:cs="Arial"/>
              </w:rPr>
              <w:t>M</w:t>
            </w:r>
            <w:r w:rsidRPr="0068544B">
              <w:rPr>
                <w:rFonts w:cs="Arial"/>
              </w:rPr>
              <w:t>éthodes reconnues, adaptées ou développées</w:t>
            </w:r>
            <w:r>
              <w:rPr>
                <w:rFonts w:cs="Arial"/>
              </w:rPr>
              <w:t xml:space="preserve"> (B) (**)</w:t>
            </w:r>
          </w:p>
        </w:tc>
        <w:tc>
          <w:tcPr>
            <w:tcW w:w="2122" w:type="dxa"/>
            <w:vAlign w:val="center"/>
          </w:tcPr>
          <w:p w14:paraId="37B2F982" w14:textId="77777777" w:rsidR="00DD2C0D" w:rsidRPr="00F14516" w:rsidRDefault="00DD2C0D" w:rsidP="006A232A">
            <w:pPr>
              <w:keepNext/>
              <w:rPr>
                <w:rFonts w:cs="Arial"/>
              </w:rPr>
            </w:pPr>
            <w:r>
              <w:rPr>
                <w:rFonts w:cs="Arial"/>
              </w:rPr>
              <w:t>#</w:t>
            </w:r>
          </w:p>
        </w:tc>
      </w:tr>
      <w:tr w:rsidR="00DD2C0D" w14:paraId="3E38F824" w14:textId="77777777" w:rsidTr="009F617E">
        <w:trPr>
          <w:cantSplit/>
          <w:trHeight w:val="1021"/>
          <w:jc w:val="center"/>
        </w:trPr>
        <w:tc>
          <w:tcPr>
            <w:tcW w:w="1201" w:type="dxa"/>
            <w:vAlign w:val="center"/>
          </w:tcPr>
          <w:p w14:paraId="67D7D38F" w14:textId="77777777" w:rsidR="00DD2C0D" w:rsidRDefault="00517EC4" w:rsidP="006A232A">
            <w:pPr>
              <w:rPr>
                <w:rFonts w:cs="Arial"/>
              </w:rPr>
            </w:pPr>
            <w:r>
              <w:rPr>
                <w:rFonts w:cs="Arial"/>
              </w:rPr>
              <w:t xml:space="preserve">BM </w:t>
            </w:r>
            <w:r w:rsidR="00DD2C0D">
              <w:rPr>
                <w:rFonts w:cs="Arial"/>
              </w:rPr>
              <w:t>IH</w:t>
            </w:r>
            <w:r w:rsidR="00097F61">
              <w:rPr>
                <w:rFonts w:cs="Arial"/>
              </w:rPr>
              <w:t>0</w:t>
            </w:r>
            <w:r w:rsidR="00DD2C0D">
              <w:rPr>
                <w:rFonts w:cs="Arial"/>
              </w:rPr>
              <w:t>8</w:t>
            </w:r>
          </w:p>
        </w:tc>
        <w:tc>
          <w:tcPr>
            <w:tcW w:w="3445" w:type="dxa"/>
            <w:vAlign w:val="center"/>
          </w:tcPr>
          <w:p w14:paraId="5DDC0CD5" w14:textId="77777777" w:rsidR="00DD2C0D" w:rsidRPr="006C61D8" w:rsidRDefault="00DD2C0D" w:rsidP="006A232A">
            <w:pPr>
              <w:rPr>
                <w:rFonts w:cs="Arial"/>
              </w:rPr>
            </w:pPr>
            <w:r w:rsidRPr="006C61D8">
              <w:rPr>
                <w:rFonts w:cs="Arial"/>
              </w:rPr>
              <w:t>Liquides biologique</w:t>
            </w:r>
            <w:r>
              <w:rPr>
                <w:rFonts w:cs="Arial"/>
              </w:rPr>
              <w:t>s d'origine humaine</w:t>
            </w:r>
          </w:p>
        </w:tc>
        <w:tc>
          <w:tcPr>
            <w:tcW w:w="2806" w:type="dxa"/>
            <w:vAlign w:val="center"/>
          </w:tcPr>
          <w:p w14:paraId="5DE53932" w14:textId="77777777" w:rsidR="00DD2C0D" w:rsidRDefault="00DD2C0D" w:rsidP="006A232A">
            <w:pPr>
              <w:rPr>
                <w:rFonts w:cs="Arial"/>
              </w:rPr>
            </w:pPr>
            <w:r>
              <w:rPr>
                <w:rFonts w:cs="Arial"/>
              </w:rPr>
              <w:t>Typage plaquettaire HPA</w:t>
            </w:r>
          </w:p>
          <w:p w14:paraId="3DD009A2" w14:textId="77777777" w:rsidR="00DD2C0D" w:rsidRDefault="00DD2C0D" w:rsidP="006A232A">
            <w:pPr>
              <w:rPr>
                <w:rFonts w:cs="Arial"/>
              </w:rPr>
            </w:pPr>
            <w:r>
              <w:rPr>
                <w:rFonts w:cs="Arial"/>
              </w:rPr>
              <w:t>Typage granulocytaire HNA</w:t>
            </w:r>
          </w:p>
        </w:tc>
        <w:tc>
          <w:tcPr>
            <w:tcW w:w="3050" w:type="dxa"/>
            <w:vAlign w:val="center"/>
          </w:tcPr>
          <w:p w14:paraId="710E56DA" w14:textId="77777777" w:rsidR="00DD2C0D" w:rsidRPr="00F14516" w:rsidRDefault="00DD2C0D" w:rsidP="006A232A">
            <w:pPr>
              <w:rPr>
                <w:rFonts w:eastAsia="Times" w:cs="Arial"/>
              </w:rPr>
            </w:pPr>
            <w:r>
              <w:rPr>
                <w:rFonts w:cs="Arial"/>
              </w:rPr>
              <w:t>Génotypage (PCR SSP, PCR SSO,séquençage, PCR temps réel, hybridation moléculaire (puce à ADN, SNApshot, fluorimétrie sur  microbilles muliplex…))</w:t>
            </w:r>
          </w:p>
        </w:tc>
        <w:tc>
          <w:tcPr>
            <w:tcW w:w="2678" w:type="dxa"/>
            <w:vAlign w:val="center"/>
          </w:tcPr>
          <w:p w14:paraId="4E26E294" w14:textId="77777777" w:rsidR="00DD2C0D" w:rsidRDefault="00DD2C0D" w:rsidP="006A232A">
            <w:pPr>
              <w:rPr>
                <w:rFonts w:cs="Arial"/>
              </w:rPr>
            </w:pPr>
            <w:r>
              <w:rPr>
                <w:rFonts w:cs="Arial"/>
              </w:rPr>
              <w:t>M</w:t>
            </w:r>
            <w:r w:rsidRPr="0068544B">
              <w:rPr>
                <w:rFonts w:cs="Arial"/>
              </w:rPr>
              <w:t>éthodes reconnues</w:t>
            </w:r>
            <w:r>
              <w:rPr>
                <w:rFonts w:cs="Arial"/>
              </w:rPr>
              <w:t xml:space="preserve"> (A)</w:t>
            </w:r>
          </w:p>
          <w:p w14:paraId="44CF2B7F" w14:textId="77777777" w:rsidR="00DD2C0D" w:rsidRDefault="00DD2C0D" w:rsidP="006A232A">
            <w:pPr>
              <w:rPr>
                <w:rFonts w:cs="Arial"/>
              </w:rPr>
            </w:pPr>
            <w:r>
              <w:rPr>
                <w:rFonts w:cs="Arial"/>
              </w:rPr>
              <w:t>M</w:t>
            </w:r>
            <w:r w:rsidRPr="0068544B">
              <w:rPr>
                <w:rFonts w:cs="Arial"/>
              </w:rPr>
              <w:t>éthodes reconnues, adaptées ou développées</w:t>
            </w:r>
            <w:r>
              <w:rPr>
                <w:rFonts w:cs="Arial"/>
              </w:rPr>
              <w:t xml:space="preserve"> (B) (**)</w:t>
            </w:r>
          </w:p>
        </w:tc>
        <w:tc>
          <w:tcPr>
            <w:tcW w:w="2122" w:type="dxa"/>
            <w:vAlign w:val="center"/>
          </w:tcPr>
          <w:p w14:paraId="5AC477E8" w14:textId="77777777" w:rsidR="00DD2C0D" w:rsidRPr="00F14516" w:rsidRDefault="00DD2C0D" w:rsidP="006A232A">
            <w:pPr>
              <w:keepNext/>
              <w:rPr>
                <w:rFonts w:cs="Arial"/>
              </w:rPr>
            </w:pPr>
            <w:r>
              <w:rPr>
                <w:rFonts w:cs="Arial"/>
              </w:rPr>
              <w:t>#</w:t>
            </w:r>
          </w:p>
        </w:tc>
      </w:tr>
      <w:tr w:rsidR="00D04690" w14:paraId="6974341D" w14:textId="77777777" w:rsidTr="00F662EE">
        <w:trPr>
          <w:cantSplit/>
          <w:trHeight w:val="315"/>
          <w:jc w:val="center"/>
        </w:trPr>
        <w:tc>
          <w:tcPr>
            <w:tcW w:w="1201" w:type="dxa"/>
            <w:vAlign w:val="center"/>
          </w:tcPr>
          <w:p w14:paraId="2A945665" w14:textId="77777777" w:rsidR="00D04690" w:rsidRDefault="00D04690" w:rsidP="006A232A">
            <w:pPr>
              <w:rPr>
                <w:rFonts w:cs="Arial"/>
              </w:rPr>
            </w:pPr>
          </w:p>
        </w:tc>
        <w:tc>
          <w:tcPr>
            <w:tcW w:w="3445" w:type="dxa"/>
            <w:vAlign w:val="center"/>
          </w:tcPr>
          <w:p w14:paraId="17C327F3" w14:textId="77777777" w:rsidR="00D04690" w:rsidRPr="006C61D8" w:rsidRDefault="00D04690" w:rsidP="006A232A">
            <w:pPr>
              <w:rPr>
                <w:rFonts w:cs="Arial"/>
              </w:rPr>
            </w:pPr>
          </w:p>
        </w:tc>
        <w:tc>
          <w:tcPr>
            <w:tcW w:w="2806" w:type="dxa"/>
            <w:vAlign w:val="center"/>
          </w:tcPr>
          <w:p w14:paraId="34E06527" w14:textId="77777777" w:rsidR="00D04690" w:rsidRDefault="00D04690" w:rsidP="006A232A">
            <w:pPr>
              <w:rPr>
                <w:rFonts w:cs="Arial"/>
              </w:rPr>
            </w:pPr>
          </w:p>
        </w:tc>
        <w:tc>
          <w:tcPr>
            <w:tcW w:w="3050" w:type="dxa"/>
            <w:vAlign w:val="center"/>
          </w:tcPr>
          <w:p w14:paraId="1F9554C6" w14:textId="77777777" w:rsidR="00D04690" w:rsidRPr="00F14516" w:rsidDel="0026703B" w:rsidRDefault="00D04690" w:rsidP="006A232A">
            <w:pPr>
              <w:rPr>
                <w:rFonts w:eastAsia="Times" w:cs="Arial"/>
              </w:rPr>
            </w:pPr>
          </w:p>
        </w:tc>
        <w:tc>
          <w:tcPr>
            <w:tcW w:w="2678" w:type="dxa"/>
            <w:vAlign w:val="center"/>
          </w:tcPr>
          <w:p w14:paraId="3EE1EDF9" w14:textId="77777777" w:rsidR="00D04690" w:rsidRDefault="00D04690" w:rsidP="006A232A">
            <w:pPr>
              <w:rPr>
                <w:rFonts w:cs="Arial"/>
              </w:rPr>
            </w:pPr>
          </w:p>
        </w:tc>
        <w:tc>
          <w:tcPr>
            <w:tcW w:w="2122" w:type="dxa"/>
            <w:vAlign w:val="center"/>
          </w:tcPr>
          <w:p w14:paraId="7C732C37" w14:textId="77777777" w:rsidR="00D04690" w:rsidRDefault="00D04690" w:rsidP="006A232A">
            <w:pPr>
              <w:keepNext/>
              <w:rPr>
                <w:rFonts w:cs="Arial"/>
              </w:rPr>
            </w:pPr>
          </w:p>
        </w:tc>
      </w:tr>
    </w:tbl>
    <w:p w14:paraId="2A00195F" w14:textId="77777777" w:rsidR="00234B31" w:rsidRDefault="00234B31" w:rsidP="00DD2C0D">
      <w:pPr>
        <w:rPr>
          <w:rFonts w:cs="Arial"/>
          <w:i/>
          <w:iCs/>
        </w:rPr>
      </w:pPr>
    </w:p>
    <w:p w14:paraId="60DA2D5F" w14:textId="77777777" w:rsidR="00234B31" w:rsidRDefault="00234B31" w:rsidP="00DD2C0D">
      <w:pPr>
        <w:rPr>
          <w:rFonts w:cs="Arial"/>
          <w:i/>
          <w:iCs/>
        </w:rPr>
      </w:pPr>
    </w:p>
    <w:p w14:paraId="2D0B89E0" w14:textId="77777777" w:rsidR="00DD2C0D" w:rsidRPr="00FE7353" w:rsidRDefault="00DD2C0D" w:rsidP="00DD2C0D">
      <w:pPr>
        <w:rPr>
          <w:rFonts w:cs="Arial"/>
        </w:rPr>
      </w:pPr>
      <w:r>
        <w:rPr>
          <w:rFonts w:cs="Arial"/>
          <w:i/>
          <w:iCs/>
        </w:rPr>
        <w:t>(**) : Ne retenir que la mention qui correspond à la flexibilité souhaitée.</w:t>
      </w:r>
    </w:p>
    <w:p w14:paraId="2EB53396" w14:textId="77777777" w:rsidR="00DD2C0D" w:rsidRDefault="00DD2C0D" w:rsidP="00DD2C0D">
      <w:pPr>
        <w:rPr>
          <w:rFonts w:cs="Arial"/>
        </w:rPr>
        <w:sectPr w:rsidR="00DD2C0D" w:rsidSect="00F662EE">
          <w:headerReference w:type="even" r:id="rId50"/>
          <w:headerReference w:type="default" r:id="rId51"/>
          <w:footerReference w:type="default" r:id="rId52"/>
          <w:headerReference w:type="first" r:id="rId53"/>
          <w:pgSz w:w="16840" w:h="11907" w:orient="landscape" w:code="9"/>
          <w:pgMar w:top="1418" w:right="567" w:bottom="1418" w:left="567" w:header="720" w:footer="720" w:gutter="0"/>
          <w:cols w:space="720"/>
        </w:sectPr>
      </w:pPr>
    </w:p>
    <w:p w14:paraId="7888D9D4" w14:textId="77777777" w:rsidR="00DD2C0D" w:rsidRPr="002B3781" w:rsidRDefault="00DD2C0D" w:rsidP="00376B6C">
      <w:pPr>
        <w:pStyle w:val="Style2titre"/>
        <w:rPr>
          <w:color w:val="FFC000"/>
        </w:rPr>
      </w:pPr>
      <w:bookmarkStart w:id="200" w:name="_Toc295399948"/>
      <w:bookmarkStart w:id="201" w:name="_Toc341446684"/>
      <w:bookmarkStart w:id="202" w:name="_Toc360798164"/>
      <w:bookmarkStart w:id="203" w:name="_Toc360798704"/>
      <w:bookmarkStart w:id="204" w:name="_Toc438655626"/>
      <w:bookmarkStart w:id="205" w:name="_Toc175151495"/>
      <w:bookmarkStart w:id="206" w:name="_Toc175151554"/>
      <w:bookmarkStart w:id="207" w:name="_Toc175151693"/>
      <w:bookmarkStart w:id="208" w:name="_Toc175215033"/>
      <w:bookmarkStart w:id="209" w:name="_Toc175215676"/>
      <w:bookmarkStart w:id="210" w:name="_Toc178069056"/>
      <w:r w:rsidRPr="002B3781">
        <w:rPr>
          <w:color w:val="FFC000"/>
        </w:rPr>
        <w:lastRenderedPageBreak/>
        <w:t>Domaine Biologie médicale – Sous-domaine : Immunologie – Sous-famille : Auto-immunité (AUTOIMMUNOBM)</w:t>
      </w:r>
      <w:bookmarkEnd w:id="200"/>
      <w:bookmarkEnd w:id="201"/>
      <w:bookmarkEnd w:id="202"/>
      <w:bookmarkEnd w:id="203"/>
      <w:bookmarkEnd w:id="204"/>
      <w:bookmarkEnd w:id="205"/>
      <w:bookmarkEnd w:id="206"/>
      <w:bookmarkEnd w:id="207"/>
      <w:bookmarkEnd w:id="208"/>
      <w:bookmarkEnd w:id="209"/>
      <w:bookmarkEnd w:id="210"/>
    </w:p>
    <w:p w14:paraId="3519A023" w14:textId="77777777" w:rsidR="00DD2C0D" w:rsidRPr="00AA505A" w:rsidRDefault="00DD2C0D" w:rsidP="003B073B">
      <w:pPr>
        <w:spacing w:before="120" w:after="120"/>
        <w:ind w:left="142"/>
        <w:rPr>
          <w:rFonts w:cs="Arial"/>
          <w:sz w:val="16"/>
        </w:rPr>
      </w:pPr>
      <w:r>
        <w:rPr>
          <w:rFonts w:cs="Arial"/>
        </w:rPr>
        <w:t>Pour l’ensemble des examens relevant des lignes identifiées par un #, l’accréditation est rendue obligatoire dans le cadre réglementaire français par l’article</w:t>
      </w:r>
      <w:r>
        <w:t xml:space="preserve"> L.6221-1 du Code de la Santé Publique.</w:t>
      </w:r>
    </w:p>
    <w:tbl>
      <w:tblPr>
        <w:tblW w:w="15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7"/>
        <w:gridCol w:w="2997"/>
        <w:gridCol w:w="3391"/>
        <w:gridCol w:w="2976"/>
        <w:gridCol w:w="2609"/>
        <w:gridCol w:w="2122"/>
      </w:tblGrid>
      <w:tr w:rsidR="00DD2C0D" w14:paraId="4FA3D91B" w14:textId="77777777" w:rsidTr="00FE2DED">
        <w:trPr>
          <w:cantSplit/>
          <w:trHeight w:val="687"/>
          <w:tblHeader/>
          <w:jc w:val="center"/>
        </w:trPr>
        <w:tc>
          <w:tcPr>
            <w:tcW w:w="1207" w:type="dxa"/>
            <w:shd w:val="clear" w:color="auto" w:fill="E6EDF8"/>
            <w:vAlign w:val="center"/>
          </w:tcPr>
          <w:p w14:paraId="33213DF3" w14:textId="77777777" w:rsidR="00DD2C0D" w:rsidRDefault="00DD2C0D" w:rsidP="009F617E">
            <w:pPr>
              <w:jc w:val="center"/>
              <w:rPr>
                <w:rFonts w:cs="Arial"/>
                <w:b/>
                <w:bCs/>
              </w:rPr>
            </w:pPr>
            <w:r>
              <w:rPr>
                <w:rFonts w:cs="Arial"/>
                <w:b/>
                <w:bCs/>
              </w:rPr>
              <w:t>Code</w:t>
            </w:r>
          </w:p>
        </w:tc>
        <w:tc>
          <w:tcPr>
            <w:tcW w:w="2997" w:type="dxa"/>
            <w:shd w:val="clear" w:color="auto" w:fill="E6EDF8"/>
            <w:vAlign w:val="center"/>
          </w:tcPr>
          <w:p w14:paraId="1D5267F3" w14:textId="7A5FB495" w:rsidR="00DD2C0D" w:rsidRDefault="00DD2C0D" w:rsidP="009F617E">
            <w:pPr>
              <w:jc w:val="center"/>
              <w:rPr>
                <w:rFonts w:eastAsia="Times" w:cs="Arial"/>
                <w:b/>
                <w:bCs/>
              </w:rPr>
            </w:pPr>
            <w:r>
              <w:rPr>
                <w:rFonts w:cs="Arial"/>
                <w:b/>
                <w:bCs/>
              </w:rPr>
              <w:t>Nature de l'échantillon biologique</w:t>
            </w:r>
            <w:r w:rsidR="00741029">
              <w:rPr>
                <w:rFonts w:cs="Arial"/>
                <w:b/>
                <w:bCs/>
              </w:rPr>
              <w:t>/de la région anatomique</w:t>
            </w:r>
          </w:p>
        </w:tc>
        <w:tc>
          <w:tcPr>
            <w:tcW w:w="3391" w:type="dxa"/>
            <w:shd w:val="clear" w:color="auto" w:fill="E6EDF8"/>
            <w:vAlign w:val="center"/>
          </w:tcPr>
          <w:p w14:paraId="7D6A927E" w14:textId="77777777" w:rsidR="00DD2C0D" w:rsidRDefault="00DD2C0D" w:rsidP="009F617E">
            <w:pPr>
              <w:jc w:val="center"/>
              <w:rPr>
                <w:rFonts w:eastAsia="Times" w:cs="Arial"/>
                <w:b/>
                <w:bCs/>
              </w:rPr>
            </w:pPr>
            <w:r>
              <w:rPr>
                <w:rFonts w:cs="Arial"/>
                <w:b/>
                <w:bCs/>
              </w:rPr>
              <w:t>Nature de l'examen/analyse</w:t>
            </w:r>
          </w:p>
        </w:tc>
        <w:tc>
          <w:tcPr>
            <w:tcW w:w="2976" w:type="dxa"/>
            <w:shd w:val="clear" w:color="auto" w:fill="E6EDF8"/>
            <w:vAlign w:val="center"/>
          </w:tcPr>
          <w:p w14:paraId="7C82D4F8" w14:textId="77777777" w:rsidR="00DD2C0D" w:rsidRDefault="00DD2C0D" w:rsidP="009F617E">
            <w:pPr>
              <w:jc w:val="center"/>
              <w:rPr>
                <w:rFonts w:cs="Arial"/>
                <w:b/>
                <w:bCs/>
              </w:rPr>
            </w:pPr>
            <w:r>
              <w:rPr>
                <w:rFonts w:cs="Arial"/>
                <w:b/>
                <w:bCs/>
              </w:rPr>
              <w:t>Principe de la méthode</w:t>
            </w:r>
          </w:p>
        </w:tc>
        <w:tc>
          <w:tcPr>
            <w:tcW w:w="2609" w:type="dxa"/>
            <w:shd w:val="clear" w:color="auto" w:fill="E6EDF8"/>
            <w:vAlign w:val="center"/>
          </w:tcPr>
          <w:p w14:paraId="42312F32" w14:textId="77777777" w:rsidR="00DD2C0D" w:rsidRDefault="00DD2C0D" w:rsidP="009F617E">
            <w:pPr>
              <w:jc w:val="center"/>
              <w:rPr>
                <w:rFonts w:cs="Arial"/>
                <w:b/>
                <w:bCs/>
              </w:rPr>
            </w:pPr>
            <w:r>
              <w:rPr>
                <w:rFonts w:cs="Arial"/>
                <w:b/>
                <w:bCs/>
              </w:rPr>
              <w:t>Référence de la méthode</w:t>
            </w:r>
          </w:p>
        </w:tc>
        <w:tc>
          <w:tcPr>
            <w:tcW w:w="2122" w:type="dxa"/>
            <w:shd w:val="clear" w:color="auto" w:fill="E6EDF8"/>
            <w:vAlign w:val="center"/>
          </w:tcPr>
          <w:p w14:paraId="73EC69CD" w14:textId="77777777" w:rsidR="00DD2C0D" w:rsidRDefault="00DD2C0D" w:rsidP="009F617E">
            <w:pPr>
              <w:jc w:val="center"/>
              <w:rPr>
                <w:rFonts w:eastAsia="Times" w:cs="Arial"/>
                <w:b/>
                <w:bCs/>
              </w:rPr>
            </w:pPr>
            <w:r>
              <w:rPr>
                <w:rFonts w:cs="Arial"/>
                <w:b/>
                <w:bCs/>
              </w:rPr>
              <w:t>Remarques (Limitations, paramètres critiques, …)</w:t>
            </w:r>
          </w:p>
        </w:tc>
      </w:tr>
      <w:tr w:rsidR="00DD2C0D" w14:paraId="746EA1FA" w14:textId="77777777" w:rsidTr="00FE2DED">
        <w:trPr>
          <w:cantSplit/>
          <w:trHeight w:val="1021"/>
          <w:jc w:val="center"/>
        </w:trPr>
        <w:tc>
          <w:tcPr>
            <w:tcW w:w="1207" w:type="dxa"/>
            <w:vAlign w:val="center"/>
          </w:tcPr>
          <w:p w14:paraId="5BCCAF8F" w14:textId="77777777" w:rsidR="00DD2C0D" w:rsidRDefault="00517EC4" w:rsidP="006A232A">
            <w:pPr>
              <w:rPr>
                <w:rFonts w:eastAsia="Times" w:cs="Arial"/>
              </w:rPr>
            </w:pPr>
            <w:r>
              <w:rPr>
                <w:rFonts w:cs="Arial"/>
              </w:rPr>
              <w:t xml:space="preserve">BM </w:t>
            </w:r>
            <w:r w:rsidR="00DD2C0D" w:rsidRPr="00E149AC">
              <w:rPr>
                <w:rFonts w:cs="Arial"/>
              </w:rPr>
              <w:t>AI</w:t>
            </w:r>
            <w:r w:rsidR="00097F61">
              <w:rPr>
                <w:rFonts w:cs="Arial"/>
              </w:rPr>
              <w:t>0</w:t>
            </w:r>
            <w:r w:rsidR="00DD2C0D" w:rsidRPr="00E149AC">
              <w:rPr>
                <w:rFonts w:cs="Arial"/>
              </w:rPr>
              <w:t>1</w:t>
            </w:r>
          </w:p>
        </w:tc>
        <w:tc>
          <w:tcPr>
            <w:tcW w:w="2997" w:type="dxa"/>
            <w:vAlign w:val="center"/>
          </w:tcPr>
          <w:p w14:paraId="5677D71E" w14:textId="22362140" w:rsidR="00AB135E" w:rsidRPr="00AB135E" w:rsidRDefault="00DD2C0D" w:rsidP="00AB135E">
            <w:pPr>
              <w:rPr>
                <w:rFonts w:cs="Arial"/>
              </w:rPr>
            </w:pPr>
            <w:r>
              <w:rPr>
                <w:rFonts w:cs="Arial"/>
              </w:rPr>
              <w:t>Échantillon</w:t>
            </w:r>
            <w:r w:rsidRPr="00941D6D">
              <w:rPr>
                <w:rFonts w:cs="Arial"/>
              </w:rPr>
              <w:t>s biologiques d'origine humaine</w:t>
            </w:r>
          </w:p>
        </w:tc>
        <w:tc>
          <w:tcPr>
            <w:tcW w:w="3391" w:type="dxa"/>
            <w:vAlign w:val="center"/>
          </w:tcPr>
          <w:p w14:paraId="4E846F64" w14:textId="77777777" w:rsidR="00DD2C0D" w:rsidRDefault="00DD2C0D" w:rsidP="006A232A">
            <w:pPr>
              <w:rPr>
                <w:rFonts w:cs="Arial"/>
              </w:rPr>
            </w:pPr>
            <w:r w:rsidRPr="00941D6D">
              <w:rPr>
                <w:rFonts w:cs="Arial"/>
              </w:rPr>
              <w:t>Recherche, identification et détermination de la concentration d'auto-anticorps</w:t>
            </w:r>
          </w:p>
          <w:p w14:paraId="49B232D5" w14:textId="77777777" w:rsidR="00DD2C0D" w:rsidRPr="00E24BF9" w:rsidRDefault="00DD2C0D" w:rsidP="006A232A">
            <w:pPr>
              <w:spacing w:before="120"/>
              <w:rPr>
                <w:rFonts w:eastAsia="Times" w:cs="Arial"/>
              </w:rPr>
            </w:pPr>
            <w:r>
              <w:rPr>
                <w:rFonts w:cs="Arial"/>
              </w:rPr>
              <w:t>Type</w:t>
            </w:r>
            <w:r w:rsidRPr="00941D6D">
              <w:rPr>
                <w:rFonts w:cs="Arial"/>
              </w:rPr>
              <w:t> : organes, tissus, cellules, organites, protéines (facteurs rhumatoïdes, antigènes solubles, …), acides nucléiques, autres constituants biochimiques (antiphospholipides, …)</w:t>
            </w:r>
          </w:p>
        </w:tc>
        <w:tc>
          <w:tcPr>
            <w:tcW w:w="2976" w:type="dxa"/>
            <w:vAlign w:val="center"/>
          </w:tcPr>
          <w:p w14:paraId="5454F79C" w14:textId="6C13489D" w:rsidR="00DD2C0D" w:rsidRPr="00941D6D" w:rsidRDefault="00DD2C0D" w:rsidP="006A232A">
            <w:pPr>
              <w:rPr>
                <w:rFonts w:cs="Arial"/>
              </w:rPr>
            </w:pPr>
            <w:r w:rsidRPr="00941D6D">
              <w:rPr>
                <w:rFonts w:cs="Arial"/>
              </w:rPr>
              <w:t>- Immuno-enzymatique,</w:t>
            </w:r>
          </w:p>
          <w:p w14:paraId="491D1109" w14:textId="308FA46A" w:rsidR="001E11FD" w:rsidRDefault="00DD2C0D" w:rsidP="006A232A">
            <w:pPr>
              <w:rPr>
                <w:rFonts w:cs="Arial"/>
              </w:rPr>
            </w:pPr>
            <w:r w:rsidRPr="00941D6D">
              <w:rPr>
                <w:rFonts w:cs="Arial"/>
              </w:rPr>
              <w:t>- Immunofluorescence</w:t>
            </w:r>
            <w:r>
              <w:rPr>
                <w:rFonts w:cs="Arial"/>
              </w:rPr>
              <w:t>,</w:t>
            </w:r>
          </w:p>
          <w:p w14:paraId="5AABFA88" w14:textId="4EA742FF" w:rsidR="00DD2C0D" w:rsidRPr="00941D6D" w:rsidRDefault="00DD2C0D" w:rsidP="006A232A">
            <w:pPr>
              <w:rPr>
                <w:rFonts w:cs="Arial"/>
              </w:rPr>
            </w:pPr>
            <w:r>
              <w:rPr>
                <w:rFonts w:cs="Arial"/>
              </w:rPr>
              <w:t>-Immunochimiluminescence</w:t>
            </w:r>
            <w:r w:rsidRPr="00941D6D">
              <w:rPr>
                <w:rFonts w:cs="Arial"/>
              </w:rPr>
              <w:t>,</w:t>
            </w:r>
          </w:p>
          <w:p w14:paraId="12B70B9A" w14:textId="72E8C4A7" w:rsidR="00DD2C0D" w:rsidRPr="00941D6D" w:rsidRDefault="00DD2C0D" w:rsidP="006A232A">
            <w:pPr>
              <w:rPr>
                <w:rFonts w:cs="Arial"/>
              </w:rPr>
            </w:pPr>
            <w:r w:rsidRPr="00941D6D">
              <w:rPr>
                <w:rFonts w:cs="Arial"/>
              </w:rPr>
              <w:t>- ELISA et dérivées,</w:t>
            </w:r>
          </w:p>
          <w:p w14:paraId="1344BE68" w14:textId="62714EBF" w:rsidR="00DD2C0D" w:rsidRPr="00941D6D" w:rsidRDefault="00DD2C0D" w:rsidP="006A232A">
            <w:pPr>
              <w:rPr>
                <w:rFonts w:eastAsia="Times" w:cs="Arial"/>
              </w:rPr>
            </w:pPr>
            <w:r w:rsidRPr="00941D6D">
              <w:rPr>
                <w:rFonts w:eastAsia="Times" w:cs="Arial"/>
              </w:rPr>
              <w:t xml:space="preserve">- Immunoblotting </w:t>
            </w:r>
            <w:r>
              <w:rPr>
                <w:rFonts w:eastAsia="Times" w:cs="Arial"/>
              </w:rPr>
              <w:t>–</w:t>
            </w:r>
            <w:r w:rsidRPr="00941D6D">
              <w:rPr>
                <w:rFonts w:eastAsia="Times" w:cs="Arial"/>
              </w:rPr>
              <w:t xml:space="preserve"> DOT</w:t>
            </w:r>
            <w:r>
              <w:rPr>
                <w:rFonts w:eastAsia="Times" w:cs="Arial"/>
              </w:rPr>
              <w:t>,</w:t>
            </w:r>
          </w:p>
          <w:p w14:paraId="4F495CBE" w14:textId="77777777" w:rsidR="00DD2C0D" w:rsidRDefault="00DD2C0D" w:rsidP="006A232A">
            <w:pPr>
              <w:rPr>
                <w:rFonts w:cs="Arial"/>
              </w:rPr>
            </w:pPr>
            <w:r w:rsidRPr="00941D6D">
              <w:rPr>
                <w:rFonts w:cs="Arial"/>
              </w:rPr>
              <w:t>- Immunoturbidimétrie</w:t>
            </w:r>
          </w:p>
          <w:p w14:paraId="4C77D15F" w14:textId="2251C2FF" w:rsidR="00DD2C0D" w:rsidRPr="00941D6D" w:rsidRDefault="00DD2C0D" w:rsidP="006A232A">
            <w:pPr>
              <w:rPr>
                <w:rFonts w:eastAsia="Times" w:cs="Arial"/>
              </w:rPr>
            </w:pPr>
            <w:r w:rsidRPr="00941D6D">
              <w:rPr>
                <w:rFonts w:eastAsia="Times" w:cs="Arial"/>
              </w:rPr>
              <w:t>- Agglutination latex,</w:t>
            </w:r>
          </w:p>
          <w:p w14:paraId="2BA7F604" w14:textId="4E3E611F" w:rsidR="00DD2C0D" w:rsidRPr="00941D6D" w:rsidRDefault="00DD2C0D" w:rsidP="006A232A">
            <w:pPr>
              <w:rPr>
                <w:rFonts w:eastAsia="Times" w:cs="Arial"/>
              </w:rPr>
            </w:pPr>
            <w:r w:rsidRPr="00941D6D">
              <w:rPr>
                <w:rFonts w:eastAsia="Times" w:cs="Arial"/>
              </w:rPr>
              <w:t>- Hémagglutination,</w:t>
            </w:r>
          </w:p>
          <w:p w14:paraId="6595BC63" w14:textId="3AD5B0D0" w:rsidR="00DD2C0D" w:rsidRPr="008F2FCB" w:rsidRDefault="00DD2C0D" w:rsidP="006A232A">
            <w:pPr>
              <w:rPr>
                <w:rFonts w:eastAsia="Times" w:cs="Arial"/>
              </w:rPr>
            </w:pPr>
            <w:r>
              <w:rPr>
                <w:rFonts w:eastAsia="Times" w:cs="Arial"/>
              </w:rPr>
              <w:t>- Immunoprécipitation</w:t>
            </w:r>
          </w:p>
        </w:tc>
        <w:tc>
          <w:tcPr>
            <w:tcW w:w="2609" w:type="dxa"/>
            <w:vAlign w:val="center"/>
          </w:tcPr>
          <w:p w14:paraId="3C690000" w14:textId="77777777" w:rsidR="00DD2C0D" w:rsidRDefault="00DD2C0D" w:rsidP="006A232A">
            <w:pPr>
              <w:rPr>
                <w:rFonts w:cs="Arial"/>
              </w:rPr>
            </w:pPr>
            <w:r>
              <w:rPr>
                <w:rFonts w:cs="Arial"/>
              </w:rPr>
              <w:t>M</w:t>
            </w:r>
            <w:r w:rsidRPr="0068544B">
              <w:rPr>
                <w:rFonts w:cs="Arial"/>
              </w:rPr>
              <w:t>éthodes reconnues</w:t>
            </w:r>
            <w:r>
              <w:rPr>
                <w:rFonts w:cs="Arial"/>
              </w:rPr>
              <w:t xml:space="preserve"> (A)</w:t>
            </w:r>
          </w:p>
          <w:p w14:paraId="2331D845" w14:textId="77777777" w:rsidR="00DD2C0D" w:rsidRPr="00E24BF9" w:rsidRDefault="00DD2C0D" w:rsidP="006A232A">
            <w:pPr>
              <w:rPr>
                <w:rFonts w:eastAsia="Times" w:cs="Arial"/>
              </w:rPr>
            </w:pPr>
            <w:r>
              <w:rPr>
                <w:rFonts w:cs="Arial"/>
              </w:rPr>
              <w:t>M</w:t>
            </w:r>
            <w:r w:rsidRPr="0068544B">
              <w:rPr>
                <w:rFonts w:cs="Arial"/>
              </w:rPr>
              <w:t>éthodes reconnues, adaptées ou développées</w:t>
            </w:r>
            <w:r>
              <w:rPr>
                <w:rFonts w:cs="Arial"/>
              </w:rPr>
              <w:t xml:space="preserve"> (B) (**)</w:t>
            </w:r>
          </w:p>
        </w:tc>
        <w:tc>
          <w:tcPr>
            <w:tcW w:w="2122" w:type="dxa"/>
            <w:vAlign w:val="center"/>
          </w:tcPr>
          <w:p w14:paraId="4A42817E" w14:textId="77777777" w:rsidR="00DD2C0D" w:rsidRDefault="00DD2C0D" w:rsidP="006A232A">
            <w:pPr>
              <w:rPr>
                <w:rFonts w:eastAsia="Times" w:cs="Arial"/>
              </w:rPr>
            </w:pPr>
            <w:r>
              <w:rPr>
                <w:rFonts w:eastAsia="Times" w:cs="Arial"/>
              </w:rPr>
              <w:t>#</w:t>
            </w:r>
          </w:p>
        </w:tc>
      </w:tr>
      <w:tr w:rsidR="00DD2C0D" w14:paraId="4D0F1AA8" w14:textId="77777777" w:rsidTr="005E5141">
        <w:trPr>
          <w:cantSplit/>
          <w:trHeight w:val="2703"/>
          <w:jc w:val="center"/>
        </w:trPr>
        <w:tc>
          <w:tcPr>
            <w:tcW w:w="1207" w:type="dxa"/>
            <w:vAlign w:val="center"/>
          </w:tcPr>
          <w:p w14:paraId="5348E08A" w14:textId="4250EE58" w:rsidR="00DD2C0D" w:rsidRDefault="00517EC4" w:rsidP="006A232A">
            <w:pPr>
              <w:rPr>
                <w:rFonts w:cs="Arial"/>
              </w:rPr>
            </w:pPr>
            <w:r>
              <w:rPr>
                <w:rFonts w:cs="Arial"/>
              </w:rPr>
              <w:t xml:space="preserve">BM </w:t>
            </w:r>
            <w:r w:rsidR="00DD2C0D">
              <w:rPr>
                <w:rFonts w:cs="Arial"/>
              </w:rPr>
              <w:t>AI</w:t>
            </w:r>
            <w:r w:rsidR="00097F61">
              <w:rPr>
                <w:rFonts w:cs="Arial"/>
              </w:rPr>
              <w:t>0</w:t>
            </w:r>
            <w:r w:rsidR="00DD2C0D">
              <w:rPr>
                <w:rFonts w:cs="Arial"/>
              </w:rPr>
              <w:t>2</w:t>
            </w:r>
          </w:p>
        </w:tc>
        <w:tc>
          <w:tcPr>
            <w:tcW w:w="2997" w:type="dxa"/>
            <w:vAlign w:val="center"/>
          </w:tcPr>
          <w:p w14:paraId="2DDAFD8D" w14:textId="3737C02D" w:rsidR="00AB135E" w:rsidRPr="00AB135E" w:rsidRDefault="00DD2C0D" w:rsidP="00AB135E">
            <w:pPr>
              <w:rPr>
                <w:rFonts w:cs="Arial"/>
              </w:rPr>
            </w:pPr>
            <w:r>
              <w:rPr>
                <w:rFonts w:cs="Arial"/>
              </w:rPr>
              <w:t>Échantillon</w:t>
            </w:r>
            <w:r w:rsidRPr="00941D6D">
              <w:rPr>
                <w:rFonts w:cs="Arial"/>
              </w:rPr>
              <w:t>s biologiques d'origine humaine</w:t>
            </w:r>
          </w:p>
        </w:tc>
        <w:tc>
          <w:tcPr>
            <w:tcW w:w="3391" w:type="dxa"/>
            <w:vAlign w:val="center"/>
          </w:tcPr>
          <w:p w14:paraId="453DE7E2" w14:textId="77777777" w:rsidR="00DD2C0D" w:rsidRPr="00941D6D" w:rsidRDefault="00DD2C0D" w:rsidP="006A232A">
            <w:pPr>
              <w:rPr>
                <w:rFonts w:cs="Arial"/>
              </w:rPr>
            </w:pPr>
            <w:r w:rsidRPr="00941D6D">
              <w:rPr>
                <w:rFonts w:cs="Arial"/>
              </w:rPr>
              <w:t>Recherche, identification et détermination de la concentration d'auto-anticorps</w:t>
            </w:r>
          </w:p>
          <w:p w14:paraId="72F5A4E3" w14:textId="77777777" w:rsidR="00DD2C0D" w:rsidRPr="008F2FCB" w:rsidRDefault="00DD2C0D" w:rsidP="006A232A">
            <w:pPr>
              <w:spacing w:before="120"/>
              <w:rPr>
                <w:rFonts w:cs="Arial"/>
              </w:rPr>
            </w:pPr>
            <w:r>
              <w:rPr>
                <w:rFonts w:cs="Arial"/>
              </w:rPr>
              <w:t>Type</w:t>
            </w:r>
            <w:r w:rsidRPr="00941D6D">
              <w:rPr>
                <w:rFonts w:cs="Arial"/>
              </w:rPr>
              <w:t> : organes, tissus, cellules, organites, protéines (facteurs rhumatoïdes, antigènes solubles, …), acides nucléiques, autres constituants biochimiques (antiphospholipides, …)</w:t>
            </w:r>
          </w:p>
        </w:tc>
        <w:tc>
          <w:tcPr>
            <w:tcW w:w="2976" w:type="dxa"/>
            <w:vAlign w:val="center"/>
          </w:tcPr>
          <w:p w14:paraId="54C385DC" w14:textId="77777777" w:rsidR="001A6FDF" w:rsidRDefault="001A6FDF" w:rsidP="006A232A">
            <w:pPr>
              <w:rPr>
                <w:rFonts w:eastAsia="Times" w:cs="Arial"/>
              </w:rPr>
            </w:pPr>
            <w:r>
              <w:rPr>
                <w:rFonts w:eastAsia="Times" w:cs="Arial"/>
              </w:rPr>
              <w:t>Pré-traitement</w:t>
            </w:r>
          </w:p>
          <w:p w14:paraId="6BF32A40" w14:textId="77777777" w:rsidR="001A6FDF" w:rsidRDefault="001A6FDF" w:rsidP="006A232A">
            <w:pPr>
              <w:rPr>
                <w:rFonts w:eastAsia="Times" w:cs="Arial"/>
              </w:rPr>
            </w:pPr>
          </w:p>
          <w:p w14:paraId="6AA8D794" w14:textId="77777777" w:rsidR="00DD2C0D" w:rsidRPr="00E24BF9" w:rsidRDefault="00DD2C0D" w:rsidP="006A232A">
            <w:pPr>
              <w:rPr>
                <w:rFonts w:eastAsia="Times" w:cs="Arial"/>
              </w:rPr>
            </w:pPr>
            <w:r w:rsidRPr="00941D6D">
              <w:rPr>
                <w:rFonts w:eastAsia="Times" w:cs="Arial"/>
              </w:rPr>
              <w:t>Radio-immunoanalyse (RIA)</w:t>
            </w:r>
          </w:p>
        </w:tc>
        <w:tc>
          <w:tcPr>
            <w:tcW w:w="2609" w:type="dxa"/>
            <w:vAlign w:val="center"/>
          </w:tcPr>
          <w:p w14:paraId="6A632C31" w14:textId="77777777" w:rsidR="00DD2C0D" w:rsidRDefault="00DD2C0D" w:rsidP="006A232A">
            <w:pPr>
              <w:rPr>
                <w:rFonts w:cs="Arial"/>
              </w:rPr>
            </w:pPr>
            <w:r>
              <w:rPr>
                <w:rFonts w:cs="Arial"/>
              </w:rPr>
              <w:t>M</w:t>
            </w:r>
            <w:r w:rsidRPr="0068544B">
              <w:rPr>
                <w:rFonts w:cs="Arial"/>
              </w:rPr>
              <w:t>éthodes reconnues</w:t>
            </w:r>
            <w:r>
              <w:rPr>
                <w:rFonts w:cs="Arial"/>
              </w:rPr>
              <w:t xml:space="preserve"> (A)</w:t>
            </w:r>
          </w:p>
          <w:p w14:paraId="79A3556C" w14:textId="77777777" w:rsidR="00DD2C0D" w:rsidRPr="00E24BF9" w:rsidRDefault="00DD2C0D" w:rsidP="006A232A">
            <w:pPr>
              <w:rPr>
                <w:rFonts w:eastAsia="Times" w:cs="Arial"/>
              </w:rPr>
            </w:pPr>
            <w:r>
              <w:rPr>
                <w:rFonts w:cs="Arial"/>
              </w:rPr>
              <w:t>M</w:t>
            </w:r>
            <w:r w:rsidRPr="0068544B">
              <w:rPr>
                <w:rFonts w:cs="Arial"/>
              </w:rPr>
              <w:t>éthodes reconnues, adaptées ou développées</w:t>
            </w:r>
            <w:r>
              <w:rPr>
                <w:rFonts w:cs="Arial"/>
              </w:rPr>
              <w:t xml:space="preserve"> (B) (**)</w:t>
            </w:r>
          </w:p>
        </w:tc>
        <w:tc>
          <w:tcPr>
            <w:tcW w:w="2122" w:type="dxa"/>
            <w:vAlign w:val="center"/>
          </w:tcPr>
          <w:p w14:paraId="0A111995" w14:textId="77777777" w:rsidR="00DD2C0D" w:rsidRDefault="00DD2C0D" w:rsidP="006A232A">
            <w:pPr>
              <w:rPr>
                <w:rFonts w:eastAsia="Times" w:cs="Arial"/>
              </w:rPr>
            </w:pPr>
            <w:r>
              <w:rPr>
                <w:rFonts w:eastAsia="Times" w:cs="Arial"/>
              </w:rPr>
              <w:t>#</w:t>
            </w:r>
          </w:p>
        </w:tc>
      </w:tr>
      <w:tr w:rsidR="00D04690" w14:paraId="56E9CB1E" w14:textId="77777777" w:rsidTr="00AB135E">
        <w:trPr>
          <w:cantSplit/>
          <w:trHeight w:val="287"/>
          <w:jc w:val="center"/>
        </w:trPr>
        <w:tc>
          <w:tcPr>
            <w:tcW w:w="1207" w:type="dxa"/>
            <w:vAlign w:val="center"/>
          </w:tcPr>
          <w:p w14:paraId="577E7B58" w14:textId="77777777" w:rsidR="00D04690" w:rsidRDefault="00D04690" w:rsidP="006A232A">
            <w:pPr>
              <w:rPr>
                <w:rFonts w:cs="Arial"/>
              </w:rPr>
            </w:pPr>
          </w:p>
        </w:tc>
        <w:tc>
          <w:tcPr>
            <w:tcW w:w="2997" w:type="dxa"/>
            <w:vAlign w:val="center"/>
          </w:tcPr>
          <w:p w14:paraId="2A4EB06B" w14:textId="77777777" w:rsidR="00AB135E" w:rsidRPr="00AB135E" w:rsidRDefault="00AB135E" w:rsidP="00AB135E">
            <w:pPr>
              <w:rPr>
                <w:rFonts w:cs="Arial"/>
              </w:rPr>
            </w:pPr>
          </w:p>
        </w:tc>
        <w:tc>
          <w:tcPr>
            <w:tcW w:w="3391" w:type="dxa"/>
            <w:vAlign w:val="center"/>
          </w:tcPr>
          <w:p w14:paraId="27D2BD5B" w14:textId="77777777" w:rsidR="00D04690" w:rsidRPr="00941D6D" w:rsidRDefault="00D04690" w:rsidP="006A232A">
            <w:pPr>
              <w:rPr>
                <w:rFonts w:cs="Arial"/>
              </w:rPr>
            </w:pPr>
          </w:p>
        </w:tc>
        <w:tc>
          <w:tcPr>
            <w:tcW w:w="2976" w:type="dxa"/>
            <w:vAlign w:val="center"/>
          </w:tcPr>
          <w:p w14:paraId="5AB726A5" w14:textId="77777777" w:rsidR="00D04690" w:rsidRPr="00941D6D" w:rsidDel="0026703B" w:rsidRDefault="00D04690" w:rsidP="006A232A">
            <w:pPr>
              <w:rPr>
                <w:rFonts w:cs="Arial"/>
              </w:rPr>
            </w:pPr>
          </w:p>
        </w:tc>
        <w:tc>
          <w:tcPr>
            <w:tcW w:w="2609" w:type="dxa"/>
            <w:vAlign w:val="center"/>
          </w:tcPr>
          <w:p w14:paraId="3F5278EF" w14:textId="77777777" w:rsidR="00D04690" w:rsidRDefault="00D04690" w:rsidP="006A232A">
            <w:pPr>
              <w:rPr>
                <w:rFonts w:cs="Arial"/>
              </w:rPr>
            </w:pPr>
          </w:p>
        </w:tc>
        <w:tc>
          <w:tcPr>
            <w:tcW w:w="2122" w:type="dxa"/>
            <w:vAlign w:val="center"/>
          </w:tcPr>
          <w:p w14:paraId="59F63F5D" w14:textId="77777777" w:rsidR="00D04690" w:rsidRDefault="00D04690" w:rsidP="006A232A">
            <w:pPr>
              <w:rPr>
                <w:rFonts w:eastAsia="Times" w:cs="Arial"/>
              </w:rPr>
            </w:pPr>
          </w:p>
        </w:tc>
      </w:tr>
    </w:tbl>
    <w:p w14:paraId="62223329" w14:textId="77777777" w:rsidR="004D5007" w:rsidRDefault="00DD2C0D">
      <w:pPr>
        <w:spacing w:before="120"/>
        <w:ind w:left="142"/>
        <w:rPr>
          <w:rFonts w:cs="Arial"/>
        </w:rPr>
      </w:pPr>
      <w:r>
        <w:rPr>
          <w:rFonts w:cs="Arial"/>
          <w:i/>
          <w:iCs/>
        </w:rPr>
        <w:t>(**) : Ne retenir que la mention qui correspond à la flexibilité souhaitée.</w:t>
      </w:r>
    </w:p>
    <w:p w14:paraId="55118FFF" w14:textId="77777777" w:rsidR="00DD2C0D" w:rsidRDefault="00DD2C0D" w:rsidP="00DD2C0D">
      <w:pPr>
        <w:rPr>
          <w:rFonts w:cs="Arial"/>
        </w:rPr>
        <w:sectPr w:rsidR="00DD2C0D" w:rsidSect="00F662EE">
          <w:headerReference w:type="even" r:id="rId54"/>
          <w:headerReference w:type="default" r:id="rId55"/>
          <w:footerReference w:type="default" r:id="rId56"/>
          <w:headerReference w:type="first" r:id="rId57"/>
          <w:pgSz w:w="16840" w:h="11907" w:orient="landscape" w:code="9"/>
          <w:pgMar w:top="1418" w:right="567" w:bottom="1418" w:left="567" w:header="720" w:footer="720" w:gutter="0"/>
          <w:cols w:space="720"/>
        </w:sectPr>
      </w:pPr>
    </w:p>
    <w:p w14:paraId="1DCE1D41" w14:textId="77777777" w:rsidR="00DD2C0D" w:rsidRPr="00735B81" w:rsidRDefault="00DD2C0D" w:rsidP="00735B81">
      <w:pPr>
        <w:pStyle w:val="Style2titre"/>
        <w:rPr>
          <w:color w:val="009999"/>
        </w:rPr>
      </w:pPr>
      <w:bookmarkStart w:id="211" w:name="_Toc295399949"/>
      <w:bookmarkStart w:id="212" w:name="_Toc341446685"/>
      <w:bookmarkStart w:id="213" w:name="_Toc360798165"/>
      <w:bookmarkStart w:id="214" w:name="_Toc360798705"/>
      <w:bookmarkStart w:id="215" w:name="_Toc438655627"/>
      <w:bookmarkStart w:id="216" w:name="_Toc175151496"/>
      <w:bookmarkStart w:id="217" w:name="_Toc175151555"/>
      <w:bookmarkStart w:id="218" w:name="_Toc175151694"/>
      <w:bookmarkStart w:id="219" w:name="_Toc175215034"/>
      <w:bookmarkStart w:id="220" w:name="_Toc175215677"/>
      <w:bookmarkStart w:id="221" w:name="_Toc178069057"/>
      <w:r w:rsidRPr="00735B81">
        <w:rPr>
          <w:color w:val="009999"/>
        </w:rPr>
        <w:lastRenderedPageBreak/>
        <w:t>Domaine Biologie médicale – Sous-domaine : Immunologie – Sous-famille : Allergie (ALLERGBM)</w:t>
      </w:r>
      <w:bookmarkEnd w:id="211"/>
      <w:bookmarkEnd w:id="212"/>
      <w:bookmarkEnd w:id="213"/>
      <w:bookmarkEnd w:id="214"/>
      <w:bookmarkEnd w:id="215"/>
      <w:bookmarkEnd w:id="216"/>
      <w:bookmarkEnd w:id="217"/>
      <w:bookmarkEnd w:id="218"/>
      <w:bookmarkEnd w:id="219"/>
      <w:bookmarkEnd w:id="220"/>
      <w:bookmarkEnd w:id="221"/>
    </w:p>
    <w:p w14:paraId="07450482" w14:textId="77777777" w:rsidR="00DD2C0D" w:rsidRDefault="00DD2C0D" w:rsidP="003B073B">
      <w:pPr>
        <w:spacing w:before="120" w:after="120"/>
        <w:ind w:left="142"/>
        <w:rPr>
          <w:rFonts w:cs="Arial"/>
        </w:rPr>
      </w:pPr>
      <w:r>
        <w:rPr>
          <w:rFonts w:cs="Arial"/>
        </w:rPr>
        <w:t>Pour l’ensemble des examens relevant des lignes identifiées par un #, l’accréditation est rendue obligatoire dans le cadre réglementaire français par l’article</w:t>
      </w:r>
      <w:r>
        <w:t xml:space="preserve"> L.6221-1 du Code de la Santé Publique.</w:t>
      </w:r>
    </w:p>
    <w:tbl>
      <w:tblPr>
        <w:tblW w:w="15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8"/>
        <w:gridCol w:w="2985"/>
        <w:gridCol w:w="3221"/>
        <w:gridCol w:w="3072"/>
        <w:gridCol w:w="2694"/>
        <w:gridCol w:w="2122"/>
      </w:tblGrid>
      <w:tr w:rsidR="00DD2C0D" w14:paraId="37C8AE9B" w14:textId="77777777" w:rsidTr="00FE2DED">
        <w:trPr>
          <w:cantSplit/>
          <w:trHeight w:val="687"/>
          <w:tblHeader/>
          <w:jc w:val="center"/>
        </w:trPr>
        <w:tc>
          <w:tcPr>
            <w:tcW w:w="1208" w:type="dxa"/>
            <w:shd w:val="clear" w:color="auto" w:fill="E6EDF8"/>
            <w:vAlign w:val="center"/>
          </w:tcPr>
          <w:p w14:paraId="7DCAA40C" w14:textId="77777777" w:rsidR="00DD2C0D" w:rsidRDefault="00DD2C0D" w:rsidP="009F617E">
            <w:pPr>
              <w:jc w:val="center"/>
              <w:rPr>
                <w:rFonts w:cs="Arial"/>
                <w:b/>
                <w:bCs/>
              </w:rPr>
            </w:pPr>
            <w:r>
              <w:rPr>
                <w:rFonts w:cs="Arial"/>
                <w:b/>
                <w:bCs/>
              </w:rPr>
              <w:t>Code</w:t>
            </w:r>
          </w:p>
        </w:tc>
        <w:tc>
          <w:tcPr>
            <w:tcW w:w="2985" w:type="dxa"/>
            <w:shd w:val="clear" w:color="auto" w:fill="E6EDF8"/>
            <w:vAlign w:val="center"/>
          </w:tcPr>
          <w:p w14:paraId="620462BC" w14:textId="6640D538" w:rsidR="00DD2C0D" w:rsidRDefault="00DD2C0D" w:rsidP="009F617E">
            <w:pPr>
              <w:jc w:val="center"/>
              <w:rPr>
                <w:rFonts w:eastAsia="Times" w:cs="Arial"/>
                <w:b/>
                <w:bCs/>
              </w:rPr>
            </w:pPr>
            <w:r>
              <w:rPr>
                <w:rFonts w:cs="Arial"/>
                <w:b/>
                <w:bCs/>
              </w:rPr>
              <w:t>Nature de l'échantillon biologique</w:t>
            </w:r>
            <w:r w:rsidR="00741029">
              <w:rPr>
                <w:rFonts w:cs="Arial"/>
                <w:b/>
                <w:bCs/>
              </w:rPr>
              <w:t>/de la région anatomique</w:t>
            </w:r>
          </w:p>
        </w:tc>
        <w:tc>
          <w:tcPr>
            <w:tcW w:w="3221" w:type="dxa"/>
            <w:shd w:val="clear" w:color="auto" w:fill="E6EDF8"/>
            <w:vAlign w:val="center"/>
          </w:tcPr>
          <w:p w14:paraId="5D4CA23C" w14:textId="77777777" w:rsidR="00DD2C0D" w:rsidRDefault="00DD2C0D" w:rsidP="009F617E">
            <w:pPr>
              <w:jc w:val="center"/>
              <w:rPr>
                <w:rFonts w:eastAsia="Times" w:cs="Arial"/>
                <w:b/>
                <w:bCs/>
              </w:rPr>
            </w:pPr>
            <w:r>
              <w:rPr>
                <w:rFonts w:cs="Arial"/>
                <w:b/>
                <w:bCs/>
              </w:rPr>
              <w:t>Nature de l'examen/analyse</w:t>
            </w:r>
          </w:p>
        </w:tc>
        <w:tc>
          <w:tcPr>
            <w:tcW w:w="3072" w:type="dxa"/>
            <w:shd w:val="clear" w:color="auto" w:fill="E6EDF8"/>
            <w:vAlign w:val="center"/>
          </w:tcPr>
          <w:p w14:paraId="5FF8ACC4" w14:textId="77777777" w:rsidR="00DD2C0D" w:rsidRDefault="00DD2C0D" w:rsidP="009F617E">
            <w:pPr>
              <w:jc w:val="center"/>
              <w:rPr>
                <w:rFonts w:cs="Arial"/>
                <w:b/>
                <w:bCs/>
              </w:rPr>
            </w:pPr>
            <w:r>
              <w:rPr>
                <w:rFonts w:cs="Arial"/>
                <w:b/>
                <w:bCs/>
              </w:rPr>
              <w:t>Principe de la méthode</w:t>
            </w:r>
          </w:p>
        </w:tc>
        <w:tc>
          <w:tcPr>
            <w:tcW w:w="2694" w:type="dxa"/>
            <w:shd w:val="clear" w:color="auto" w:fill="E6EDF8"/>
            <w:vAlign w:val="center"/>
          </w:tcPr>
          <w:p w14:paraId="6208B44B" w14:textId="77777777" w:rsidR="00DD2C0D" w:rsidRDefault="00DD2C0D" w:rsidP="009F617E">
            <w:pPr>
              <w:jc w:val="center"/>
              <w:rPr>
                <w:rFonts w:cs="Arial"/>
                <w:b/>
                <w:bCs/>
              </w:rPr>
            </w:pPr>
            <w:r>
              <w:rPr>
                <w:rFonts w:cs="Arial"/>
                <w:b/>
                <w:bCs/>
              </w:rPr>
              <w:t>Référence de la méthode</w:t>
            </w:r>
          </w:p>
        </w:tc>
        <w:tc>
          <w:tcPr>
            <w:tcW w:w="2122" w:type="dxa"/>
            <w:shd w:val="clear" w:color="auto" w:fill="E6EDF8"/>
            <w:vAlign w:val="center"/>
          </w:tcPr>
          <w:p w14:paraId="02F979F7" w14:textId="77777777" w:rsidR="00DD2C0D" w:rsidRDefault="00DD2C0D" w:rsidP="009F617E">
            <w:pPr>
              <w:jc w:val="center"/>
              <w:rPr>
                <w:rFonts w:eastAsia="Times" w:cs="Arial"/>
                <w:b/>
                <w:bCs/>
              </w:rPr>
            </w:pPr>
            <w:r>
              <w:rPr>
                <w:rFonts w:cs="Arial"/>
                <w:b/>
                <w:bCs/>
              </w:rPr>
              <w:t>Remarques (Limitations, paramètres critiques, …)</w:t>
            </w:r>
          </w:p>
        </w:tc>
      </w:tr>
      <w:tr w:rsidR="00DD2C0D" w14:paraId="5D315BC3" w14:textId="77777777" w:rsidTr="00FE2DED">
        <w:trPr>
          <w:cantSplit/>
          <w:trHeight w:val="1021"/>
          <w:jc w:val="center"/>
        </w:trPr>
        <w:tc>
          <w:tcPr>
            <w:tcW w:w="1208" w:type="dxa"/>
            <w:vAlign w:val="center"/>
          </w:tcPr>
          <w:p w14:paraId="28DF3ACB" w14:textId="77777777" w:rsidR="00DD2C0D" w:rsidRDefault="00517EC4" w:rsidP="006A232A">
            <w:pPr>
              <w:rPr>
                <w:rFonts w:eastAsia="Times" w:cs="Arial"/>
              </w:rPr>
            </w:pPr>
            <w:r>
              <w:rPr>
                <w:rFonts w:cs="Arial"/>
              </w:rPr>
              <w:t xml:space="preserve">BM </w:t>
            </w:r>
            <w:r w:rsidR="00DD2C0D" w:rsidRPr="00E149AC">
              <w:rPr>
                <w:rFonts w:cs="Arial"/>
              </w:rPr>
              <w:t>AB</w:t>
            </w:r>
            <w:r w:rsidR="00097F61">
              <w:rPr>
                <w:rFonts w:cs="Arial"/>
              </w:rPr>
              <w:t>0</w:t>
            </w:r>
            <w:r w:rsidR="00DD2C0D" w:rsidRPr="00E149AC">
              <w:rPr>
                <w:rFonts w:cs="Arial"/>
              </w:rPr>
              <w:t>1</w:t>
            </w:r>
          </w:p>
        </w:tc>
        <w:tc>
          <w:tcPr>
            <w:tcW w:w="2985" w:type="dxa"/>
            <w:vAlign w:val="center"/>
          </w:tcPr>
          <w:p w14:paraId="16DF36FF" w14:textId="09E779C3" w:rsidR="00DF247F" w:rsidRPr="00294F68" w:rsidRDefault="00DD2C0D" w:rsidP="00294F68">
            <w:pPr>
              <w:rPr>
                <w:rFonts w:cs="Arial"/>
              </w:rPr>
            </w:pPr>
            <w:r w:rsidRPr="00941D6D">
              <w:rPr>
                <w:rFonts w:cs="Arial"/>
              </w:rPr>
              <w:t>Liquides biologiques d'origine humaine</w:t>
            </w:r>
          </w:p>
        </w:tc>
        <w:tc>
          <w:tcPr>
            <w:tcW w:w="3221" w:type="dxa"/>
            <w:vAlign w:val="center"/>
          </w:tcPr>
          <w:p w14:paraId="0C4D7F6D" w14:textId="77777777" w:rsidR="00DD2C0D" w:rsidRPr="00E24BF9" w:rsidRDefault="00DD2C0D" w:rsidP="006A232A">
            <w:pPr>
              <w:rPr>
                <w:rFonts w:eastAsia="Times" w:cs="Arial"/>
              </w:rPr>
            </w:pPr>
            <w:r w:rsidRPr="00941D6D">
              <w:rPr>
                <w:rFonts w:cs="Arial"/>
              </w:rPr>
              <w:t>Recherche, identification et détermination de la concentration d'anticorps IgE totales et/ou spécifiques</w:t>
            </w:r>
            <w:r>
              <w:rPr>
                <w:rFonts w:cs="Arial"/>
              </w:rPr>
              <w:t xml:space="preserve"> et autres classes (IgG4, …)</w:t>
            </w:r>
          </w:p>
        </w:tc>
        <w:tc>
          <w:tcPr>
            <w:tcW w:w="3072" w:type="dxa"/>
            <w:vAlign w:val="center"/>
          </w:tcPr>
          <w:p w14:paraId="141E2136" w14:textId="122EB7B1" w:rsidR="00DD2C0D" w:rsidRPr="00941D6D" w:rsidRDefault="00DD2C0D" w:rsidP="006A232A">
            <w:pPr>
              <w:rPr>
                <w:rFonts w:cs="Arial"/>
              </w:rPr>
            </w:pPr>
            <w:r w:rsidRPr="00941D6D">
              <w:rPr>
                <w:rFonts w:cs="Arial"/>
              </w:rPr>
              <w:t>- Immuno-enzymatique,</w:t>
            </w:r>
          </w:p>
          <w:p w14:paraId="62ECD953" w14:textId="27D6777A" w:rsidR="00DD2C0D" w:rsidRPr="00941D6D" w:rsidRDefault="00DD2C0D" w:rsidP="006A232A">
            <w:pPr>
              <w:rPr>
                <w:rFonts w:eastAsia="Times" w:cs="Arial"/>
              </w:rPr>
            </w:pPr>
            <w:r w:rsidRPr="00941D6D">
              <w:rPr>
                <w:rFonts w:eastAsia="Times" w:cs="Arial"/>
              </w:rPr>
              <w:t>- Immunofluorescence,</w:t>
            </w:r>
          </w:p>
          <w:p w14:paraId="335A34A6" w14:textId="494D0267" w:rsidR="00DD2C0D" w:rsidRPr="00941D6D" w:rsidRDefault="00DD2C0D" w:rsidP="006A232A">
            <w:pPr>
              <w:rPr>
                <w:rFonts w:eastAsia="Times" w:cs="Arial"/>
              </w:rPr>
            </w:pPr>
            <w:r w:rsidRPr="00941D6D">
              <w:rPr>
                <w:rFonts w:eastAsia="Times" w:cs="Arial"/>
              </w:rPr>
              <w:t>- Immunochimiluminescence,</w:t>
            </w:r>
          </w:p>
          <w:p w14:paraId="26A28292" w14:textId="51A50DB2" w:rsidR="00DD2C0D" w:rsidRDefault="00DD2C0D" w:rsidP="006A232A">
            <w:pPr>
              <w:rPr>
                <w:rFonts w:eastAsia="Times" w:cs="Arial"/>
              </w:rPr>
            </w:pPr>
            <w:r w:rsidRPr="00941D6D">
              <w:rPr>
                <w:rFonts w:eastAsia="Times" w:cs="Arial"/>
              </w:rPr>
              <w:t>- ELISA et dérivées</w:t>
            </w:r>
            <w:r>
              <w:rPr>
                <w:rFonts w:eastAsia="Times" w:cs="Arial"/>
              </w:rPr>
              <w:t>,</w:t>
            </w:r>
          </w:p>
          <w:p w14:paraId="14264E45" w14:textId="77777777" w:rsidR="00DD2C0D" w:rsidRDefault="00DD2C0D" w:rsidP="006A232A">
            <w:pPr>
              <w:rPr>
                <w:rFonts w:eastAsia="Times" w:cs="Arial"/>
              </w:rPr>
            </w:pPr>
            <w:r>
              <w:rPr>
                <w:rFonts w:eastAsia="Times" w:cs="Arial"/>
              </w:rPr>
              <w:t>- Immunoprécipitation</w:t>
            </w:r>
          </w:p>
          <w:p w14:paraId="17B18526" w14:textId="77777777" w:rsidR="00735B81" w:rsidRPr="00735B81" w:rsidRDefault="00735B81" w:rsidP="00735B81">
            <w:pPr>
              <w:rPr>
                <w:rFonts w:eastAsia="Times" w:cs="Arial"/>
              </w:rPr>
            </w:pPr>
          </w:p>
          <w:p w14:paraId="4377F2B5" w14:textId="2549BFDE" w:rsidR="00735B81" w:rsidRPr="00735B81" w:rsidRDefault="00735B81" w:rsidP="00735B81">
            <w:pPr>
              <w:rPr>
                <w:rFonts w:eastAsia="Times" w:cs="Arial"/>
              </w:rPr>
            </w:pPr>
          </w:p>
        </w:tc>
        <w:tc>
          <w:tcPr>
            <w:tcW w:w="2694" w:type="dxa"/>
            <w:vAlign w:val="center"/>
          </w:tcPr>
          <w:p w14:paraId="6BA6D129" w14:textId="77777777" w:rsidR="00DD2C0D" w:rsidRDefault="00DD2C0D" w:rsidP="006A232A">
            <w:pPr>
              <w:rPr>
                <w:rFonts w:cs="Arial"/>
              </w:rPr>
            </w:pPr>
            <w:r>
              <w:rPr>
                <w:rFonts w:cs="Arial"/>
              </w:rPr>
              <w:t>M</w:t>
            </w:r>
            <w:r w:rsidRPr="0068544B">
              <w:rPr>
                <w:rFonts w:cs="Arial"/>
              </w:rPr>
              <w:t>éthodes reconnues</w:t>
            </w:r>
            <w:r>
              <w:rPr>
                <w:rFonts w:cs="Arial"/>
              </w:rPr>
              <w:t xml:space="preserve"> (A)</w:t>
            </w:r>
          </w:p>
          <w:p w14:paraId="79B2EFB4" w14:textId="77777777" w:rsidR="00DD2C0D" w:rsidRPr="00E24BF9" w:rsidRDefault="00DD2C0D" w:rsidP="006A232A">
            <w:pPr>
              <w:rPr>
                <w:rFonts w:eastAsia="Times" w:cs="Arial"/>
              </w:rPr>
            </w:pPr>
            <w:r>
              <w:rPr>
                <w:rFonts w:cs="Arial"/>
              </w:rPr>
              <w:t>M</w:t>
            </w:r>
            <w:r w:rsidRPr="0068544B">
              <w:rPr>
                <w:rFonts w:cs="Arial"/>
              </w:rPr>
              <w:t>éthodes reconnues, adaptées ou développées</w:t>
            </w:r>
            <w:r>
              <w:rPr>
                <w:rFonts w:cs="Arial"/>
              </w:rPr>
              <w:t xml:space="preserve"> (B) (**)</w:t>
            </w:r>
          </w:p>
        </w:tc>
        <w:tc>
          <w:tcPr>
            <w:tcW w:w="2122" w:type="dxa"/>
            <w:vAlign w:val="center"/>
          </w:tcPr>
          <w:p w14:paraId="60A2B61D" w14:textId="77777777" w:rsidR="00DD2C0D" w:rsidRPr="002B3638" w:rsidRDefault="00DD2C0D" w:rsidP="006A232A">
            <w:pPr>
              <w:rPr>
                <w:rFonts w:cs="Arial"/>
              </w:rPr>
            </w:pPr>
            <w:r>
              <w:rPr>
                <w:rFonts w:cs="Arial"/>
              </w:rPr>
              <w:t>#</w:t>
            </w:r>
          </w:p>
        </w:tc>
      </w:tr>
      <w:tr w:rsidR="00DD2C0D" w14:paraId="04A53B26" w14:textId="77777777" w:rsidTr="00FE2DED">
        <w:trPr>
          <w:cantSplit/>
          <w:trHeight w:val="1021"/>
          <w:jc w:val="center"/>
        </w:trPr>
        <w:tc>
          <w:tcPr>
            <w:tcW w:w="1208" w:type="dxa"/>
            <w:vAlign w:val="center"/>
          </w:tcPr>
          <w:p w14:paraId="499A30E4" w14:textId="0B2B01B6" w:rsidR="00DD2C0D" w:rsidRDefault="00517EC4" w:rsidP="006A232A">
            <w:pPr>
              <w:rPr>
                <w:rFonts w:eastAsia="Times" w:cs="Arial"/>
              </w:rPr>
            </w:pPr>
            <w:r>
              <w:rPr>
                <w:rFonts w:cs="Arial"/>
              </w:rPr>
              <w:t xml:space="preserve">BM </w:t>
            </w:r>
            <w:r w:rsidR="00DD2C0D">
              <w:rPr>
                <w:rFonts w:cs="Arial"/>
              </w:rPr>
              <w:t>AB</w:t>
            </w:r>
            <w:r w:rsidR="00097F61">
              <w:rPr>
                <w:rFonts w:cs="Arial"/>
              </w:rPr>
              <w:t>0</w:t>
            </w:r>
            <w:r w:rsidR="00DD2C0D">
              <w:rPr>
                <w:rFonts w:cs="Arial"/>
              </w:rPr>
              <w:t>2</w:t>
            </w:r>
          </w:p>
        </w:tc>
        <w:tc>
          <w:tcPr>
            <w:tcW w:w="2985" w:type="dxa"/>
            <w:vAlign w:val="center"/>
          </w:tcPr>
          <w:p w14:paraId="3B5267A1" w14:textId="25724DFB" w:rsidR="00DF247F" w:rsidRPr="00CE3C53" w:rsidRDefault="00DD2C0D" w:rsidP="00CE3C53">
            <w:pPr>
              <w:rPr>
                <w:rFonts w:cs="Arial"/>
              </w:rPr>
            </w:pPr>
            <w:r w:rsidRPr="00941D6D">
              <w:rPr>
                <w:rFonts w:cs="Arial"/>
              </w:rPr>
              <w:t>Liquides biologiques d'origine humaine</w:t>
            </w:r>
          </w:p>
        </w:tc>
        <w:tc>
          <w:tcPr>
            <w:tcW w:w="3221" w:type="dxa"/>
            <w:vAlign w:val="center"/>
          </w:tcPr>
          <w:p w14:paraId="635E6C4B" w14:textId="77777777" w:rsidR="00DD2C0D" w:rsidRPr="008F2FCB" w:rsidRDefault="00DD2C0D" w:rsidP="006A232A">
            <w:pPr>
              <w:rPr>
                <w:rFonts w:cs="Arial"/>
              </w:rPr>
            </w:pPr>
            <w:r w:rsidRPr="00941D6D">
              <w:rPr>
                <w:rFonts w:cs="Arial"/>
              </w:rPr>
              <w:t>Recherche, identification et détermination de la concentration d'anticorps IgE totales et/ou spécifiques</w:t>
            </w:r>
            <w:r>
              <w:rPr>
                <w:rFonts w:cs="Arial"/>
              </w:rPr>
              <w:t xml:space="preserve"> et autres classes (IgG4, …)</w:t>
            </w:r>
          </w:p>
        </w:tc>
        <w:tc>
          <w:tcPr>
            <w:tcW w:w="3072" w:type="dxa"/>
            <w:vAlign w:val="center"/>
          </w:tcPr>
          <w:p w14:paraId="386D6D29" w14:textId="77777777" w:rsidR="001A6FDF" w:rsidRDefault="001A6FDF" w:rsidP="006A232A">
            <w:pPr>
              <w:rPr>
                <w:rFonts w:eastAsia="Times" w:cs="Arial"/>
              </w:rPr>
            </w:pPr>
            <w:r>
              <w:rPr>
                <w:rFonts w:eastAsia="Times" w:cs="Arial"/>
              </w:rPr>
              <w:t>Pré-traitement</w:t>
            </w:r>
          </w:p>
          <w:p w14:paraId="590197A8" w14:textId="77777777" w:rsidR="001A6FDF" w:rsidRDefault="001A6FDF" w:rsidP="006A232A">
            <w:pPr>
              <w:rPr>
                <w:rFonts w:eastAsia="Times" w:cs="Arial"/>
              </w:rPr>
            </w:pPr>
          </w:p>
          <w:p w14:paraId="54470F8F" w14:textId="77777777" w:rsidR="00DD2C0D" w:rsidRDefault="00DD2C0D" w:rsidP="006A232A">
            <w:pPr>
              <w:rPr>
                <w:rFonts w:eastAsia="Times" w:cs="Arial"/>
              </w:rPr>
            </w:pPr>
            <w:r w:rsidRPr="00941D6D">
              <w:rPr>
                <w:rFonts w:eastAsia="Times" w:cs="Arial"/>
              </w:rPr>
              <w:t>Radio-immunoanalyse (RIA)</w:t>
            </w:r>
          </w:p>
          <w:p w14:paraId="62C4097F" w14:textId="77777777" w:rsidR="00735B81" w:rsidRPr="00735B81" w:rsidRDefault="00735B81" w:rsidP="00735B81">
            <w:pPr>
              <w:rPr>
                <w:rFonts w:eastAsia="Times" w:cs="Arial"/>
              </w:rPr>
            </w:pPr>
          </w:p>
          <w:p w14:paraId="2D23F919" w14:textId="77777777" w:rsidR="00735B81" w:rsidRPr="00735B81" w:rsidRDefault="00735B81" w:rsidP="00082769">
            <w:pPr>
              <w:rPr>
                <w:rFonts w:eastAsia="Times" w:cs="Arial"/>
              </w:rPr>
            </w:pPr>
          </w:p>
        </w:tc>
        <w:tc>
          <w:tcPr>
            <w:tcW w:w="2694" w:type="dxa"/>
            <w:vAlign w:val="center"/>
          </w:tcPr>
          <w:p w14:paraId="58181197" w14:textId="77777777" w:rsidR="00DD2C0D" w:rsidRDefault="00DD2C0D" w:rsidP="006A232A">
            <w:pPr>
              <w:rPr>
                <w:rFonts w:cs="Arial"/>
              </w:rPr>
            </w:pPr>
            <w:r>
              <w:rPr>
                <w:rFonts w:cs="Arial"/>
              </w:rPr>
              <w:t>M</w:t>
            </w:r>
            <w:r w:rsidRPr="0068544B">
              <w:rPr>
                <w:rFonts w:cs="Arial"/>
              </w:rPr>
              <w:t>éthodes reconnues</w:t>
            </w:r>
            <w:r>
              <w:rPr>
                <w:rFonts w:cs="Arial"/>
              </w:rPr>
              <w:t xml:space="preserve"> (A)</w:t>
            </w:r>
          </w:p>
          <w:p w14:paraId="2E67C212" w14:textId="77777777" w:rsidR="00DD2C0D" w:rsidRPr="00E24BF9" w:rsidRDefault="00DD2C0D" w:rsidP="006A232A">
            <w:pPr>
              <w:rPr>
                <w:rFonts w:eastAsia="Times" w:cs="Arial"/>
              </w:rPr>
            </w:pPr>
            <w:r>
              <w:rPr>
                <w:rFonts w:cs="Arial"/>
              </w:rPr>
              <w:t>M</w:t>
            </w:r>
            <w:r w:rsidRPr="0068544B">
              <w:rPr>
                <w:rFonts w:cs="Arial"/>
              </w:rPr>
              <w:t>éthodes reconnues, adaptées ou développées</w:t>
            </w:r>
            <w:r>
              <w:rPr>
                <w:rFonts w:cs="Arial"/>
              </w:rPr>
              <w:t xml:space="preserve"> (B) (**)</w:t>
            </w:r>
          </w:p>
        </w:tc>
        <w:tc>
          <w:tcPr>
            <w:tcW w:w="2122" w:type="dxa"/>
            <w:vAlign w:val="center"/>
          </w:tcPr>
          <w:p w14:paraId="5D8CFBD0" w14:textId="77777777" w:rsidR="00DD2C0D" w:rsidRPr="002B3638" w:rsidRDefault="00DD2C0D" w:rsidP="006A232A">
            <w:pPr>
              <w:rPr>
                <w:rFonts w:cs="Arial"/>
              </w:rPr>
            </w:pPr>
            <w:r>
              <w:rPr>
                <w:rFonts w:cs="Arial"/>
              </w:rPr>
              <w:t>#</w:t>
            </w:r>
          </w:p>
        </w:tc>
      </w:tr>
      <w:tr w:rsidR="00DD2C0D" w14:paraId="202F0752" w14:textId="77777777" w:rsidTr="00FE2DED">
        <w:trPr>
          <w:cantSplit/>
          <w:trHeight w:val="1021"/>
          <w:jc w:val="center"/>
        </w:trPr>
        <w:tc>
          <w:tcPr>
            <w:tcW w:w="1208" w:type="dxa"/>
            <w:vAlign w:val="center"/>
          </w:tcPr>
          <w:p w14:paraId="51DAD973" w14:textId="77777777" w:rsidR="00DD2C0D" w:rsidRDefault="00517EC4" w:rsidP="006A232A">
            <w:pPr>
              <w:rPr>
                <w:rFonts w:cs="Arial"/>
              </w:rPr>
            </w:pPr>
            <w:r>
              <w:rPr>
                <w:rFonts w:cs="Arial"/>
              </w:rPr>
              <w:lastRenderedPageBreak/>
              <w:t xml:space="preserve">BM </w:t>
            </w:r>
            <w:r w:rsidR="00DD2C0D" w:rsidRPr="003F4093">
              <w:rPr>
                <w:rFonts w:cs="Arial"/>
              </w:rPr>
              <w:t>AB</w:t>
            </w:r>
            <w:r w:rsidR="00097F61">
              <w:rPr>
                <w:rFonts w:cs="Arial"/>
              </w:rPr>
              <w:t>0</w:t>
            </w:r>
            <w:r w:rsidR="00DD2C0D" w:rsidRPr="003F4093">
              <w:rPr>
                <w:rFonts w:cs="Arial"/>
              </w:rPr>
              <w:t>3</w:t>
            </w:r>
          </w:p>
        </w:tc>
        <w:tc>
          <w:tcPr>
            <w:tcW w:w="2985" w:type="dxa"/>
            <w:vAlign w:val="center"/>
          </w:tcPr>
          <w:p w14:paraId="53D4F6E7" w14:textId="77777777" w:rsidR="00DD2C0D" w:rsidRPr="00941D6D" w:rsidRDefault="00DD2C0D" w:rsidP="006A232A">
            <w:pPr>
              <w:rPr>
                <w:rFonts w:cs="Arial"/>
              </w:rPr>
            </w:pPr>
            <w:r w:rsidRPr="00941D6D">
              <w:rPr>
                <w:rFonts w:cs="Arial"/>
              </w:rPr>
              <w:t>Liquides biologiques d'origine humaine</w:t>
            </w:r>
          </w:p>
        </w:tc>
        <w:tc>
          <w:tcPr>
            <w:tcW w:w="3221" w:type="dxa"/>
            <w:vAlign w:val="center"/>
          </w:tcPr>
          <w:p w14:paraId="2C10EBDD" w14:textId="77777777" w:rsidR="00DD2C0D" w:rsidRPr="00941D6D" w:rsidRDefault="00DD2C0D" w:rsidP="006A232A">
            <w:pPr>
              <w:rPr>
                <w:rFonts w:cs="Arial"/>
              </w:rPr>
            </w:pPr>
            <w:r w:rsidRPr="00C86A77">
              <w:rPr>
                <w:rFonts w:eastAsia="Times" w:cs="Arial"/>
              </w:rPr>
              <w:t>Détermination de la concentration de médiateurs (Histamine (LHL), Tryptase, ECP, …)</w:t>
            </w:r>
          </w:p>
        </w:tc>
        <w:tc>
          <w:tcPr>
            <w:tcW w:w="3072" w:type="dxa"/>
            <w:vAlign w:val="center"/>
          </w:tcPr>
          <w:p w14:paraId="20353F00" w14:textId="77777777" w:rsidR="00DD2C0D" w:rsidRPr="00BB7D96" w:rsidRDefault="00DD2C0D" w:rsidP="006A232A">
            <w:pPr>
              <w:rPr>
                <w:rFonts w:eastAsia="Times" w:cs="Arial"/>
              </w:rPr>
            </w:pPr>
            <w:r w:rsidRPr="00C86A77">
              <w:rPr>
                <w:rFonts w:eastAsia="Times" w:cs="Arial"/>
              </w:rPr>
              <w:t xml:space="preserve">- </w:t>
            </w:r>
            <w:r w:rsidRPr="00BB7D96">
              <w:rPr>
                <w:rFonts w:eastAsia="Times" w:cs="Arial"/>
              </w:rPr>
              <w:t>Spectrophotométrie, Néphélémétrie et Turbidimétrie,</w:t>
            </w:r>
          </w:p>
          <w:p w14:paraId="35BEA1F1" w14:textId="0B2D6135" w:rsidR="00DD2C0D" w:rsidRPr="00C86A77" w:rsidRDefault="00DD2C0D" w:rsidP="006A232A">
            <w:pPr>
              <w:rPr>
                <w:rFonts w:eastAsia="Times" w:cs="Arial"/>
              </w:rPr>
            </w:pPr>
            <w:r w:rsidRPr="00BB7D96">
              <w:rPr>
                <w:rFonts w:eastAsia="Times" w:cs="Arial"/>
              </w:rPr>
              <w:t>- Réfractométrie – Réflectométrie,</w:t>
            </w:r>
          </w:p>
          <w:p w14:paraId="6D576434" w14:textId="16AD2894" w:rsidR="00DD2C0D" w:rsidRPr="00C86A77" w:rsidRDefault="00DD2C0D" w:rsidP="006A232A">
            <w:pPr>
              <w:rPr>
                <w:rFonts w:eastAsia="Times" w:cs="Arial"/>
              </w:rPr>
            </w:pPr>
            <w:r w:rsidRPr="00C86A77">
              <w:rPr>
                <w:rFonts w:eastAsia="Times" w:cs="Arial"/>
              </w:rPr>
              <w:t>- Enzymatique et Immuno-enzymatique,</w:t>
            </w:r>
          </w:p>
          <w:p w14:paraId="4CAC0DEF" w14:textId="55FF6EE9" w:rsidR="00DD2C0D" w:rsidRPr="00C86A77" w:rsidRDefault="00DD2C0D" w:rsidP="006A232A">
            <w:pPr>
              <w:rPr>
                <w:rFonts w:eastAsia="Times" w:cs="Arial"/>
              </w:rPr>
            </w:pPr>
            <w:r w:rsidRPr="00BB7D96">
              <w:rPr>
                <w:rFonts w:eastAsia="Times" w:cs="Arial"/>
              </w:rPr>
              <w:t>- Fluorescence, Immunofluorescence et Chimiluminescence,</w:t>
            </w:r>
          </w:p>
          <w:p w14:paraId="2156A581" w14:textId="77777777" w:rsidR="00DD2C0D" w:rsidRDefault="00DD2C0D" w:rsidP="006A232A">
            <w:pPr>
              <w:rPr>
                <w:rFonts w:eastAsia="Times" w:cs="Arial"/>
              </w:rPr>
            </w:pPr>
            <w:r w:rsidRPr="00C86A77">
              <w:rPr>
                <w:rFonts w:eastAsia="Times" w:cs="Arial"/>
              </w:rPr>
              <w:t>- Electrochimie</w:t>
            </w:r>
          </w:p>
          <w:p w14:paraId="26889400" w14:textId="77777777" w:rsidR="00735B81" w:rsidRPr="00735B81" w:rsidRDefault="00735B81" w:rsidP="00735B81">
            <w:pPr>
              <w:rPr>
                <w:rFonts w:eastAsia="Times" w:cs="Arial"/>
              </w:rPr>
            </w:pPr>
          </w:p>
          <w:p w14:paraId="7F9F6B27" w14:textId="77777777" w:rsidR="00735B81" w:rsidRPr="00735B81" w:rsidRDefault="00735B81" w:rsidP="00735B81">
            <w:pPr>
              <w:rPr>
                <w:rFonts w:eastAsia="Times" w:cs="Arial"/>
              </w:rPr>
            </w:pPr>
          </w:p>
        </w:tc>
        <w:tc>
          <w:tcPr>
            <w:tcW w:w="2694" w:type="dxa"/>
            <w:vAlign w:val="center"/>
          </w:tcPr>
          <w:p w14:paraId="21DEB580" w14:textId="77777777" w:rsidR="00DD2C0D" w:rsidRDefault="00DD2C0D" w:rsidP="006A232A">
            <w:pPr>
              <w:rPr>
                <w:rFonts w:cs="Arial"/>
              </w:rPr>
            </w:pPr>
            <w:r>
              <w:rPr>
                <w:rFonts w:cs="Arial"/>
              </w:rPr>
              <w:t>M</w:t>
            </w:r>
            <w:r w:rsidRPr="0068544B">
              <w:rPr>
                <w:rFonts w:cs="Arial"/>
              </w:rPr>
              <w:t>éthodes reconnues</w:t>
            </w:r>
            <w:r>
              <w:rPr>
                <w:rFonts w:cs="Arial"/>
              </w:rPr>
              <w:t xml:space="preserve"> (A)</w:t>
            </w:r>
          </w:p>
          <w:p w14:paraId="77E5AC90" w14:textId="77777777" w:rsidR="00DD2C0D" w:rsidRDefault="00DD2C0D" w:rsidP="006A232A">
            <w:pPr>
              <w:rPr>
                <w:rFonts w:cs="Arial"/>
              </w:rPr>
            </w:pPr>
            <w:r>
              <w:rPr>
                <w:rFonts w:cs="Arial"/>
              </w:rPr>
              <w:t>M</w:t>
            </w:r>
            <w:r w:rsidRPr="0068544B">
              <w:rPr>
                <w:rFonts w:cs="Arial"/>
              </w:rPr>
              <w:t>éthodes reconnues, adaptées ou développées</w:t>
            </w:r>
            <w:r>
              <w:rPr>
                <w:rFonts w:cs="Arial"/>
              </w:rPr>
              <w:t xml:space="preserve"> (B) (**)</w:t>
            </w:r>
          </w:p>
        </w:tc>
        <w:tc>
          <w:tcPr>
            <w:tcW w:w="2122" w:type="dxa"/>
            <w:vAlign w:val="center"/>
          </w:tcPr>
          <w:p w14:paraId="411A11F0" w14:textId="77777777" w:rsidR="00DD2C0D" w:rsidRDefault="00DD2C0D" w:rsidP="006A232A">
            <w:pPr>
              <w:keepNext/>
              <w:rPr>
                <w:rFonts w:cs="Arial"/>
              </w:rPr>
            </w:pPr>
            <w:r>
              <w:rPr>
                <w:rFonts w:cs="Arial"/>
              </w:rPr>
              <w:t>#</w:t>
            </w:r>
          </w:p>
        </w:tc>
      </w:tr>
      <w:tr w:rsidR="00DD2C0D" w14:paraId="4C1857BF" w14:textId="77777777" w:rsidTr="00FE2DED">
        <w:trPr>
          <w:cantSplit/>
          <w:trHeight w:val="1021"/>
          <w:jc w:val="center"/>
        </w:trPr>
        <w:tc>
          <w:tcPr>
            <w:tcW w:w="1208" w:type="dxa"/>
            <w:vAlign w:val="center"/>
          </w:tcPr>
          <w:p w14:paraId="4738942E" w14:textId="5A70F307" w:rsidR="00DD2C0D" w:rsidRDefault="00517EC4" w:rsidP="006A232A">
            <w:pPr>
              <w:rPr>
                <w:rFonts w:cs="Arial"/>
              </w:rPr>
            </w:pPr>
            <w:r>
              <w:rPr>
                <w:rFonts w:cs="Arial"/>
              </w:rPr>
              <w:t xml:space="preserve">BM </w:t>
            </w:r>
            <w:r w:rsidR="00DD2C0D">
              <w:rPr>
                <w:rFonts w:cs="Arial"/>
              </w:rPr>
              <w:t>AB</w:t>
            </w:r>
            <w:r w:rsidR="007F118E">
              <w:rPr>
                <w:rFonts w:cs="Arial"/>
              </w:rPr>
              <w:t>0</w:t>
            </w:r>
            <w:r w:rsidR="00DD2C0D">
              <w:rPr>
                <w:rFonts w:cs="Arial"/>
              </w:rPr>
              <w:t>4</w:t>
            </w:r>
          </w:p>
        </w:tc>
        <w:tc>
          <w:tcPr>
            <w:tcW w:w="2985" w:type="dxa"/>
            <w:vAlign w:val="center"/>
          </w:tcPr>
          <w:p w14:paraId="609975CF" w14:textId="77777777" w:rsidR="00DD2C0D" w:rsidRPr="00941D6D" w:rsidRDefault="00DD2C0D" w:rsidP="006A232A">
            <w:pPr>
              <w:rPr>
                <w:rFonts w:cs="Arial"/>
              </w:rPr>
            </w:pPr>
            <w:r w:rsidRPr="00941D6D">
              <w:rPr>
                <w:rFonts w:cs="Arial"/>
              </w:rPr>
              <w:t>Liquides biologiques d'origine humaine</w:t>
            </w:r>
          </w:p>
        </w:tc>
        <w:tc>
          <w:tcPr>
            <w:tcW w:w="3221" w:type="dxa"/>
            <w:vAlign w:val="center"/>
          </w:tcPr>
          <w:p w14:paraId="7A4982E0" w14:textId="77777777" w:rsidR="00DD2C0D" w:rsidRPr="008F2FCB" w:rsidRDefault="00DD2C0D" w:rsidP="006A232A">
            <w:pPr>
              <w:rPr>
                <w:rFonts w:eastAsia="Times" w:cs="Arial"/>
              </w:rPr>
            </w:pPr>
            <w:r w:rsidRPr="00C86A77">
              <w:rPr>
                <w:rFonts w:eastAsia="Times" w:cs="Arial"/>
              </w:rPr>
              <w:t>Détermination de la concentration de médiateurs (Histamine (LHL), Tryptase, ECP, …)</w:t>
            </w:r>
          </w:p>
        </w:tc>
        <w:tc>
          <w:tcPr>
            <w:tcW w:w="3072" w:type="dxa"/>
            <w:vAlign w:val="center"/>
          </w:tcPr>
          <w:p w14:paraId="712ED52A" w14:textId="77777777" w:rsidR="001A6FDF" w:rsidRDefault="001A6FDF" w:rsidP="006A232A">
            <w:pPr>
              <w:rPr>
                <w:rFonts w:eastAsia="Times" w:cs="Arial"/>
              </w:rPr>
            </w:pPr>
            <w:r>
              <w:rPr>
                <w:rFonts w:eastAsia="Times" w:cs="Arial"/>
              </w:rPr>
              <w:t>Pré-traitement</w:t>
            </w:r>
          </w:p>
          <w:p w14:paraId="2CB4ADF6" w14:textId="77777777" w:rsidR="001A6FDF" w:rsidRDefault="001A6FDF" w:rsidP="006A232A">
            <w:pPr>
              <w:rPr>
                <w:rFonts w:eastAsia="Times" w:cs="Arial"/>
              </w:rPr>
            </w:pPr>
          </w:p>
          <w:p w14:paraId="2A827A07" w14:textId="77777777" w:rsidR="00DD2C0D" w:rsidRPr="008F2FCB" w:rsidRDefault="00DD2C0D" w:rsidP="006A232A">
            <w:pPr>
              <w:rPr>
                <w:rFonts w:eastAsia="Times" w:cs="Arial"/>
              </w:rPr>
            </w:pPr>
            <w:r>
              <w:rPr>
                <w:rFonts w:eastAsia="Times" w:cs="Arial"/>
              </w:rPr>
              <w:t>Radio-immunoanalyse (RIA)</w:t>
            </w:r>
          </w:p>
        </w:tc>
        <w:tc>
          <w:tcPr>
            <w:tcW w:w="2694" w:type="dxa"/>
            <w:vAlign w:val="center"/>
          </w:tcPr>
          <w:p w14:paraId="6A903934" w14:textId="77777777" w:rsidR="00DD2C0D" w:rsidRDefault="00DD2C0D" w:rsidP="006A232A">
            <w:pPr>
              <w:rPr>
                <w:rFonts w:cs="Arial"/>
              </w:rPr>
            </w:pPr>
            <w:r>
              <w:rPr>
                <w:rFonts w:cs="Arial"/>
              </w:rPr>
              <w:t>M</w:t>
            </w:r>
            <w:r w:rsidRPr="0068544B">
              <w:rPr>
                <w:rFonts w:cs="Arial"/>
              </w:rPr>
              <w:t>éthodes reconnues</w:t>
            </w:r>
            <w:r>
              <w:rPr>
                <w:rFonts w:cs="Arial"/>
              </w:rPr>
              <w:t xml:space="preserve"> (A)</w:t>
            </w:r>
          </w:p>
          <w:p w14:paraId="39EF77DA" w14:textId="77777777" w:rsidR="00DD2C0D" w:rsidRDefault="00DD2C0D" w:rsidP="006A232A">
            <w:pPr>
              <w:rPr>
                <w:rFonts w:cs="Arial"/>
              </w:rPr>
            </w:pPr>
            <w:r>
              <w:rPr>
                <w:rFonts w:cs="Arial"/>
              </w:rPr>
              <w:t>M</w:t>
            </w:r>
            <w:r w:rsidRPr="0068544B">
              <w:rPr>
                <w:rFonts w:cs="Arial"/>
              </w:rPr>
              <w:t>éthodes reconnues, adaptées ou développées</w:t>
            </w:r>
            <w:r>
              <w:rPr>
                <w:rFonts w:cs="Arial"/>
              </w:rPr>
              <w:t xml:space="preserve"> (B) (**)</w:t>
            </w:r>
          </w:p>
        </w:tc>
        <w:tc>
          <w:tcPr>
            <w:tcW w:w="2122" w:type="dxa"/>
            <w:vAlign w:val="center"/>
          </w:tcPr>
          <w:p w14:paraId="32D5B89E" w14:textId="77777777" w:rsidR="00DD2C0D" w:rsidRDefault="00DD2C0D" w:rsidP="006A232A">
            <w:pPr>
              <w:keepNext/>
              <w:rPr>
                <w:rFonts w:cs="Arial"/>
              </w:rPr>
            </w:pPr>
            <w:r>
              <w:rPr>
                <w:rFonts w:cs="Arial"/>
              </w:rPr>
              <w:t>#</w:t>
            </w:r>
          </w:p>
        </w:tc>
      </w:tr>
      <w:tr w:rsidR="00DD2C0D" w14:paraId="03104AC0" w14:textId="77777777" w:rsidTr="00FE2DED">
        <w:trPr>
          <w:cantSplit/>
          <w:trHeight w:val="1021"/>
          <w:jc w:val="center"/>
        </w:trPr>
        <w:tc>
          <w:tcPr>
            <w:tcW w:w="1208" w:type="dxa"/>
            <w:vAlign w:val="center"/>
          </w:tcPr>
          <w:p w14:paraId="5CEB05C3" w14:textId="77777777" w:rsidR="00DD2C0D" w:rsidRDefault="00517EC4" w:rsidP="006A232A">
            <w:pPr>
              <w:rPr>
                <w:rFonts w:cs="Arial"/>
              </w:rPr>
            </w:pPr>
            <w:r>
              <w:rPr>
                <w:rFonts w:cs="Arial"/>
              </w:rPr>
              <w:t xml:space="preserve">BM </w:t>
            </w:r>
            <w:r w:rsidR="00DD2C0D" w:rsidRPr="00E149AC">
              <w:rPr>
                <w:rFonts w:cs="Arial"/>
              </w:rPr>
              <w:t>AB</w:t>
            </w:r>
            <w:r w:rsidR="007F118E">
              <w:rPr>
                <w:rFonts w:cs="Arial"/>
              </w:rPr>
              <w:t>0</w:t>
            </w:r>
            <w:r w:rsidR="00DD2C0D" w:rsidRPr="00E149AC">
              <w:rPr>
                <w:rFonts w:cs="Arial"/>
              </w:rPr>
              <w:t>5</w:t>
            </w:r>
          </w:p>
        </w:tc>
        <w:tc>
          <w:tcPr>
            <w:tcW w:w="2985" w:type="dxa"/>
            <w:vAlign w:val="center"/>
          </w:tcPr>
          <w:p w14:paraId="3F48FFB4" w14:textId="77777777" w:rsidR="00DD2C0D" w:rsidRPr="00C86A77" w:rsidRDefault="00DD2C0D" w:rsidP="006A232A">
            <w:pPr>
              <w:rPr>
                <w:rFonts w:cs="Arial"/>
              </w:rPr>
            </w:pPr>
            <w:r w:rsidRPr="00941D6D">
              <w:rPr>
                <w:rFonts w:cs="Arial"/>
              </w:rPr>
              <w:t>Liquides biologiques d'origine humaine</w:t>
            </w:r>
          </w:p>
        </w:tc>
        <w:tc>
          <w:tcPr>
            <w:tcW w:w="3221" w:type="dxa"/>
            <w:vAlign w:val="center"/>
          </w:tcPr>
          <w:p w14:paraId="6E866B83" w14:textId="77777777" w:rsidR="00DD2C0D" w:rsidRPr="00C86A77" w:rsidRDefault="00DD2C0D" w:rsidP="006A232A">
            <w:pPr>
              <w:rPr>
                <w:rFonts w:eastAsia="Times" w:cs="Arial"/>
              </w:rPr>
            </w:pPr>
            <w:r w:rsidRPr="00C86A77">
              <w:rPr>
                <w:rFonts w:eastAsia="Times" w:cs="Arial"/>
              </w:rPr>
              <w:t>Détermination de la concentration de médiateurs (Histamine (LHL), Tryptase, ECP, …)</w:t>
            </w:r>
          </w:p>
        </w:tc>
        <w:tc>
          <w:tcPr>
            <w:tcW w:w="3072" w:type="dxa"/>
            <w:vAlign w:val="center"/>
          </w:tcPr>
          <w:p w14:paraId="35D7799A" w14:textId="6BA1481D" w:rsidR="00356C58" w:rsidRDefault="00AC3151" w:rsidP="006A232A">
            <w:pPr>
              <w:rPr>
                <w:rFonts w:cs="Arial"/>
              </w:rPr>
            </w:pPr>
            <w:r w:rsidRPr="00F06387">
              <w:rPr>
                <w:rFonts w:cs="Arial"/>
              </w:rPr>
              <w:t xml:space="preserve">Chromatographie liquide </w:t>
            </w:r>
            <w:r w:rsidRPr="00AC3151">
              <w:rPr>
                <w:rFonts w:cs="Arial"/>
              </w:rPr>
              <w:t>(LC)</w:t>
            </w:r>
            <w:r>
              <w:rPr>
                <w:rFonts w:cs="Arial"/>
              </w:rPr>
              <w:t xml:space="preserve"> </w:t>
            </w:r>
            <w:r w:rsidRPr="00F06387">
              <w:rPr>
                <w:rFonts w:cs="Arial"/>
              </w:rPr>
              <w:t xml:space="preserve">avec détection par </w:t>
            </w:r>
            <w:r w:rsidRPr="00F06387">
              <w:rPr>
                <w:rFonts w:cs="Arial"/>
                <w:lang w:val="fr-029"/>
              </w:rPr>
              <w:t xml:space="preserve">spectrophotométrie et/ou </w:t>
            </w:r>
            <w:r w:rsidRPr="00F06387">
              <w:rPr>
                <w:rFonts w:eastAsia="Times" w:cs="Arial"/>
                <w:lang w:val="fr-029"/>
              </w:rPr>
              <w:t>spectrofluorimétrie</w:t>
            </w:r>
            <w:r w:rsidRPr="00F06387">
              <w:rPr>
                <w:rFonts w:cs="Arial"/>
                <w:lang w:val="fr-029"/>
              </w:rPr>
              <w:t xml:space="preserve"> </w:t>
            </w:r>
          </w:p>
          <w:p w14:paraId="2660C9E9" w14:textId="3AAC3E91" w:rsidR="00356C58" w:rsidRDefault="00AC3151" w:rsidP="006A232A">
            <w:pPr>
              <w:rPr>
                <w:rFonts w:cs="Arial"/>
              </w:rPr>
            </w:pPr>
            <w:r w:rsidRPr="00F06387">
              <w:rPr>
                <w:rFonts w:cs="Arial"/>
              </w:rPr>
              <w:t>et/ou</w:t>
            </w:r>
          </w:p>
          <w:p w14:paraId="6A2EB5A0" w14:textId="4B02B5DD" w:rsidR="00356C58" w:rsidRDefault="00356C58" w:rsidP="006A232A">
            <w:pPr>
              <w:rPr>
                <w:rFonts w:cs="Arial"/>
              </w:rPr>
            </w:pPr>
            <w:r>
              <w:rPr>
                <w:rFonts w:cs="Arial"/>
              </w:rPr>
              <w:t>Chromatographie liquide (LC) avec détection par</w:t>
            </w:r>
            <w:r w:rsidR="00AC3151" w:rsidRPr="00F06387">
              <w:rPr>
                <w:rFonts w:cs="Arial"/>
              </w:rPr>
              <w:t xml:space="preserve"> spectrométrie de masse (</w:t>
            </w:r>
            <w:r>
              <w:rPr>
                <w:rFonts w:cs="Arial"/>
              </w:rPr>
              <w:t>MS</w:t>
            </w:r>
            <w:r w:rsidR="00AC3151" w:rsidRPr="00F06387">
              <w:rPr>
                <w:rFonts w:cs="Arial"/>
              </w:rPr>
              <w:t>)</w:t>
            </w:r>
          </w:p>
          <w:p w14:paraId="1CFAADFE" w14:textId="697992CB" w:rsidR="00DD2C0D" w:rsidRPr="008F2FCB" w:rsidRDefault="00AC3151" w:rsidP="006A232A">
            <w:pPr>
              <w:rPr>
                <w:rFonts w:cs="Arial"/>
              </w:rPr>
            </w:pPr>
            <w:r w:rsidRPr="00F06387">
              <w:rPr>
                <w:rFonts w:cs="Arial"/>
              </w:rPr>
              <w:t>(*)</w:t>
            </w:r>
          </w:p>
        </w:tc>
        <w:tc>
          <w:tcPr>
            <w:tcW w:w="2694" w:type="dxa"/>
            <w:vAlign w:val="center"/>
          </w:tcPr>
          <w:p w14:paraId="57F1AE35" w14:textId="77777777" w:rsidR="00DD2C0D" w:rsidRDefault="00DD2C0D" w:rsidP="006A232A">
            <w:pPr>
              <w:rPr>
                <w:rFonts w:cs="Arial"/>
              </w:rPr>
            </w:pPr>
            <w:r>
              <w:rPr>
                <w:rFonts w:cs="Arial"/>
              </w:rPr>
              <w:t>M</w:t>
            </w:r>
            <w:r w:rsidRPr="0068544B">
              <w:rPr>
                <w:rFonts w:cs="Arial"/>
              </w:rPr>
              <w:t>éthodes reconnues</w:t>
            </w:r>
            <w:r>
              <w:rPr>
                <w:rFonts w:cs="Arial"/>
              </w:rPr>
              <w:t xml:space="preserve"> (A)</w:t>
            </w:r>
          </w:p>
          <w:p w14:paraId="6DB50549" w14:textId="77777777" w:rsidR="00DD2C0D" w:rsidRDefault="00DD2C0D" w:rsidP="006A232A">
            <w:pPr>
              <w:rPr>
                <w:rFonts w:cs="Arial"/>
              </w:rPr>
            </w:pPr>
            <w:r>
              <w:rPr>
                <w:rFonts w:cs="Arial"/>
              </w:rPr>
              <w:t>M</w:t>
            </w:r>
            <w:r w:rsidRPr="0068544B">
              <w:rPr>
                <w:rFonts w:cs="Arial"/>
              </w:rPr>
              <w:t>éthodes reconnues, adaptées ou développées</w:t>
            </w:r>
            <w:r>
              <w:rPr>
                <w:rFonts w:cs="Arial"/>
              </w:rPr>
              <w:t xml:space="preserve"> (B) (**)</w:t>
            </w:r>
          </w:p>
        </w:tc>
        <w:tc>
          <w:tcPr>
            <w:tcW w:w="2122" w:type="dxa"/>
            <w:vAlign w:val="center"/>
          </w:tcPr>
          <w:p w14:paraId="5498C026" w14:textId="77777777" w:rsidR="00DD2C0D" w:rsidRDefault="00DD2C0D" w:rsidP="006A232A">
            <w:pPr>
              <w:keepNext/>
              <w:rPr>
                <w:rFonts w:cs="Arial"/>
              </w:rPr>
            </w:pPr>
            <w:r>
              <w:rPr>
                <w:rFonts w:cs="Arial"/>
              </w:rPr>
              <w:t>#</w:t>
            </w:r>
          </w:p>
        </w:tc>
      </w:tr>
      <w:tr w:rsidR="00DD2C0D" w14:paraId="10C205E6" w14:textId="77777777" w:rsidTr="00FE2DED">
        <w:trPr>
          <w:cantSplit/>
          <w:trHeight w:val="1021"/>
          <w:jc w:val="center"/>
        </w:trPr>
        <w:tc>
          <w:tcPr>
            <w:tcW w:w="1208" w:type="dxa"/>
            <w:vAlign w:val="center"/>
          </w:tcPr>
          <w:p w14:paraId="23104C2B" w14:textId="77777777" w:rsidR="00DD2C0D" w:rsidRDefault="00517EC4" w:rsidP="006A232A">
            <w:pPr>
              <w:rPr>
                <w:rFonts w:cs="Arial"/>
              </w:rPr>
            </w:pPr>
            <w:r>
              <w:rPr>
                <w:rFonts w:cs="Arial"/>
              </w:rPr>
              <w:lastRenderedPageBreak/>
              <w:t xml:space="preserve">BM </w:t>
            </w:r>
            <w:r w:rsidR="00DD2C0D">
              <w:rPr>
                <w:rFonts w:cs="Arial"/>
              </w:rPr>
              <w:t>AB</w:t>
            </w:r>
            <w:r w:rsidR="007F118E">
              <w:rPr>
                <w:rFonts w:cs="Arial"/>
              </w:rPr>
              <w:t>0</w:t>
            </w:r>
            <w:r w:rsidR="00DD2C0D">
              <w:rPr>
                <w:rFonts w:cs="Arial"/>
              </w:rPr>
              <w:t>6</w:t>
            </w:r>
          </w:p>
        </w:tc>
        <w:tc>
          <w:tcPr>
            <w:tcW w:w="2985" w:type="dxa"/>
            <w:vAlign w:val="center"/>
          </w:tcPr>
          <w:p w14:paraId="4346CBBD" w14:textId="77777777" w:rsidR="00DD2C0D" w:rsidRPr="00C86A77" w:rsidRDefault="00DD2C0D" w:rsidP="006A232A">
            <w:pPr>
              <w:rPr>
                <w:rFonts w:cs="Arial"/>
              </w:rPr>
            </w:pPr>
            <w:r w:rsidRPr="00941D6D">
              <w:rPr>
                <w:rFonts w:cs="Arial"/>
              </w:rPr>
              <w:t>Liquides biologiques d'origine humaine</w:t>
            </w:r>
          </w:p>
        </w:tc>
        <w:tc>
          <w:tcPr>
            <w:tcW w:w="3221" w:type="dxa"/>
            <w:vAlign w:val="center"/>
          </w:tcPr>
          <w:p w14:paraId="0E02F265" w14:textId="77777777" w:rsidR="00DD2C0D" w:rsidRPr="008F2FCB" w:rsidRDefault="00DD2C0D" w:rsidP="006A232A">
            <w:pPr>
              <w:rPr>
                <w:szCs w:val="22"/>
              </w:rPr>
            </w:pPr>
            <w:r>
              <w:rPr>
                <w:rFonts w:cs="Arial"/>
              </w:rPr>
              <w:t>Recherche et identification d'anticorps précipitants impliqués dans les alvéolites allergiques</w:t>
            </w:r>
            <w:r>
              <w:rPr>
                <w:rFonts w:cs="Arial"/>
                <w:szCs w:val="22"/>
              </w:rPr>
              <w:t xml:space="preserve"> extrinsèques</w:t>
            </w:r>
          </w:p>
        </w:tc>
        <w:tc>
          <w:tcPr>
            <w:tcW w:w="3072" w:type="dxa"/>
            <w:vAlign w:val="center"/>
          </w:tcPr>
          <w:p w14:paraId="2219D347" w14:textId="77777777" w:rsidR="00DD2C0D" w:rsidRPr="00F06387" w:rsidRDefault="00DD2C0D" w:rsidP="006A232A">
            <w:pPr>
              <w:rPr>
                <w:rFonts w:eastAsia="Times" w:cs="Arial"/>
              </w:rPr>
            </w:pPr>
            <w:r>
              <w:rPr>
                <w:rFonts w:eastAsia="Times" w:cs="Arial"/>
              </w:rPr>
              <w:t>Electrosynérèse (Electro-immunodiffusion double)</w:t>
            </w:r>
          </w:p>
        </w:tc>
        <w:tc>
          <w:tcPr>
            <w:tcW w:w="2694" w:type="dxa"/>
            <w:vAlign w:val="center"/>
          </w:tcPr>
          <w:p w14:paraId="53CB0250" w14:textId="77777777" w:rsidR="00DD2C0D" w:rsidRDefault="00DD2C0D" w:rsidP="006A232A">
            <w:pPr>
              <w:rPr>
                <w:rFonts w:cs="Arial"/>
              </w:rPr>
            </w:pPr>
            <w:r>
              <w:rPr>
                <w:rFonts w:cs="Arial"/>
              </w:rPr>
              <w:t>M</w:t>
            </w:r>
            <w:r w:rsidRPr="0068544B">
              <w:rPr>
                <w:rFonts w:cs="Arial"/>
              </w:rPr>
              <w:t>éthodes reconnues</w:t>
            </w:r>
            <w:r>
              <w:rPr>
                <w:rFonts w:cs="Arial"/>
              </w:rPr>
              <w:t xml:space="preserve"> (A)</w:t>
            </w:r>
          </w:p>
          <w:p w14:paraId="2E24A7C2" w14:textId="77777777" w:rsidR="00DD2C0D" w:rsidRPr="00F06387" w:rsidRDefault="00DD2C0D" w:rsidP="006A232A">
            <w:pPr>
              <w:rPr>
                <w:rFonts w:cs="Arial"/>
              </w:rPr>
            </w:pPr>
            <w:r>
              <w:rPr>
                <w:rFonts w:cs="Arial"/>
              </w:rPr>
              <w:t>M</w:t>
            </w:r>
            <w:r w:rsidRPr="0068544B">
              <w:rPr>
                <w:rFonts w:cs="Arial"/>
              </w:rPr>
              <w:t>éthodes reconnues, adaptées ou développées</w:t>
            </w:r>
            <w:r>
              <w:rPr>
                <w:rFonts w:cs="Arial"/>
              </w:rPr>
              <w:t xml:space="preserve"> (B) (**)</w:t>
            </w:r>
          </w:p>
        </w:tc>
        <w:tc>
          <w:tcPr>
            <w:tcW w:w="2122" w:type="dxa"/>
            <w:vAlign w:val="center"/>
          </w:tcPr>
          <w:p w14:paraId="4F447825" w14:textId="77777777" w:rsidR="00DD2C0D" w:rsidRDefault="00DD2C0D" w:rsidP="006A232A">
            <w:pPr>
              <w:keepNext/>
              <w:rPr>
                <w:rFonts w:cs="Arial"/>
              </w:rPr>
            </w:pPr>
            <w:r>
              <w:rPr>
                <w:rFonts w:cs="Arial"/>
              </w:rPr>
              <w:t>#</w:t>
            </w:r>
          </w:p>
        </w:tc>
      </w:tr>
      <w:tr w:rsidR="004111E5" w14:paraId="070E9BA8" w14:textId="77777777" w:rsidTr="00FE2DED">
        <w:trPr>
          <w:cantSplit/>
          <w:trHeight w:val="840"/>
          <w:jc w:val="center"/>
        </w:trPr>
        <w:tc>
          <w:tcPr>
            <w:tcW w:w="1208" w:type="dxa"/>
            <w:vAlign w:val="center"/>
          </w:tcPr>
          <w:p w14:paraId="7E6915F4" w14:textId="77777777" w:rsidR="004111E5" w:rsidRDefault="00517EC4" w:rsidP="006A232A">
            <w:pPr>
              <w:rPr>
                <w:rFonts w:cs="Arial"/>
              </w:rPr>
            </w:pPr>
            <w:r>
              <w:rPr>
                <w:rFonts w:cs="Arial"/>
              </w:rPr>
              <w:t xml:space="preserve">BM </w:t>
            </w:r>
            <w:r w:rsidR="004111E5">
              <w:rPr>
                <w:rFonts w:cs="Arial"/>
              </w:rPr>
              <w:t>AB</w:t>
            </w:r>
            <w:r w:rsidR="007F118E">
              <w:rPr>
                <w:rFonts w:cs="Arial"/>
              </w:rPr>
              <w:t>0</w:t>
            </w:r>
            <w:r w:rsidR="004111E5">
              <w:rPr>
                <w:rFonts w:cs="Arial"/>
              </w:rPr>
              <w:t>7</w:t>
            </w:r>
          </w:p>
        </w:tc>
        <w:tc>
          <w:tcPr>
            <w:tcW w:w="2985" w:type="dxa"/>
            <w:vAlign w:val="center"/>
          </w:tcPr>
          <w:p w14:paraId="207C23D5" w14:textId="77777777" w:rsidR="004111E5" w:rsidRPr="00941D6D" w:rsidRDefault="004111E5" w:rsidP="006A232A">
            <w:pPr>
              <w:rPr>
                <w:rFonts w:cs="Arial"/>
              </w:rPr>
            </w:pPr>
            <w:r w:rsidRPr="00941D6D">
              <w:rPr>
                <w:rFonts w:cs="Arial"/>
              </w:rPr>
              <w:t>Liquides biologiques d'origine humaine</w:t>
            </w:r>
          </w:p>
        </w:tc>
        <w:tc>
          <w:tcPr>
            <w:tcW w:w="3221" w:type="dxa"/>
            <w:vAlign w:val="center"/>
          </w:tcPr>
          <w:p w14:paraId="55777553" w14:textId="77777777" w:rsidR="004111E5" w:rsidRDefault="004111E5" w:rsidP="006A232A">
            <w:pPr>
              <w:rPr>
                <w:rFonts w:eastAsia="Times" w:cs="Arial"/>
              </w:rPr>
            </w:pPr>
            <w:r>
              <w:rPr>
                <w:rFonts w:eastAsia="Times" w:cs="Arial"/>
              </w:rPr>
              <w:t>D</w:t>
            </w:r>
            <w:r w:rsidRPr="00B11149">
              <w:rPr>
                <w:rFonts w:eastAsia="Times" w:cs="Arial"/>
              </w:rPr>
              <w:t>étection et quantification de marque</w:t>
            </w:r>
            <w:r>
              <w:rPr>
                <w:rFonts w:eastAsia="Times" w:cs="Arial"/>
              </w:rPr>
              <w:t>urs/glycoprotéines cellulaires</w:t>
            </w:r>
            <w:r w:rsidRPr="00B11149">
              <w:rPr>
                <w:rFonts w:eastAsia="Times" w:cs="Arial"/>
              </w:rPr>
              <w:t xml:space="preserve"> (CD</w:t>
            </w:r>
            <w:r>
              <w:rPr>
                <w:rFonts w:eastAsia="Times" w:cs="Arial"/>
              </w:rPr>
              <w:t>6</w:t>
            </w:r>
            <w:r w:rsidRPr="00B11149">
              <w:rPr>
                <w:rFonts w:eastAsia="Times" w:cs="Arial"/>
              </w:rPr>
              <w:t xml:space="preserve">3, </w:t>
            </w:r>
          </w:p>
          <w:p w14:paraId="62DCCDE9" w14:textId="77777777" w:rsidR="004111E5" w:rsidRDefault="004111E5" w:rsidP="006A232A">
            <w:pPr>
              <w:rPr>
                <w:rFonts w:cs="Arial"/>
              </w:rPr>
            </w:pPr>
            <w:r>
              <w:rPr>
                <w:rFonts w:eastAsia="Times" w:cs="Arial"/>
              </w:rPr>
              <w:t>CD203,</w:t>
            </w:r>
            <w:r w:rsidRPr="00B11149">
              <w:rPr>
                <w:rFonts w:eastAsia="Times" w:cs="Arial"/>
              </w:rPr>
              <w:t xml:space="preserve"> …), </w:t>
            </w:r>
            <w:r w:rsidRPr="00EF4B4F">
              <w:rPr>
                <w:rFonts w:eastAsia="Times" w:cs="Arial"/>
              </w:rPr>
              <w:t>Phénotypage</w:t>
            </w:r>
            <w:r>
              <w:rPr>
                <w:rFonts w:eastAsia="Times" w:cs="Arial"/>
              </w:rPr>
              <w:t xml:space="preserve"> après activation par un allergène</w:t>
            </w:r>
          </w:p>
        </w:tc>
        <w:tc>
          <w:tcPr>
            <w:tcW w:w="3072" w:type="dxa"/>
            <w:vAlign w:val="center"/>
          </w:tcPr>
          <w:p w14:paraId="4BD45EE7" w14:textId="39F313D1" w:rsidR="004111E5" w:rsidDel="0026703B" w:rsidRDefault="004111E5" w:rsidP="006A232A">
            <w:pPr>
              <w:rPr>
                <w:rFonts w:eastAsia="Times" w:cs="Arial"/>
              </w:rPr>
            </w:pPr>
            <w:r>
              <w:rPr>
                <w:rFonts w:eastAsia="Times" w:cs="Arial"/>
              </w:rPr>
              <w:t>Cytométrie en flux, après marquage</w:t>
            </w:r>
          </w:p>
        </w:tc>
        <w:tc>
          <w:tcPr>
            <w:tcW w:w="2694" w:type="dxa"/>
            <w:vAlign w:val="center"/>
          </w:tcPr>
          <w:p w14:paraId="2D49960A" w14:textId="77777777" w:rsidR="004111E5" w:rsidRDefault="004111E5" w:rsidP="006A232A">
            <w:pPr>
              <w:rPr>
                <w:rFonts w:cs="Arial"/>
              </w:rPr>
            </w:pPr>
            <w:r>
              <w:rPr>
                <w:rFonts w:cs="Arial"/>
              </w:rPr>
              <w:t>M</w:t>
            </w:r>
            <w:r w:rsidRPr="0068544B">
              <w:rPr>
                <w:rFonts w:cs="Arial"/>
              </w:rPr>
              <w:t>éthodes reconnues</w:t>
            </w:r>
            <w:r>
              <w:rPr>
                <w:rFonts w:cs="Arial"/>
              </w:rPr>
              <w:t xml:space="preserve"> (A)</w:t>
            </w:r>
          </w:p>
          <w:p w14:paraId="7B0DDA77" w14:textId="77777777" w:rsidR="004111E5" w:rsidRDefault="004111E5" w:rsidP="006A232A">
            <w:pPr>
              <w:rPr>
                <w:rFonts w:cs="Arial"/>
              </w:rPr>
            </w:pPr>
            <w:r>
              <w:rPr>
                <w:rFonts w:cs="Arial"/>
              </w:rPr>
              <w:t>M</w:t>
            </w:r>
            <w:r w:rsidRPr="0068544B">
              <w:rPr>
                <w:rFonts w:cs="Arial"/>
              </w:rPr>
              <w:t>éthodes reconnues, adaptées ou développées</w:t>
            </w:r>
            <w:r>
              <w:rPr>
                <w:rFonts w:cs="Arial"/>
              </w:rPr>
              <w:t xml:space="preserve"> (B) (**)</w:t>
            </w:r>
          </w:p>
        </w:tc>
        <w:tc>
          <w:tcPr>
            <w:tcW w:w="2122" w:type="dxa"/>
            <w:vAlign w:val="center"/>
          </w:tcPr>
          <w:p w14:paraId="5D830974" w14:textId="77777777" w:rsidR="004111E5" w:rsidRDefault="004111E5" w:rsidP="006A232A">
            <w:pPr>
              <w:keepNext/>
              <w:rPr>
                <w:rFonts w:cs="Arial"/>
              </w:rPr>
            </w:pPr>
            <w:r>
              <w:rPr>
                <w:rFonts w:cs="Arial"/>
              </w:rPr>
              <w:t>#</w:t>
            </w:r>
          </w:p>
        </w:tc>
      </w:tr>
      <w:tr w:rsidR="004111E5" w14:paraId="68811982" w14:textId="77777777" w:rsidTr="00FE2DED">
        <w:trPr>
          <w:cantSplit/>
          <w:trHeight w:val="569"/>
          <w:jc w:val="center"/>
        </w:trPr>
        <w:tc>
          <w:tcPr>
            <w:tcW w:w="1208" w:type="dxa"/>
            <w:vAlign w:val="center"/>
          </w:tcPr>
          <w:p w14:paraId="567640D0" w14:textId="77777777" w:rsidR="004111E5" w:rsidRDefault="004111E5" w:rsidP="006A232A">
            <w:pPr>
              <w:rPr>
                <w:rFonts w:cs="Arial"/>
              </w:rPr>
            </w:pPr>
          </w:p>
        </w:tc>
        <w:tc>
          <w:tcPr>
            <w:tcW w:w="2985" w:type="dxa"/>
            <w:vAlign w:val="center"/>
          </w:tcPr>
          <w:p w14:paraId="11A16207" w14:textId="77777777" w:rsidR="004111E5" w:rsidRPr="00941D6D" w:rsidRDefault="004111E5" w:rsidP="006A232A">
            <w:pPr>
              <w:rPr>
                <w:rFonts w:cs="Arial"/>
              </w:rPr>
            </w:pPr>
          </w:p>
        </w:tc>
        <w:tc>
          <w:tcPr>
            <w:tcW w:w="3221" w:type="dxa"/>
            <w:vAlign w:val="center"/>
          </w:tcPr>
          <w:p w14:paraId="773A60AF" w14:textId="77777777" w:rsidR="004111E5" w:rsidRDefault="004111E5" w:rsidP="006A232A">
            <w:pPr>
              <w:rPr>
                <w:rFonts w:cs="Arial"/>
              </w:rPr>
            </w:pPr>
          </w:p>
        </w:tc>
        <w:tc>
          <w:tcPr>
            <w:tcW w:w="3072" w:type="dxa"/>
            <w:vAlign w:val="center"/>
          </w:tcPr>
          <w:p w14:paraId="159C17FB" w14:textId="77777777" w:rsidR="004111E5" w:rsidDel="0026703B" w:rsidRDefault="004111E5" w:rsidP="006A232A">
            <w:pPr>
              <w:rPr>
                <w:rFonts w:eastAsia="Times" w:cs="Arial"/>
              </w:rPr>
            </w:pPr>
          </w:p>
        </w:tc>
        <w:tc>
          <w:tcPr>
            <w:tcW w:w="2694" w:type="dxa"/>
            <w:vAlign w:val="center"/>
          </w:tcPr>
          <w:p w14:paraId="2050BC25" w14:textId="77777777" w:rsidR="004111E5" w:rsidRDefault="004111E5" w:rsidP="006A232A">
            <w:pPr>
              <w:rPr>
                <w:rFonts w:cs="Arial"/>
              </w:rPr>
            </w:pPr>
          </w:p>
        </w:tc>
        <w:tc>
          <w:tcPr>
            <w:tcW w:w="2122" w:type="dxa"/>
            <w:vAlign w:val="center"/>
          </w:tcPr>
          <w:p w14:paraId="544EA79D" w14:textId="77777777" w:rsidR="004111E5" w:rsidRDefault="004111E5" w:rsidP="006A232A">
            <w:pPr>
              <w:keepNext/>
              <w:rPr>
                <w:rFonts w:cs="Arial"/>
              </w:rPr>
            </w:pPr>
          </w:p>
        </w:tc>
      </w:tr>
    </w:tbl>
    <w:p w14:paraId="3BBC8A83" w14:textId="6F1B3D52" w:rsidR="00DD2C0D" w:rsidRPr="00A53662" w:rsidRDefault="00DD2C0D" w:rsidP="000C593B">
      <w:pPr>
        <w:spacing w:before="120"/>
        <w:ind w:left="142"/>
        <w:rPr>
          <w:rFonts w:cs="Arial"/>
          <w:i/>
          <w:iCs/>
        </w:rPr>
      </w:pPr>
      <w:r w:rsidRPr="00A53662">
        <w:rPr>
          <w:rFonts w:cs="Arial"/>
          <w:i/>
          <w:iCs/>
        </w:rPr>
        <w:t>(*)</w:t>
      </w:r>
      <w:r>
        <w:rPr>
          <w:rFonts w:cs="Arial"/>
          <w:i/>
          <w:iCs/>
        </w:rPr>
        <w:t xml:space="preserve"> </w:t>
      </w:r>
      <w:r w:rsidRPr="00A53662">
        <w:rPr>
          <w:rFonts w:cs="Arial"/>
          <w:i/>
          <w:iCs/>
        </w:rPr>
        <w:t>:</w:t>
      </w:r>
      <w:r>
        <w:rPr>
          <w:rFonts w:cs="Arial"/>
          <w:i/>
          <w:iCs/>
        </w:rPr>
        <w:t xml:space="preserve"> </w:t>
      </w:r>
      <w:r w:rsidR="00C84D7B">
        <w:rPr>
          <w:rFonts w:cs="Arial"/>
          <w:i/>
          <w:iCs/>
        </w:rPr>
        <w:t>P</w:t>
      </w:r>
      <w:r>
        <w:rPr>
          <w:rFonts w:cs="Arial"/>
          <w:i/>
          <w:iCs/>
        </w:rPr>
        <w:t>réciser la/les technique(s) employée(s), en retirant ou conservant la/les mention(s) proposée(s).</w:t>
      </w:r>
    </w:p>
    <w:p w14:paraId="53DA7BE1" w14:textId="1D0BB6D3" w:rsidR="00DD2C0D" w:rsidRPr="00A53662" w:rsidRDefault="00DD2C0D" w:rsidP="000C593B">
      <w:pPr>
        <w:ind w:left="142"/>
        <w:rPr>
          <w:rFonts w:cs="Arial"/>
          <w:i/>
          <w:iCs/>
        </w:rPr>
      </w:pPr>
    </w:p>
    <w:p w14:paraId="7FCF3DBA" w14:textId="77777777" w:rsidR="00DD2C0D" w:rsidRPr="00F75B1C" w:rsidRDefault="00DD2C0D" w:rsidP="000C593B">
      <w:pPr>
        <w:ind w:left="142"/>
        <w:rPr>
          <w:rFonts w:cs="Arial"/>
        </w:rPr>
      </w:pPr>
      <w:r>
        <w:rPr>
          <w:rFonts w:cs="Arial"/>
          <w:i/>
          <w:iCs/>
        </w:rPr>
        <w:t>(**) : Ne retenir que la mention qui correspond à la flexibilité souhaitée.</w:t>
      </w:r>
    </w:p>
    <w:p w14:paraId="4C80045A" w14:textId="77777777" w:rsidR="00DD2C0D" w:rsidRDefault="00DD2C0D" w:rsidP="00DD2C0D">
      <w:pPr>
        <w:rPr>
          <w:rFonts w:cs="Arial"/>
        </w:rPr>
        <w:sectPr w:rsidR="00DD2C0D" w:rsidSect="00F662EE">
          <w:headerReference w:type="even" r:id="rId58"/>
          <w:headerReference w:type="default" r:id="rId59"/>
          <w:footerReference w:type="default" r:id="rId60"/>
          <w:headerReference w:type="first" r:id="rId61"/>
          <w:pgSz w:w="16840" w:h="11907" w:orient="landscape" w:code="9"/>
          <w:pgMar w:top="1418" w:right="567" w:bottom="1418" w:left="567" w:header="720" w:footer="720" w:gutter="0"/>
          <w:cols w:space="720"/>
        </w:sectPr>
      </w:pPr>
    </w:p>
    <w:p w14:paraId="6633CD3B" w14:textId="77777777" w:rsidR="00DD2C0D" w:rsidRPr="00735B81" w:rsidRDefault="00DD2C0D" w:rsidP="00735B81">
      <w:pPr>
        <w:pStyle w:val="Style2titre"/>
        <w:rPr>
          <w:color w:val="943634"/>
          <w:sz w:val="24"/>
        </w:rPr>
      </w:pPr>
      <w:bookmarkStart w:id="222" w:name="_Toc295399950"/>
      <w:bookmarkStart w:id="223" w:name="_Toc341446686"/>
      <w:bookmarkStart w:id="224" w:name="_Toc360798166"/>
      <w:bookmarkStart w:id="225" w:name="_Toc360798706"/>
      <w:bookmarkStart w:id="226" w:name="_Toc438655628"/>
      <w:bookmarkStart w:id="227" w:name="_Toc175151497"/>
      <w:bookmarkStart w:id="228" w:name="_Toc175151556"/>
      <w:bookmarkStart w:id="229" w:name="_Toc175151695"/>
      <w:bookmarkStart w:id="230" w:name="_Toc175215035"/>
      <w:bookmarkStart w:id="231" w:name="_Toc175215678"/>
      <w:bookmarkStart w:id="232" w:name="_Toc178069058"/>
      <w:r w:rsidRPr="00735B81">
        <w:rPr>
          <w:color w:val="943634"/>
        </w:rPr>
        <w:lastRenderedPageBreak/>
        <w:t xml:space="preserve">Domaine Biologie médicale – Sous-domaine : Immunologie – Sous-famille : Immunologie cellulaire spécialisée et histocompatibilité </w:t>
      </w:r>
      <w:r w:rsidRPr="00735B81">
        <w:rPr>
          <w:color w:val="943634"/>
          <w:sz w:val="24"/>
        </w:rPr>
        <w:t>(groupage HLA; ICELHISTOBM)</w:t>
      </w:r>
      <w:bookmarkEnd w:id="222"/>
      <w:bookmarkEnd w:id="223"/>
      <w:bookmarkEnd w:id="224"/>
      <w:bookmarkEnd w:id="225"/>
      <w:bookmarkEnd w:id="226"/>
      <w:bookmarkEnd w:id="227"/>
      <w:bookmarkEnd w:id="228"/>
      <w:bookmarkEnd w:id="229"/>
      <w:bookmarkEnd w:id="230"/>
      <w:bookmarkEnd w:id="231"/>
      <w:bookmarkEnd w:id="232"/>
    </w:p>
    <w:p w14:paraId="6C5536C9" w14:textId="77777777" w:rsidR="00DD2C0D" w:rsidRDefault="00DD2C0D" w:rsidP="000C593B">
      <w:pPr>
        <w:spacing w:before="120" w:after="120"/>
        <w:ind w:left="142"/>
        <w:rPr>
          <w:rFonts w:cs="Arial"/>
        </w:rPr>
      </w:pPr>
      <w:r>
        <w:rPr>
          <w:rFonts w:cs="Arial"/>
        </w:rPr>
        <w:t>Pour l’ensemble des examens relevant des lignes identifiées par un #, l’accréditation est rendue obligatoire dans le cadre réglementaire français par l’article</w:t>
      </w:r>
      <w:r>
        <w:t xml:space="preserve"> L.6221-1 du Code de la Santé Publique.</w:t>
      </w:r>
    </w:p>
    <w:tbl>
      <w:tblPr>
        <w:tblW w:w="15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90"/>
        <w:gridCol w:w="3379"/>
        <w:gridCol w:w="2745"/>
        <w:gridCol w:w="3037"/>
        <w:gridCol w:w="2634"/>
        <w:gridCol w:w="2317"/>
      </w:tblGrid>
      <w:tr w:rsidR="00DD2C0D" w14:paraId="1D98504A" w14:textId="77777777" w:rsidTr="009F617E">
        <w:trPr>
          <w:cantSplit/>
          <w:trHeight w:val="687"/>
          <w:tblHeader/>
          <w:jc w:val="center"/>
        </w:trPr>
        <w:tc>
          <w:tcPr>
            <w:tcW w:w="1190" w:type="dxa"/>
            <w:shd w:val="clear" w:color="auto" w:fill="E6EDF8"/>
            <w:vAlign w:val="center"/>
          </w:tcPr>
          <w:p w14:paraId="1C239B82" w14:textId="77777777" w:rsidR="00DD2C0D" w:rsidRDefault="00DD2C0D" w:rsidP="009F617E">
            <w:pPr>
              <w:jc w:val="center"/>
              <w:rPr>
                <w:rFonts w:cs="Arial"/>
                <w:b/>
                <w:bCs/>
              </w:rPr>
            </w:pPr>
            <w:r>
              <w:rPr>
                <w:rFonts w:cs="Arial"/>
                <w:b/>
                <w:bCs/>
              </w:rPr>
              <w:t>Code</w:t>
            </w:r>
          </w:p>
        </w:tc>
        <w:tc>
          <w:tcPr>
            <w:tcW w:w="3379" w:type="dxa"/>
            <w:shd w:val="clear" w:color="auto" w:fill="E6EDF8"/>
            <w:vAlign w:val="center"/>
          </w:tcPr>
          <w:p w14:paraId="1D117FA7" w14:textId="11C88723" w:rsidR="00DD2C0D" w:rsidRDefault="00DD2C0D" w:rsidP="009F617E">
            <w:pPr>
              <w:jc w:val="center"/>
              <w:rPr>
                <w:rFonts w:eastAsia="Times" w:cs="Arial"/>
                <w:b/>
                <w:bCs/>
              </w:rPr>
            </w:pPr>
            <w:r>
              <w:rPr>
                <w:rFonts w:cs="Arial"/>
                <w:b/>
                <w:bCs/>
              </w:rPr>
              <w:t>Nature de l'échantillon biologique</w:t>
            </w:r>
            <w:r w:rsidR="00741029">
              <w:rPr>
                <w:rFonts w:cs="Arial"/>
                <w:b/>
                <w:bCs/>
              </w:rPr>
              <w:t>/de la région anatomique</w:t>
            </w:r>
          </w:p>
        </w:tc>
        <w:tc>
          <w:tcPr>
            <w:tcW w:w="2745" w:type="dxa"/>
            <w:shd w:val="clear" w:color="auto" w:fill="E6EDF8"/>
            <w:vAlign w:val="center"/>
          </w:tcPr>
          <w:p w14:paraId="435AF0B3" w14:textId="77777777" w:rsidR="00DD2C0D" w:rsidRDefault="00DD2C0D" w:rsidP="009F617E">
            <w:pPr>
              <w:jc w:val="center"/>
              <w:rPr>
                <w:rFonts w:eastAsia="Times" w:cs="Arial"/>
                <w:b/>
                <w:bCs/>
              </w:rPr>
            </w:pPr>
            <w:r>
              <w:rPr>
                <w:rFonts w:cs="Arial"/>
                <w:b/>
                <w:bCs/>
              </w:rPr>
              <w:t>Nature de l'examen/analyse</w:t>
            </w:r>
          </w:p>
        </w:tc>
        <w:tc>
          <w:tcPr>
            <w:tcW w:w="3037" w:type="dxa"/>
            <w:shd w:val="clear" w:color="auto" w:fill="E6EDF8"/>
            <w:vAlign w:val="center"/>
          </w:tcPr>
          <w:p w14:paraId="12D0E45D" w14:textId="77777777" w:rsidR="00DD2C0D" w:rsidRDefault="00DD2C0D" w:rsidP="009F617E">
            <w:pPr>
              <w:jc w:val="center"/>
              <w:rPr>
                <w:rFonts w:cs="Arial"/>
                <w:b/>
                <w:bCs/>
              </w:rPr>
            </w:pPr>
            <w:r>
              <w:rPr>
                <w:rFonts w:cs="Arial"/>
                <w:b/>
                <w:bCs/>
              </w:rPr>
              <w:t>Principe de la méthode</w:t>
            </w:r>
          </w:p>
        </w:tc>
        <w:tc>
          <w:tcPr>
            <w:tcW w:w="2634" w:type="dxa"/>
            <w:shd w:val="clear" w:color="auto" w:fill="E6EDF8"/>
            <w:vAlign w:val="center"/>
          </w:tcPr>
          <w:p w14:paraId="72D57563" w14:textId="77777777" w:rsidR="00DD2C0D" w:rsidRDefault="00DD2C0D" w:rsidP="009F617E">
            <w:pPr>
              <w:jc w:val="center"/>
              <w:rPr>
                <w:rFonts w:cs="Arial"/>
                <w:b/>
                <w:bCs/>
              </w:rPr>
            </w:pPr>
            <w:r>
              <w:rPr>
                <w:rFonts w:cs="Arial"/>
                <w:b/>
                <w:bCs/>
              </w:rPr>
              <w:t>Référence de la méthode</w:t>
            </w:r>
          </w:p>
        </w:tc>
        <w:tc>
          <w:tcPr>
            <w:tcW w:w="2317" w:type="dxa"/>
            <w:shd w:val="clear" w:color="auto" w:fill="E6EDF8"/>
            <w:vAlign w:val="center"/>
          </w:tcPr>
          <w:p w14:paraId="02053A40" w14:textId="77777777" w:rsidR="00DD2C0D" w:rsidRDefault="00DD2C0D" w:rsidP="009F617E">
            <w:pPr>
              <w:jc w:val="center"/>
              <w:rPr>
                <w:rFonts w:eastAsia="Times" w:cs="Arial"/>
                <w:b/>
                <w:bCs/>
              </w:rPr>
            </w:pPr>
            <w:r>
              <w:rPr>
                <w:rFonts w:cs="Arial"/>
                <w:b/>
                <w:bCs/>
              </w:rPr>
              <w:t>Remarques (Limitations, paramètres critiques, …)</w:t>
            </w:r>
          </w:p>
        </w:tc>
      </w:tr>
      <w:tr w:rsidR="00DD2C0D" w14:paraId="540D5338" w14:textId="77777777" w:rsidTr="009F617E">
        <w:trPr>
          <w:cantSplit/>
          <w:trHeight w:val="1021"/>
          <w:jc w:val="center"/>
        </w:trPr>
        <w:tc>
          <w:tcPr>
            <w:tcW w:w="1190" w:type="dxa"/>
            <w:vAlign w:val="center"/>
          </w:tcPr>
          <w:p w14:paraId="774CF2B6" w14:textId="77777777" w:rsidR="00DD2C0D" w:rsidRDefault="00517EC4" w:rsidP="006A232A">
            <w:pPr>
              <w:rPr>
                <w:rFonts w:eastAsia="Times" w:cs="Arial"/>
              </w:rPr>
            </w:pPr>
            <w:r>
              <w:rPr>
                <w:rFonts w:cs="Arial"/>
              </w:rPr>
              <w:t xml:space="preserve">BM </w:t>
            </w:r>
            <w:r w:rsidR="00DD2C0D">
              <w:rPr>
                <w:rFonts w:cs="Arial"/>
              </w:rPr>
              <w:t>IC</w:t>
            </w:r>
            <w:r w:rsidR="007F118E">
              <w:rPr>
                <w:rFonts w:cs="Arial"/>
              </w:rPr>
              <w:t>0</w:t>
            </w:r>
            <w:r w:rsidR="00DD2C0D">
              <w:rPr>
                <w:rFonts w:cs="Arial"/>
              </w:rPr>
              <w:t>1</w:t>
            </w:r>
          </w:p>
        </w:tc>
        <w:tc>
          <w:tcPr>
            <w:tcW w:w="3379" w:type="dxa"/>
            <w:vAlign w:val="center"/>
          </w:tcPr>
          <w:p w14:paraId="5E081A10" w14:textId="21A5A494" w:rsidR="007462A1" w:rsidRPr="007462A1" w:rsidRDefault="00DD2C0D" w:rsidP="006A232A">
            <w:pPr>
              <w:rPr>
                <w:rFonts w:eastAsia="Times" w:cs="Arial"/>
              </w:rPr>
            </w:pPr>
            <w:r w:rsidRPr="00941D6D">
              <w:rPr>
                <w:rFonts w:cs="Arial"/>
              </w:rPr>
              <w:t>Liquides biologiques d'origine humaine</w:t>
            </w:r>
          </w:p>
        </w:tc>
        <w:tc>
          <w:tcPr>
            <w:tcW w:w="2745" w:type="dxa"/>
            <w:vAlign w:val="center"/>
          </w:tcPr>
          <w:p w14:paraId="77DCD204" w14:textId="77777777" w:rsidR="00DD2C0D" w:rsidRPr="00E24BF9" w:rsidRDefault="00DD2C0D" w:rsidP="006A232A">
            <w:pPr>
              <w:rPr>
                <w:rFonts w:eastAsia="Times" w:cs="Arial"/>
              </w:rPr>
            </w:pPr>
            <w:r>
              <w:rPr>
                <w:rFonts w:eastAsia="Times" w:cs="Arial"/>
              </w:rPr>
              <w:t>D</w:t>
            </w:r>
            <w:r w:rsidRPr="00B11149">
              <w:rPr>
                <w:rFonts w:eastAsia="Times" w:cs="Arial"/>
              </w:rPr>
              <w:t xml:space="preserve">étection et quantification de marqueurs/glycoprotéines cellulaires et plaquettaires (CD3, CD4, CD5, CD8, CD16, CD19, CD34, CD45, CD56, …), </w:t>
            </w:r>
            <w:r w:rsidRPr="00EF4B4F">
              <w:rPr>
                <w:rFonts w:eastAsia="Times" w:cs="Arial"/>
              </w:rPr>
              <w:t>Phénotypage</w:t>
            </w:r>
          </w:p>
        </w:tc>
        <w:tc>
          <w:tcPr>
            <w:tcW w:w="3037" w:type="dxa"/>
            <w:vAlign w:val="center"/>
          </w:tcPr>
          <w:p w14:paraId="6D71ED78" w14:textId="77869C0E" w:rsidR="00DD2C0D" w:rsidRDefault="00DD2C0D" w:rsidP="006A232A">
            <w:pPr>
              <w:rPr>
                <w:rFonts w:eastAsia="Times" w:cs="Arial"/>
              </w:rPr>
            </w:pPr>
            <w:r>
              <w:rPr>
                <w:rFonts w:eastAsia="Times" w:cs="Arial"/>
              </w:rPr>
              <w:t>- Cytométrie en flux, après marquage,</w:t>
            </w:r>
          </w:p>
          <w:p w14:paraId="46B004E9" w14:textId="77777777" w:rsidR="00DD2C0D" w:rsidRPr="008F2FCB" w:rsidRDefault="00DD2C0D" w:rsidP="006A232A">
            <w:pPr>
              <w:rPr>
                <w:rFonts w:eastAsia="Times" w:cs="Arial"/>
              </w:rPr>
            </w:pPr>
            <w:r>
              <w:rPr>
                <w:rFonts w:eastAsia="Times" w:cs="Arial"/>
              </w:rPr>
              <w:t>- Immunofluorescence</w:t>
            </w:r>
          </w:p>
        </w:tc>
        <w:tc>
          <w:tcPr>
            <w:tcW w:w="2634" w:type="dxa"/>
            <w:vAlign w:val="center"/>
          </w:tcPr>
          <w:p w14:paraId="69B94345" w14:textId="77777777" w:rsidR="00DD2C0D" w:rsidRDefault="00DD2C0D" w:rsidP="006A232A">
            <w:pPr>
              <w:rPr>
                <w:rFonts w:cs="Arial"/>
              </w:rPr>
            </w:pPr>
            <w:r>
              <w:rPr>
                <w:rFonts w:cs="Arial"/>
              </w:rPr>
              <w:t>M</w:t>
            </w:r>
            <w:r w:rsidRPr="0068544B">
              <w:rPr>
                <w:rFonts w:cs="Arial"/>
              </w:rPr>
              <w:t>éthodes reconnues</w:t>
            </w:r>
            <w:r>
              <w:rPr>
                <w:rFonts w:cs="Arial"/>
              </w:rPr>
              <w:t xml:space="preserve"> (A)</w:t>
            </w:r>
          </w:p>
          <w:p w14:paraId="0F71ECF0" w14:textId="77777777" w:rsidR="00DD2C0D" w:rsidRDefault="00DD2C0D" w:rsidP="006A232A">
            <w:pPr>
              <w:rPr>
                <w:rFonts w:cs="Arial"/>
              </w:rPr>
            </w:pPr>
            <w:r>
              <w:rPr>
                <w:rFonts w:cs="Arial"/>
              </w:rPr>
              <w:t>M</w:t>
            </w:r>
            <w:r w:rsidRPr="0068544B">
              <w:rPr>
                <w:rFonts w:cs="Arial"/>
              </w:rPr>
              <w:t>éthodes reconnues, adaptées ou développées</w:t>
            </w:r>
            <w:r>
              <w:rPr>
                <w:rFonts w:cs="Arial"/>
              </w:rPr>
              <w:t xml:space="preserve"> (B) (**)</w:t>
            </w:r>
          </w:p>
          <w:p w14:paraId="0825523F" w14:textId="77777777" w:rsidR="00735B81" w:rsidRPr="00735B81" w:rsidRDefault="00735B81" w:rsidP="00735B81">
            <w:pPr>
              <w:rPr>
                <w:rFonts w:eastAsia="Times" w:cs="Arial"/>
              </w:rPr>
            </w:pPr>
          </w:p>
          <w:p w14:paraId="0356AC1A" w14:textId="77777777" w:rsidR="00735B81" w:rsidRPr="00735B81" w:rsidRDefault="00735B81" w:rsidP="00082769">
            <w:pPr>
              <w:rPr>
                <w:rFonts w:eastAsia="Times" w:cs="Arial"/>
              </w:rPr>
            </w:pPr>
          </w:p>
        </w:tc>
        <w:tc>
          <w:tcPr>
            <w:tcW w:w="2317" w:type="dxa"/>
            <w:vAlign w:val="center"/>
          </w:tcPr>
          <w:p w14:paraId="2F15027D" w14:textId="77777777" w:rsidR="00DD2C0D" w:rsidRDefault="00DD2C0D" w:rsidP="006A232A">
            <w:pPr>
              <w:rPr>
                <w:rFonts w:eastAsia="Times" w:cs="Arial"/>
              </w:rPr>
            </w:pPr>
            <w:r>
              <w:rPr>
                <w:rFonts w:eastAsia="Times" w:cs="Arial"/>
              </w:rPr>
              <w:t>#</w:t>
            </w:r>
          </w:p>
        </w:tc>
      </w:tr>
      <w:tr w:rsidR="00DD2C0D" w14:paraId="51832508" w14:textId="77777777" w:rsidTr="009F617E">
        <w:trPr>
          <w:cantSplit/>
          <w:trHeight w:val="1021"/>
          <w:jc w:val="center"/>
        </w:trPr>
        <w:tc>
          <w:tcPr>
            <w:tcW w:w="1190" w:type="dxa"/>
            <w:vAlign w:val="center"/>
          </w:tcPr>
          <w:p w14:paraId="1E3E7512" w14:textId="77777777" w:rsidR="00DD2C0D" w:rsidRDefault="00517EC4" w:rsidP="006A232A">
            <w:pPr>
              <w:rPr>
                <w:rFonts w:cs="Arial"/>
              </w:rPr>
            </w:pPr>
            <w:r>
              <w:rPr>
                <w:rFonts w:cs="Arial"/>
              </w:rPr>
              <w:t xml:space="preserve">BM </w:t>
            </w:r>
            <w:r w:rsidR="00DD2C0D">
              <w:rPr>
                <w:rFonts w:cs="Arial"/>
              </w:rPr>
              <w:t>IC</w:t>
            </w:r>
            <w:r w:rsidR="007F118E">
              <w:rPr>
                <w:rFonts w:cs="Arial"/>
              </w:rPr>
              <w:t>0</w:t>
            </w:r>
            <w:r w:rsidR="00DD2C0D">
              <w:rPr>
                <w:rFonts w:cs="Arial"/>
              </w:rPr>
              <w:t>2</w:t>
            </w:r>
          </w:p>
        </w:tc>
        <w:tc>
          <w:tcPr>
            <w:tcW w:w="3379" w:type="dxa"/>
            <w:vAlign w:val="center"/>
          </w:tcPr>
          <w:p w14:paraId="5D1DF254" w14:textId="1017CDA6" w:rsidR="007462A1" w:rsidRPr="007462A1" w:rsidRDefault="00DD2C0D" w:rsidP="006A232A">
            <w:pPr>
              <w:rPr>
                <w:rFonts w:eastAsia="Times" w:cs="Arial"/>
              </w:rPr>
            </w:pPr>
            <w:r>
              <w:rPr>
                <w:rFonts w:cs="Arial"/>
              </w:rPr>
              <w:t>Échantillon</w:t>
            </w:r>
            <w:r w:rsidRPr="00941D6D">
              <w:rPr>
                <w:rFonts w:cs="Arial"/>
              </w:rPr>
              <w:t>s biologiques d'origine humaine</w:t>
            </w:r>
          </w:p>
        </w:tc>
        <w:tc>
          <w:tcPr>
            <w:tcW w:w="2745" w:type="dxa"/>
            <w:vAlign w:val="center"/>
          </w:tcPr>
          <w:p w14:paraId="60E66298" w14:textId="77777777" w:rsidR="00DD2C0D" w:rsidRDefault="00DD2C0D" w:rsidP="006A232A">
            <w:pPr>
              <w:rPr>
                <w:rFonts w:cs="Arial"/>
              </w:rPr>
            </w:pPr>
            <w:r>
              <w:rPr>
                <w:rFonts w:cs="Arial"/>
              </w:rPr>
              <w:t>Recherche et/ou identification AC HLA</w:t>
            </w:r>
          </w:p>
          <w:p w14:paraId="01615882" w14:textId="77777777" w:rsidR="00DD2C0D" w:rsidRDefault="00DD2C0D" w:rsidP="006A232A">
            <w:pPr>
              <w:rPr>
                <w:rFonts w:cs="Arial"/>
              </w:rPr>
            </w:pPr>
          </w:p>
          <w:p w14:paraId="0E8D2D4D" w14:textId="77777777" w:rsidR="00DD2C0D" w:rsidRPr="00756712" w:rsidRDefault="00DD2C0D" w:rsidP="006A232A">
            <w:pPr>
              <w:rPr>
                <w:rFonts w:cs="Arial"/>
                <w:lang w:val="en-US"/>
              </w:rPr>
            </w:pPr>
            <w:r w:rsidRPr="00756712">
              <w:rPr>
                <w:rFonts w:cs="Arial"/>
                <w:lang w:val="en-US"/>
              </w:rPr>
              <w:t>Typage HLA</w:t>
            </w:r>
          </w:p>
          <w:p w14:paraId="590F8DAF" w14:textId="77777777" w:rsidR="00DD2C0D" w:rsidRPr="00756712" w:rsidRDefault="00DD2C0D" w:rsidP="006A232A">
            <w:pPr>
              <w:rPr>
                <w:rFonts w:cs="Arial"/>
                <w:lang w:val="en-US"/>
              </w:rPr>
            </w:pPr>
          </w:p>
          <w:p w14:paraId="44BB4615" w14:textId="77777777" w:rsidR="00DD2C0D" w:rsidRPr="00756712" w:rsidRDefault="00DD2C0D" w:rsidP="006A232A">
            <w:pPr>
              <w:rPr>
                <w:rFonts w:cs="Arial"/>
                <w:lang w:val="en-US"/>
              </w:rPr>
            </w:pPr>
            <w:r w:rsidRPr="00756712">
              <w:rPr>
                <w:rFonts w:cs="Arial"/>
                <w:lang w:val="en-US"/>
              </w:rPr>
              <w:t>Cross match lymphocytaire</w:t>
            </w:r>
          </w:p>
        </w:tc>
        <w:tc>
          <w:tcPr>
            <w:tcW w:w="3037" w:type="dxa"/>
            <w:vAlign w:val="center"/>
          </w:tcPr>
          <w:p w14:paraId="5F7C6B25" w14:textId="77777777" w:rsidR="00DD2C0D" w:rsidRPr="00756712" w:rsidRDefault="00DD2C0D" w:rsidP="006A232A">
            <w:pPr>
              <w:rPr>
                <w:rFonts w:eastAsia="Times" w:cs="Arial"/>
              </w:rPr>
            </w:pPr>
            <w:r w:rsidRPr="00756712">
              <w:rPr>
                <w:rFonts w:eastAsia="Times" w:cs="Arial"/>
              </w:rPr>
              <w:t>Prétraitement :</w:t>
            </w:r>
          </w:p>
          <w:p w14:paraId="43274A46" w14:textId="77777777" w:rsidR="00DD2C0D" w:rsidRPr="007E7C42" w:rsidRDefault="00DD2C0D" w:rsidP="006A232A">
            <w:pPr>
              <w:rPr>
                <w:rFonts w:eastAsia="Times" w:cs="Arial"/>
              </w:rPr>
            </w:pPr>
            <w:r w:rsidRPr="007E7C42">
              <w:rPr>
                <w:rFonts w:eastAsia="Times" w:cs="Arial"/>
              </w:rPr>
              <w:t>Isolement des lymphocytes</w:t>
            </w:r>
          </w:p>
          <w:p w14:paraId="5559457B" w14:textId="77777777" w:rsidR="00DD2C0D" w:rsidRDefault="00DD2C0D" w:rsidP="006A232A">
            <w:pPr>
              <w:rPr>
                <w:rFonts w:eastAsia="Times" w:cs="Arial"/>
              </w:rPr>
            </w:pPr>
            <w:r>
              <w:rPr>
                <w:rFonts w:eastAsia="Times" w:cs="Arial"/>
              </w:rPr>
              <w:t>Préparation du sérum</w:t>
            </w:r>
          </w:p>
          <w:p w14:paraId="5CCB68A8" w14:textId="77777777" w:rsidR="00DD2C0D" w:rsidRDefault="00DD2C0D" w:rsidP="006A232A">
            <w:pPr>
              <w:rPr>
                <w:rFonts w:eastAsia="Times" w:cs="Arial"/>
              </w:rPr>
            </w:pPr>
          </w:p>
          <w:p w14:paraId="027AE13B" w14:textId="77777777" w:rsidR="00DD2C0D" w:rsidRPr="008F2FCB" w:rsidRDefault="00DD2C0D" w:rsidP="006A232A">
            <w:pPr>
              <w:rPr>
                <w:rFonts w:eastAsia="Times" w:cs="Arial"/>
              </w:rPr>
            </w:pPr>
            <w:r w:rsidRPr="00756712">
              <w:rPr>
                <w:rFonts w:eastAsia="Times" w:cs="Arial"/>
              </w:rPr>
              <w:t>Lymphocytotoxicité</w:t>
            </w:r>
          </w:p>
        </w:tc>
        <w:tc>
          <w:tcPr>
            <w:tcW w:w="2634" w:type="dxa"/>
            <w:vAlign w:val="center"/>
          </w:tcPr>
          <w:p w14:paraId="3F1F5300" w14:textId="77777777" w:rsidR="00DD2C0D" w:rsidRDefault="00DD2C0D" w:rsidP="006A232A">
            <w:pPr>
              <w:rPr>
                <w:rFonts w:cs="Arial"/>
              </w:rPr>
            </w:pPr>
            <w:r>
              <w:rPr>
                <w:rFonts w:cs="Arial"/>
              </w:rPr>
              <w:t>M</w:t>
            </w:r>
            <w:r w:rsidRPr="0068544B">
              <w:rPr>
                <w:rFonts w:cs="Arial"/>
              </w:rPr>
              <w:t>éthodes reconnues</w:t>
            </w:r>
            <w:r>
              <w:rPr>
                <w:rFonts w:cs="Arial"/>
              </w:rPr>
              <w:t xml:space="preserve"> (A)</w:t>
            </w:r>
          </w:p>
          <w:p w14:paraId="50CBC828" w14:textId="77777777" w:rsidR="00DD2C0D" w:rsidRDefault="00DD2C0D" w:rsidP="006A232A">
            <w:pPr>
              <w:rPr>
                <w:rFonts w:cs="Arial"/>
              </w:rPr>
            </w:pPr>
            <w:r>
              <w:rPr>
                <w:rFonts w:cs="Arial"/>
              </w:rPr>
              <w:t>M</w:t>
            </w:r>
            <w:r w:rsidRPr="0068544B">
              <w:rPr>
                <w:rFonts w:cs="Arial"/>
              </w:rPr>
              <w:t>éthodes reconnues, adaptées ou développées</w:t>
            </w:r>
            <w:r>
              <w:rPr>
                <w:rFonts w:cs="Arial"/>
              </w:rPr>
              <w:t xml:space="preserve"> (B) (**)</w:t>
            </w:r>
          </w:p>
          <w:p w14:paraId="582CE85D" w14:textId="77777777" w:rsidR="00735B81" w:rsidRPr="00735B81" w:rsidRDefault="00735B81" w:rsidP="00735B81">
            <w:pPr>
              <w:rPr>
                <w:rFonts w:cs="Arial"/>
              </w:rPr>
            </w:pPr>
          </w:p>
          <w:p w14:paraId="2FBFF42E" w14:textId="77777777" w:rsidR="00735B81" w:rsidRPr="00735B81" w:rsidRDefault="00735B81" w:rsidP="00082769">
            <w:pPr>
              <w:rPr>
                <w:rFonts w:cs="Arial"/>
              </w:rPr>
            </w:pPr>
          </w:p>
        </w:tc>
        <w:tc>
          <w:tcPr>
            <w:tcW w:w="2317" w:type="dxa"/>
            <w:vAlign w:val="center"/>
          </w:tcPr>
          <w:p w14:paraId="720756A2" w14:textId="77777777" w:rsidR="00AC3151" w:rsidRPr="00170EC2" w:rsidRDefault="00AC3151" w:rsidP="006A232A">
            <w:pPr>
              <w:rPr>
                <w:rFonts w:cs="Arial"/>
              </w:rPr>
            </w:pPr>
            <w:r w:rsidRPr="00170EC2">
              <w:rPr>
                <w:rFonts w:cs="Arial"/>
              </w:rPr>
              <w:t>Contexte de réalisation à préciser :</w:t>
            </w:r>
          </w:p>
          <w:p w14:paraId="1E938176" w14:textId="77777777" w:rsidR="00AC3151" w:rsidRDefault="00AC3151" w:rsidP="006A232A">
            <w:pPr>
              <w:rPr>
                <w:rFonts w:cs="Arial"/>
              </w:rPr>
            </w:pPr>
            <w:r w:rsidRPr="00170EC2">
              <w:rPr>
                <w:rFonts w:cs="Arial"/>
              </w:rPr>
              <w:t>« Transplantation, Greffe, HLA et prédisposition à certaines maladies, autres »</w:t>
            </w:r>
          </w:p>
          <w:p w14:paraId="1BDA420B" w14:textId="77777777" w:rsidR="00AC3151" w:rsidRPr="00170EC2" w:rsidRDefault="00AC3151" w:rsidP="006A232A">
            <w:pPr>
              <w:rPr>
                <w:rFonts w:cs="Arial"/>
              </w:rPr>
            </w:pPr>
          </w:p>
          <w:p w14:paraId="1F245FFD" w14:textId="77777777" w:rsidR="00DD2C0D" w:rsidRDefault="00DD2C0D" w:rsidP="006A232A">
            <w:pPr>
              <w:rPr>
                <w:rFonts w:eastAsia="Times" w:cs="Arial"/>
                <w:lang w:val="fr-029"/>
              </w:rPr>
            </w:pPr>
            <w:r>
              <w:rPr>
                <w:rFonts w:eastAsia="Times" w:cs="Arial"/>
                <w:lang w:val="fr-029"/>
              </w:rPr>
              <w:t>#</w:t>
            </w:r>
          </w:p>
        </w:tc>
      </w:tr>
      <w:tr w:rsidR="00DD2C0D" w14:paraId="68F082E8" w14:textId="77777777" w:rsidTr="009F617E">
        <w:trPr>
          <w:cantSplit/>
          <w:trHeight w:val="1021"/>
          <w:jc w:val="center"/>
        </w:trPr>
        <w:tc>
          <w:tcPr>
            <w:tcW w:w="1190" w:type="dxa"/>
            <w:vAlign w:val="center"/>
          </w:tcPr>
          <w:p w14:paraId="2F307F9F" w14:textId="77777777" w:rsidR="00DD2C0D" w:rsidRDefault="00517EC4" w:rsidP="006A232A">
            <w:pPr>
              <w:rPr>
                <w:rFonts w:cs="Arial"/>
              </w:rPr>
            </w:pPr>
            <w:r>
              <w:rPr>
                <w:rFonts w:cs="Arial"/>
              </w:rPr>
              <w:lastRenderedPageBreak/>
              <w:t xml:space="preserve">BM </w:t>
            </w:r>
            <w:r w:rsidR="00DD2C0D" w:rsidRPr="00E149AC">
              <w:rPr>
                <w:rFonts w:cs="Arial"/>
              </w:rPr>
              <w:t>IC</w:t>
            </w:r>
            <w:r w:rsidR="007F118E">
              <w:rPr>
                <w:rFonts w:cs="Arial"/>
              </w:rPr>
              <w:t>0</w:t>
            </w:r>
            <w:r w:rsidR="00DD2C0D" w:rsidRPr="00E149AC">
              <w:rPr>
                <w:rFonts w:cs="Arial"/>
              </w:rPr>
              <w:t>3</w:t>
            </w:r>
          </w:p>
        </w:tc>
        <w:tc>
          <w:tcPr>
            <w:tcW w:w="3379" w:type="dxa"/>
            <w:vAlign w:val="center"/>
          </w:tcPr>
          <w:p w14:paraId="729CB6D3" w14:textId="77777777" w:rsidR="00DD2C0D" w:rsidRPr="00EF4B4F" w:rsidRDefault="00DD2C0D" w:rsidP="006A232A">
            <w:pPr>
              <w:rPr>
                <w:rFonts w:cs="Arial"/>
              </w:rPr>
            </w:pPr>
            <w:r>
              <w:rPr>
                <w:rFonts w:cs="Arial"/>
              </w:rPr>
              <w:t>Échantillon</w:t>
            </w:r>
            <w:r w:rsidRPr="00941D6D">
              <w:rPr>
                <w:rFonts w:cs="Arial"/>
              </w:rPr>
              <w:t>s biologiques d'origine humaine</w:t>
            </w:r>
          </w:p>
        </w:tc>
        <w:tc>
          <w:tcPr>
            <w:tcW w:w="2745" w:type="dxa"/>
            <w:vAlign w:val="center"/>
          </w:tcPr>
          <w:p w14:paraId="011EA21C" w14:textId="77777777" w:rsidR="00DD2C0D" w:rsidRDefault="00DD2C0D" w:rsidP="006A232A">
            <w:pPr>
              <w:rPr>
                <w:rFonts w:cs="Arial"/>
              </w:rPr>
            </w:pPr>
            <w:r>
              <w:rPr>
                <w:rFonts w:cs="Arial"/>
              </w:rPr>
              <w:t>Recherche et/ou Identification AC HLA</w:t>
            </w:r>
          </w:p>
          <w:p w14:paraId="0F3DBD8E" w14:textId="77777777" w:rsidR="00DD2C0D" w:rsidRPr="00625DB5" w:rsidRDefault="00DD2C0D" w:rsidP="006A232A">
            <w:pPr>
              <w:rPr>
                <w:rFonts w:cs="Arial"/>
              </w:rPr>
            </w:pPr>
          </w:p>
          <w:p w14:paraId="4E9D9899" w14:textId="77777777" w:rsidR="00DD2C0D" w:rsidRDefault="00DD2C0D" w:rsidP="006A232A">
            <w:pPr>
              <w:rPr>
                <w:rFonts w:cs="Arial"/>
                <w:lang w:val="en-US"/>
              </w:rPr>
            </w:pPr>
            <w:r>
              <w:rPr>
                <w:rFonts w:cs="Arial"/>
                <w:lang w:val="en-US"/>
              </w:rPr>
              <w:t>Phénotypage HLA</w:t>
            </w:r>
          </w:p>
          <w:p w14:paraId="0EF40AC7" w14:textId="77777777" w:rsidR="00DD2C0D" w:rsidRDefault="00DD2C0D" w:rsidP="006A232A">
            <w:pPr>
              <w:rPr>
                <w:rFonts w:cs="Arial"/>
                <w:lang w:val="en-US"/>
              </w:rPr>
            </w:pPr>
          </w:p>
          <w:p w14:paraId="434E205A" w14:textId="77777777" w:rsidR="00DD2C0D" w:rsidRPr="00625DB5" w:rsidRDefault="00DD2C0D" w:rsidP="006A232A">
            <w:pPr>
              <w:rPr>
                <w:rFonts w:cs="Arial"/>
                <w:lang w:val="en-US"/>
              </w:rPr>
            </w:pPr>
            <w:r w:rsidRPr="001721D4">
              <w:rPr>
                <w:rFonts w:cs="Arial"/>
                <w:lang w:val="en-US"/>
              </w:rPr>
              <w:t>Cross match lymphocytaire</w:t>
            </w:r>
          </w:p>
        </w:tc>
        <w:tc>
          <w:tcPr>
            <w:tcW w:w="3037" w:type="dxa"/>
            <w:vAlign w:val="center"/>
          </w:tcPr>
          <w:p w14:paraId="273BEF0B" w14:textId="77777777" w:rsidR="00AC3151" w:rsidRPr="00756712" w:rsidRDefault="00AC3151" w:rsidP="006A232A">
            <w:pPr>
              <w:rPr>
                <w:rFonts w:eastAsia="Times" w:cs="Arial"/>
              </w:rPr>
            </w:pPr>
            <w:r w:rsidRPr="00756712">
              <w:rPr>
                <w:rFonts w:eastAsia="Times" w:cs="Arial"/>
              </w:rPr>
              <w:t>Prétraitement</w:t>
            </w:r>
            <w:r>
              <w:rPr>
                <w:rFonts w:eastAsia="Times" w:cs="Arial"/>
              </w:rPr>
              <w:t> :</w:t>
            </w:r>
          </w:p>
          <w:p w14:paraId="414E4460" w14:textId="77777777" w:rsidR="00AC3151" w:rsidRPr="007E7C42" w:rsidRDefault="00AC3151" w:rsidP="006A232A">
            <w:pPr>
              <w:rPr>
                <w:rFonts w:eastAsia="Times" w:cs="Arial"/>
              </w:rPr>
            </w:pPr>
            <w:r w:rsidRPr="007E7C42">
              <w:rPr>
                <w:rFonts w:eastAsia="Times" w:cs="Arial"/>
              </w:rPr>
              <w:t>Isolement des lymphocytes</w:t>
            </w:r>
          </w:p>
          <w:p w14:paraId="72A1E65F" w14:textId="77777777" w:rsidR="00AC3151" w:rsidRDefault="00AC3151" w:rsidP="006A232A">
            <w:pPr>
              <w:rPr>
                <w:rFonts w:eastAsia="Times" w:cs="Arial"/>
              </w:rPr>
            </w:pPr>
            <w:r>
              <w:rPr>
                <w:rFonts w:eastAsia="Times" w:cs="Arial"/>
              </w:rPr>
              <w:t xml:space="preserve">Préparation du sérum </w:t>
            </w:r>
          </w:p>
          <w:p w14:paraId="480FC000" w14:textId="77777777" w:rsidR="00AC3151" w:rsidRDefault="00AC3151" w:rsidP="006A232A">
            <w:pPr>
              <w:rPr>
                <w:rFonts w:eastAsia="Times" w:cs="Arial"/>
                <w:u w:val="single"/>
              </w:rPr>
            </w:pPr>
          </w:p>
          <w:p w14:paraId="1F4592A6" w14:textId="77777777" w:rsidR="00AC3151" w:rsidRPr="00756712" w:rsidRDefault="00AC3151" w:rsidP="006A232A">
            <w:pPr>
              <w:rPr>
                <w:rFonts w:eastAsia="Times" w:cs="Arial"/>
              </w:rPr>
            </w:pPr>
            <w:r w:rsidRPr="00756712">
              <w:rPr>
                <w:rFonts w:eastAsia="Times" w:cs="Arial"/>
              </w:rPr>
              <w:t>Réaction immunologique sur support solide</w:t>
            </w:r>
            <w:r>
              <w:rPr>
                <w:rFonts w:eastAsia="Times" w:cs="Arial"/>
              </w:rPr>
              <w:t xml:space="preserve"> </w:t>
            </w:r>
            <w:r w:rsidRPr="00AC3151">
              <w:rPr>
                <w:rFonts w:eastAsia="Times" w:cs="Arial"/>
              </w:rPr>
              <w:t>et/ou support cellulaire</w:t>
            </w:r>
            <w:r>
              <w:rPr>
                <w:rFonts w:eastAsia="Times" w:cs="Arial"/>
              </w:rPr>
              <w:t xml:space="preserve"> </w:t>
            </w:r>
          </w:p>
          <w:p w14:paraId="4B17AB31" w14:textId="5AA30B22" w:rsidR="00AC3151" w:rsidRDefault="00AC3151" w:rsidP="006A232A">
            <w:pPr>
              <w:rPr>
                <w:rFonts w:eastAsia="Times" w:cs="Arial"/>
              </w:rPr>
            </w:pPr>
            <w:r>
              <w:rPr>
                <w:rFonts w:eastAsia="Times" w:cs="Arial"/>
              </w:rPr>
              <w:t>- ELISA</w:t>
            </w:r>
          </w:p>
          <w:p w14:paraId="660F5C2D" w14:textId="3BEEF5B0" w:rsidR="00AC3151" w:rsidRDefault="00AC3151" w:rsidP="006A232A">
            <w:pPr>
              <w:rPr>
                <w:rFonts w:eastAsia="Times" w:cs="Arial"/>
              </w:rPr>
            </w:pPr>
            <w:r>
              <w:rPr>
                <w:rFonts w:eastAsia="Times" w:cs="Arial"/>
              </w:rPr>
              <w:t>- Cytométrie de flux</w:t>
            </w:r>
          </w:p>
          <w:p w14:paraId="76502155" w14:textId="0D90EACA" w:rsidR="00DD2C0D" w:rsidRDefault="00AC3151" w:rsidP="006A232A">
            <w:pPr>
              <w:rPr>
                <w:rFonts w:eastAsia="Times" w:cs="Arial"/>
              </w:rPr>
            </w:pPr>
            <w:r>
              <w:rPr>
                <w:rFonts w:eastAsia="Times" w:cs="Arial"/>
              </w:rPr>
              <w:t>- Fluorométrie sur microbilles multiplex…</w:t>
            </w:r>
          </w:p>
        </w:tc>
        <w:tc>
          <w:tcPr>
            <w:tcW w:w="2634" w:type="dxa"/>
            <w:vAlign w:val="center"/>
          </w:tcPr>
          <w:p w14:paraId="7B1BA4CC" w14:textId="77777777" w:rsidR="00DD2C0D" w:rsidRDefault="00DD2C0D" w:rsidP="006A232A">
            <w:pPr>
              <w:rPr>
                <w:rFonts w:cs="Arial"/>
              </w:rPr>
            </w:pPr>
            <w:r>
              <w:rPr>
                <w:rFonts w:cs="Arial"/>
              </w:rPr>
              <w:t>M</w:t>
            </w:r>
            <w:r w:rsidRPr="0068544B">
              <w:rPr>
                <w:rFonts w:cs="Arial"/>
              </w:rPr>
              <w:t>éthodes reconnues</w:t>
            </w:r>
            <w:r>
              <w:rPr>
                <w:rFonts w:cs="Arial"/>
              </w:rPr>
              <w:t xml:space="preserve"> (A)</w:t>
            </w:r>
          </w:p>
          <w:p w14:paraId="6E8E2E1A" w14:textId="77777777" w:rsidR="00DD2C0D" w:rsidRDefault="00DD2C0D" w:rsidP="006A232A">
            <w:pPr>
              <w:rPr>
                <w:rFonts w:cs="Arial"/>
              </w:rPr>
            </w:pPr>
            <w:r>
              <w:rPr>
                <w:rFonts w:cs="Arial"/>
              </w:rPr>
              <w:t>M</w:t>
            </w:r>
            <w:r w:rsidRPr="0068544B">
              <w:rPr>
                <w:rFonts w:cs="Arial"/>
              </w:rPr>
              <w:t>éthodes reconnues, adaptées ou développées</w:t>
            </w:r>
            <w:r>
              <w:rPr>
                <w:rFonts w:cs="Arial"/>
              </w:rPr>
              <w:t xml:space="preserve"> (B) (**)</w:t>
            </w:r>
          </w:p>
        </w:tc>
        <w:tc>
          <w:tcPr>
            <w:tcW w:w="2317" w:type="dxa"/>
            <w:vAlign w:val="center"/>
          </w:tcPr>
          <w:p w14:paraId="5F8B8F5C" w14:textId="77777777" w:rsidR="00AC3151" w:rsidRPr="00170EC2" w:rsidRDefault="00AC3151" w:rsidP="006A232A">
            <w:pPr>
              <w:rPr>
                <w:rFonts w:cs="Arial"/>
              </w:rPr>
            </w:pPr>
            <w:r w:rsidRPr="00170EC2">
              <w:rPr>
                <w:rFonts w:cs="Arial"/>
              </w:rPr>
              <w:t>Contexte de réalisation à préciser :</w:t>
            </w:r>
          </w:p>
          <w:p w14:paraId="08079644" w14:textId="77777777" w:rsidR="00AC3151" w:rsidRPr="00170EC2" w:rsidRDefault="00AC3151" w:rsidP="006A232A">
            <w:pPr>
              <w:rPr>
                <w:rFonts w:cs="Arial"/>
              </w:rPr>
            </w:pPr>
            <w:r w:rsidRPr="00170EC2">
              <w:rPr>
                <w:rFonts w:cs="Arial"/>
              </w:rPr>
              <w:t>« Transplantation, Greffe, HLA et prédisposition à certaines maladies, autres »</w:t>
            </w:r>
          </w:p>
          <w:p w14:paraId="261C5A03" w14:textId="77777777" w:rsidR="00AC3151" w:rsidRDefault="00AC3151" w:rsidP="006A232A">
            <w:pPr>
              <w:rPr>
                <w:rFonts w:eastAsia="Times" w:cs="Arial"/>
              </w:rPr>
            </w:pPr>
          </w:p>
          <w:p w14:paraId="28B5FE7B" w14:textId="74B4DC36" w:rsidR="00DD2C0D" w:rsidRDefault="00DD2C0D" w:rsidP="006A232A">
            <w:pPr>
              <w:rPr>
                <w:rFonts w:eastAsia="Times" w:cs="Arial"/>
                <w:lang w:val="fr-029"/>
              </w:rPr>
            </w:pPr>
            <w:r>
              <w:rPr>
                <w:rFonts w:eastAsia="Times" w:cs="Arial"/>
                <w:lang w:val="fr-029"/>
              </w:rPr>
              <w:t>#</w:t>
            </w:r>
          </w:p>
        </w:tc>
      </w:tr>
      <w:tr w:rsidR="00DD2C0D" w14:paraId="1CA6569A" w14:textId="77777777" w:rsidTr="009F617E">
        <w:trPr>
          <w:cantSplit/>
          <w:trHeight w:val="1021"/>
          <w:jc w:val="center"/>
        </w:trPr>
        <w:tc>
          <w:tcPr>
            <w:tcW w:w="1190" w:type="dxa"/>
            <w:vAlign w:val="center"/>
          </w:tcPr>
          <w:p w14:paraId="6DDAF065" w14:textId="77777777" w:rsidR="00DD2C0D" w:rsidRDefault="00517EC4" w:rsidP="006A232A">
            <w:pPr>
              <w:rPr>
                <w:rFonts w:cs="Arial"/>
              </w:rPr>
            </w:pPr>
            <w:r>
              <w:rPr>
                <w:rFonts w:cs="Arial"/>
              </w:rPr>
              <w:t xml:space="preserve">BM </w:t>
            </w:r>
            <w:r w:rsidR="00DD2C0D">
              <w:rPr>
                <w:rFonts w:cs="Arial"/>
              </w:rPr>
              <w:t>IC</w:t>
            </w:r>
            <w:r w:rsidR="007F118E">
              <w:rPr>
                <w:rFonts w:cs="Arial"/>
              </w:rPr>
              <w:t>0</w:t>
            </w:r>
            <w:r w:rsidR="00DD2C0D">
              <w:rPr>
                <w:rFonts w:cs="Arial"/>
              </w:rPr>
              <w:t>4</w:t>
            </w:r>
          </w:p>
        </w:tc>
        <w:tc>
          <w:tcPr>
            <w:tcW w:w="3379" w:type="dxa"/>
            <w:vAlign w:val="center"/>
          </w:tcPr>
          <w:p w14:paraId="03454509" w14:textId="77777777" w:rsidR="00DD2C0D" w:rsidRPr="00EF4B4F" w:rsidRDefault="00DD2C0D" w:rsidP="006A232A">
            <w:pPr>
              <w:rPr>
                <w:rFonts w:cs="Arial"/>
              </w:rPr>
            </w:pPr>
            <w:r>
              <w:rPr>
                <w:rFonts w:cs="Arial"/>
              </w:rPr>
              <w:t>Échantillon</w:t>
            </w:r>
            <w:r w:rsidRPr="00941D6D">
              <w:rPr>
                <w:rFonts w:cs="Arial"/>
              </w:rPr>
              <w:t>s biologiques d'origine humaine</w:t>
            </w:r>
          </w:p>
        </w:tc>
        <w:tc>
          <w:tcPr>
            <w:tcW w:w="2745" w:type="dxa"/>
            <w:vAlign w:val="center"/>
          </w:tcPr>
          <w:p w14:paraId="137624F1" w14:textId="77777777" w:rsidR="00AC3151" w:rsidRDefault="00AC3151" w:rsidP="006A232A">
            <w:pPr>
              <w:rPr>
                <w:rFonts w:cs="Arial"/>
              </w:rPr>
            </w:pPr>
            <w:r>
              <w:rPr>
                <w:rFonts w:cs="Arial"/>
              </w:rPr>
              <w:t>Génotypage HLA</w:t>
            </w:r>
          </w:p>
          <w:p w14:paraId="3673EDA6" w14:textId="77777777" w:rsidR="00AC3151" w:rsidRDefault="00AC3151" w:rsidP="006A232A">
            <w:pPr>
              <w:rPr>
                <w:rFonts w:cs="Arial"/>
              </w:rPr>
            </w:pPr>
          </w:p>
          <w:p w14:paraId="1870B759" w14:textId="77777777" w:rsidR="00AC3151" w:rsidRDefault="00AC3151" w:rsidP="006A232A">
            <w:pPr>
              <w:rPr>
                <w:rFonts w:cs="Arial"/>
              </w:rPr>
            </w:pPr>
            <w:r>
              <w:rPr>
                <w:rFonts w:cs="Arial"/>
              </w:rPr>
              <w:t>Chimérisme</w:t>
            </w:r>
          </w:p>
          <w:p w14:paraId="37369418" w14:textId="77777777" w:rsidR="00AC3151" w:rsidRDefault="00AC3151" w:rsidP="006A232A">
            <w:pPr>
              <w:rPr>
                <w:rFonts w:cs="Arial"/>
              </w:rPr>
            </w:pPr>
          </w:p>
          <w:p w14:paraId="43DC307D" w14:textId="77777777" w:rsidR="00DD2C0D" w:rsidRPr="00EF4B4F" w:rsidRDefault="00AC3151" w:rsidP="006A232A">
            <w:pPr>
              <w:rPr>
                <w:rFonts w:cs="Arial"/>
              </w:rPr>
            </w:pPr>
            <w:r>
              <w:rPr>
                <w:rFonts w:cs="Arial"/>
              </w:rPr>
              <w:t>Polymorphismes génétiques</w:t>
            </w:r>
          </w:p>
        </w:tc>
        <w:tc>
          <w:tcPr>
            <w:tcW w:w="3037" w:type="dxa"/>
            <w:vAlign w:val="center"/>
          </w:tcPr>
          <w:p w14:paraId="713D0818" w14:textId="77777777" w:rsidR="00DD2C0D" w:rsidRPr="007B72D4" w:rsidRDefault="00DD2C0D" w:rsidP="006A232A">
            <w:pPr>
              <w:rPr>
                <w:rFonts w:eastAsia="Times" w:cs="Arial"/>
              </w:rPr>
            </w:pPr>
            <w:r w:rsidRPr="007B72D4">
              <w:rPr>
                <w:rFonts w:eastAsia="Times" w:cs="Arial"/>
              </w:rPr>
              <w:t>Prétraitement :</w:t>
            </w:r>
          </w:p>
          <w:p w14:paraId="4D6C7502" w14:textId="77777777" w:rsidR="00DD2C0D" w:rsidRDefault="00DD2C0D" w:rsidP="006A232A">
            <w:pPr>
              <w:rPr>
                <w:rFonts w:eastAsia="Times" w:cs="Arial"/>
              </w:rPr>
            </w:pPr>
            <w:r>
              <w:rPr>
                <w:rFonts w:eastAsia="Times" w:cs="Arial"/>
              </w:rPr>
              <w:t>Tri des cellules et/ou</w:t>
            </w:r>
          </w:p>
          <w:p w14:paraId="54D1A3F8" w14:textId="77777777" w:rsidR="00DD2C0D" w:rsidRPr="008E564E" w:rsidRDefault="00DD2C0D" w:rsidP="006A232A">
            <w:pPr>
              <w:rPr>
                <w:rFonts w:eastAsia="Times" w:cs="Arial"/>
                <w:lang w:val="en-US"/>
              </w:rPr>
            </w:pPr>
            <w:r w:rsidRPr="008E564E">
              <w:rPr>
                <w:rFonts w:eastAsia="Times" w:cs="Arial"/>
                <w:lang w:val="en-US"/>
              </w:rPr>
              <w:t>Extraction d’ADN</w:t>
            </w:r>
          </w:p>
          <w:p w14:paraId="098C3D8F" w14:textId="77777777" w:rsidR="00DD2C0D" w:rsidRPr="008E564E" w:rsidRDefault="00DD2C0D" w:rsidP="006A232A">
            <w:pPr>
              <w:rPr>
                <w:rFonts w:eastAsia="Times" w:cs="Arial"/>
                <w:lang w:val="en-US"/>
              </w:rPr>
            </w:pPr>
          </w:p>
          <w:p w14:paraId="64224FF8" w14:textId="77777777" w:rsidR="00DD2C0D" w:rsidRPr="008E564E" w:rsidRDefault="00DD2C0D" w:rsidP="006A232A">
            <w:pPr>
              <w:rPr>
                <w:rFonts w:eastAsia="Times" w:cs="Arial"/>
                <w:lang w:val="en-US"/>
              </w:rPr>
            </w:pPr>
            <w:r w:rsidRPr="008E564E">
              <w:rPr>
                <w:rFonts w:eastAsia="Times" w:cs="Arial"/>
                <w:lang w:val="en-US"/>
              </w:rPr>
              <w:t>- PCR-SSP, PCR-SSO, PCR-SBT</w:t>
            </w:r>
          </w:p>
          <w:p w14:paraId="1362BFB4" w14:textId="77777777" w:rsidR="00DD2C0D" w:rsidRPr="008E564E" w:rsidRDefault="00DD2C0D" w:rsidP="006A232A">
            <w:pPr>
              <w:rPr>
                <w:rFonts w:eastAsia="Times" w:cs="Arial"/>
                <w:lang w:val="en-US"/>
              </w:rPr>
            </w:pPr>
            <w:r w:rsidRPr="008E564E">
              <w:rPr>
                <w:rFonts w:eastAsia="Times" w:cs="Arial"/>
                <w:lang w:val="en-US"/>
              </w:rPr>
              <w:t>- PCR-STR</w:t>
            </w:r>
          </w:p>
          <w:p w14:paraId="4E61115D" w14:textId="77777777" w:rsidR="00DD2C0D" w:rsidRPr="00866E2E" w:rsidRDefault="00DD2C0D" w:rsidP="006A232A">
            <w:pPr>
              <w:rPr>
                <w:rFonts w:eastAsia="Times" w:cs="Arial"/>
              </w:rPr>
            </w:pPr>
            <w:r>
              <w:rPr>
                <w:rFonts w:eastAsia="Times" w:cs="Arial"/>
              </w:rPr>
              <w:t xml:space="preserve">- </w:t>
            </w:r>
            <w:r w:rsidRPr="00866E2E">
              <w:rPr>
                <w:rFonts w:eastAsia="Times" w:cs="Arial"/>
              </w:rPr>
              <w:t>PCR e</w:t>
            </w:r>
            <w:r w:rsidRPr="001721D4">
              <w:rPr>
                <w:rFonts w:eastAsia="Times" w:cs="Arial"/>
              </w:rPr>
              <w:t>n temps ré</w:t>
            </w:r>
            <w:r>
              <w:rPr>
                <w:rFonts w:eastAsia="Times" w:cs="Arial"/>
              </w:rPr>
              <w:t>el…</w:t>
            </w:r>
          </w:p>
        </w:tc>
        <w:tc>
          <w:tcPr>
            <w:tcW w:w="2634" w:type="dxa"/>
            <w:vAlign w:val="center"/>
          </w:tcPr>
          <w:p w14:paraId="7CE406BB" w14:textId="77777777" w:rsidR="00DD2C0D" w:rsidRDefault="00DD2C0D" w:rsidP="006A232A">
            <w:pPr>
              <w:rPr>
                <w:rFonts w:cs="Arial"/>
              </w:rPr>
            </w:pPr>
            <w:r>
              <w:rPr>
                <w:rFonts w:cs="Arial"/>
              </w:rPr>
              <w:t>M</w:t>
            </w:r>
            <w:r w:rsidRPr="0068544B">
              <w:rPr>
                <w:rFonts w:cs="Arial"/>
              </w:rPr>
              <w:t>éthodes reconnues</w:t>
            </w:r>
            <w:r>
              <w:rPr>
                <w:rFonts w:cs="Arial"/>
              </w:rPr>
              <w:t xml:space="preserve"> (A)</w:t>
            </w:r>
          </w:p>
          <w:p w14:paraId="52E32DFE" w14:textId="77777777" w:rsidR="00DD2C0D" w:rsidRDefault="00DD2C0D" w:rsidP="006A232A">
            <w:pPr>
              <w:rPr>
                <w:rFonts w:cs="Arial"/>
              </w:rPr>
            </w:pPr>
            <w:r>
              <w:rPr>
                <w:rFonts w:cs="Arial"/>
              </w:rPr>
              <w:t>M</w:t>
            </w:r>
            <w:r w:rsidRPr="0068544B">
              <w:rPr>
                <w:rFonts w:cs="Arial"/>
              </w:rPr>
              <w:t>éthodes reconnues, adaptées ou développées</w:t>
            </w:r>
            <w:r>
              <w:rPr>
                <w:rFonts w:cs="Arial"/>
              </w:rPr>
              <w:t xml:space="preserve"> (B) (**)</w:t>
            </w:r>
          </w:p>
        </w:tc>
        <w:tc>
          <w:tcPr>
            <w:tcW w:w="2317" w:type="dxa"/>
            <w:vAlign w:val="center"/>
          </w:tcPr>
          <w:p w14:paraId="70683F10" w14:textId="77777777" w:rsidR="00AC3151" w:rsidRPr="00170EC2" w:rsidRDefault="00AC3151" w:rsidP="006A232A">
            <w:pPr>
              <w:rPr>
                <w:rFonts w:cs="Arial"/>
              </w:rPr>
            </w:pPr>
            <w:r w:rsidRPr="00170EC2">
              <w:rPr>
                <w:rFonts w:cs="Arial"/>
              </w:rPr>
              <w:t>Contexte de réalisation à préciser :</w:t>
            </w:r>
          </w:p>
          <w:p w14:paraId="6A484830" w14:textId="77777777" w:rsidR="00AC3151" w:rsidRPr="00170EC2" w:rsidRDefault="00AC3151" w:rsidP="006A232A">
            <w:pPr>
              <w:rPr>
                <w:rFonts w:cs="Arial"/>
              </w:rPr>
            </w:pPr>
            <w:r w:rsidRPr="00170EC2">
              <w:rPr>
                <w:rFonts w:cs="Arial"/>
              </w:rPr>
              <w:t>« Transplantation, Greffe, HLA et prédisposition à certaines maladies, autres »</w:t>
            </w:r>
          </w:p>
          <w:p w14:paraId="7206518B" w14:textId="77777777" w:rsidR="00AC3151" w:rsidRDefault="00AC3151" w:rsidP="006A232A">
            <w:pPr>
              <w:rPr>
                <w:rFonts w:eastAsia="Times" w:cs="Arial"/>
              </w:rPr>
            </w:pPr>
          </w:p>
          <w:p w14:paraId="77734837" w14:textId="77777777" w:rsidR="00DD2C0D" w:rsidRDefault="00DD2C0D" w:rsidP="006A232A">
            <w:pPr>
              <w:rPr>
                <w:rFonts w:eastAsia="Times" w:cs="Arial"/>
                <w:lang w:val="fr-029"/>
              </w:rPr>
            </w:pPr>
            <w:r>
              <w:rPr>
                <w:rFonts w:eastAsia="Times" w:cs="Arial"/>
                <w:lang w:val="fr-029"/>
              </w:rPr>
              <w:t>#</w:t>
            </w:r>
          </w:p>
        </w:tc>
      </w:tr>
      <w:tr w:rsidR="00DD2C0D" w14:paraId="6C18C468" w14:textId="77777777" w:rsidTr="009F617E">
        <w:trPr>
          <w:cantSplit/>
          <w:trHeight w:val="1021"/>
          <w:jc w:val="center"/>
        </w:trPr>
        <w:tc>
          <w:tcPr>
            <w:tcW w:w="1190" w:type="dxa"/>
            <w:vAlign w:val="center"/>
          </w:tcPr>
          <w:p w14:paraId="345505B9" w14:textId="77777777" w:rsidR="00DD2C0D" w:rsidRDefault="00517EC4" w:rsidP="006A232A">
            <w:pPr>
              <w:rPr>
                <w:rFonts w:cs="Arial"/>
              </w:rPr>
            </w:pPr>
            <w:r>
              <w:rPr>
                <w:rFonts w:cs="Arial"/>
              </w:rPr>
              <w:t xml:space="preserve">BM </w:t>
            </w:r>
            <w:r w:rsidR="00DD2C0D">
              <w:rPr>
                <w:rFonts w:cs="Arial"/>
              </w:rPr>
              <w:t>IC</w:t>
            </w:r>
            <w:r w:rsidR="007F118E">
              <w:rPr>
                <w:rFonts w:cs="Arial"/>
              </w:rPr>
              <w:t>0</w:t>
            </w:r>
            <w:r w:rsidR="00DD2C0D">
              <w:rPr>
                <w:rFonts w:cs="Arial"/>
              </w:rPr>
              <w:t>5</w:t>
            </w:r>
          </w:p>
        </w:tc>
        <w:tc>
          <w:tcPr>
            <w:tcW w:w="3379" w:type="dxa"/>
            <w:vAlign w:val="center"/>
          </w:tcPr>
          <w:p w14:paraId="3CC95164" w14:textId="77777777" w:rsidR="00DD2C0D" w:rsidRPr="00EF4B4F" w:rsidRDefault="00DD2C0D" w:rsidP="006A232A">
            <w:pPr>
              <w:rPr>
                <w:rFonts w:cs="Arial"/>
              </w:rPr>
            </w:pPr>
            <w:r w:rsidRPr="006C61D8">
              <w:rPr>
                <w:rFonts w:cs="Arial"/>
              </w:rPr>
              <w:t>Liquides biologique</w:t>
            </w:r>
            <w:r>
              <w:rPr>
                <w:rFonts w:cs="Arial"/>
              </w:rPr>
              <w:t>s d'origine humaine</w:t>
            </w:r>
          </w:p>
        </w:tc>
        <w:tc>
          <w:tcPr>
            <w:tcW w:w="2745" w:type="dxa"/>
            <w:vAlign w:val="center"/>
          </w:tcPr>
          <w:p w14:paraId="1244323D" w14:textId="77777777" w:rsidR="00DD2C0D" w:rsidRDefault="00DD2C0D" w:rsidP="006A232A">
            <w:pPr>
              <w:rPr>
                <w:rFonts w:eastAsia="Times" w:cs="Arial"/>
              </w:rPr>
            </w:pPr>
            <w:r w:rsidRPr="00EF4B4F">
              <w:rPr>
                <w:rFonts w:eastAsia="Times" w:cs="Arial"/>
              </w:rPr>
              <w:t>Recherche et identification d'antigènes d</w:t>
            </w:r>
            <w:r>
              <w:rPr>
                <w:rFonts w:eastAsia="Times" w:cs="Arial"/>
              </w:rPr>
              <w:t>e la classe III – Etude du complément</w:t>
            </w:r>
          </w:p>
        </w:tc>
        <w:tc>
          <w:tcPr>
            <w:tcW w:w="3037" w:type="dxa"/>
            <w:vAlign w:val="center"/>
          </w:tcPr>
          <w:p w14:paraId="5D47F785" w14:textId="77777777" w:rsidR="00DD2C0D" w:rsidRDefault="00DD2C0D" w:rsidP="006A232A">
            <w:pPr>
              <w:rPr>
                <w:rFonts w:eastAsia="Times" w:cs="Arial"/>
              </w:rPr>
            </w:pPr>
            <w:r>
              <w:rPr>
                <w:rFonts w:eastAsia="Times" w:cs="Arial"/>
              </w:rPr>
              <w:t>Test fonctionnel type CH50</w:t>
            </w:r>
          </w:p>
          <w:p w14:paraId="2CEF8D59" w14:textId="77777777" w:rsidR="00DD2C0D" w:rsidRDefault="00DD2C0D" w:rsidP="006A232A">
            <w:pPr>
              <w:rPr>
                <w:rFonts w:eastAsia="Times" w:cs="Arial"/>
              </w:rPr>
            </w:pPr>
            <w:r w:rsidRPr="00EF4B4F">
              <w:rPr>
                <w:rFonts w:eastAsia="Times" w:cs="Arial"/>
              </w:rPr>
              <w:t>Immunofixation, après électrophorèse de fractions du complément</w:t>
            </w:r>
          </w:p>
        </w:tc>
        <w:tc>
          <w:tcPr>
            <w:tcW w:w="2634" w:type="dxa"/>
            <w:vAlign w:val="center"/>
          </w:tcPr>
          <w:p w14:paraId="7D0E559D" w14:textId="77777777" w:rsidR="00DD2C0D" w:rsidRDefault="00DD2C0D" w:rsidP="006A232A">
            <w:pPr>
              <w:rPr>
                <w:rFonts w:cs="Arial"/>
              </w:rPr>
            </w:pPr>
            <w:r>
              <w:rPr>
                <w:rFonts w:cs="Arial"/>
              </w:rPr>
              <w:t>M</w:t>
            </w:r>
            <w:r w:rsidRPr="0068544B">
              <w:rPr>
                <w:rFonts w:cs="Arial"/>
              </w:rPr>
              <w:t>éthodes reconnues</w:t>
            </w:r>
            <w:r>
              <w:rPr>
                <w:rFonts w:cs="Arial"/>
              </w:rPr>
              <w:t xml:space="preserve"> (A)</w:t>
            </w:r>
          </w:p>
          <w:p w14:paraId="29F75069" w14:textId="77777777" w:rsidR="00DD2C0D" w:rsidRDefault="00DD2C0D" w:rsidP="006A232A">
            <w:pPr>
              <w:rPr>
                <w:rFonts w:cs="Arial"/>
              </w:rPr>
            </w:pPr>
            <w:r>
              <w:rPr>
                <w:rFonts w:cs="Arial"/>
              </w:rPr>
              <w:t>M</w:t>
            </w:r>
            <w:r w:rsidRPr="0068544B">
              <w:rPr>
                <w:rFonts w:cs="Arial"/>
              </w:rPr>
              <w:t>éthodes reconnues, adaptées ou développées</w:t>
            </w:r>
            <w:r>
              <w:rPr>
                <w:rFonts w:cs="Arial"/>
              </w:rPr>
              <w:t xml:space="preserve"> (B) (**)</w:t>
            </w:r>
          </w:p>
        </w:tc>
        <w:tc>
          <w:tcPr>
            <w:tcW w:w="2317" w:type="dxa"/>
            <w:vAlign w:val="center"/>
          </w:tcPr>
          <w:p w14:paraId="0FD4A709" w14:textId="77777777" w:rsidR="00DD2C0D" w:rsidRDefault="00DD2C0D" w:rsidP="006A232A">
            <w:pPr>
              <w:rPr>
                <w:rFonts w:eastAsia="Times" w:cs="Arial"/>
              </w:rPr>
            </w:pPr>
            <w:r>
              <w:rPr>
                <w:rFonts w:eastAsia="Times" w:cs="Arial"/>
              </w:rPr>
              <w:t>#</w:t>
            </w:r>
          </w:p>
        </w:tc>
      </w:tr>
      <w:tr w:rsidR="00DD2C0D" w14:paraId="44DB9D03" w14:textId="77777777" w:rsidTr="009F617E">
        <w:trPr>
          <w:cantSplit/>
          <w:trHeight w:val="1021"/>
          <w:jc w:val="center"/>
        </w:trPr>
        <w:tc>
          <w:tcPr>
            <w:tcW w:w="1190" w:type="dxa"/>
            <w:vAlign w:val="center"/>
          </w:tcPr>
          <w:p w14:paraId="0D33B635" w14:textId="77777777" w:rsidR="00DD2C0D" w:rsidRDefault="00517EC4" w:rsidP="006A232A">
            <w:pPr>
              <w:rPr>
                <w:rFonts w:cs="Arial"/>
              </w:rPr>
            </w:pPr>
            <w:r>
              <w:rPr>
                <w:rFonts w:cs="Arial"/>
              </w:rPr>
              <w:lastRenderedPageBreak/>
              <w:t xml:space="preserve">BM </w:t>
            </w:r>
            <w:r w:rsidR="00DD2C0D" w:rsidRPr="00E149AC">
              <w:rPr>
                <w:rFonts w:cs="Arial"/>
              </w:rPr>
              <w:t>IC</w:t>
            </w:r>
            <w:r w:rsidR="007F118E">
              <w:rPr>
                <w:rFonts w:cs="Arial"/>
              </w:rPr>
              <w:t>0</w:t>
            </w:r>
            <w:r w:rsidR="00DD2C0D">
              <w:rPr>
                <w:rFonts w:cs="Arial"/>
              </w:rPr>
              <w:t>6</w:t>
            </w:r>
          </w:p>
        </w:tc>
        <w:tc>
          <w:tcPr>
            <w:tcW w:w="3379" w:type="dxa"/>
            <w:vAlign w:val="center"/>
          </w:tcPr>
          <w:p w14:paraId="13E1BC70" w14:textId="77777777" w:rsidR="00DD2C0D" w:rsidRPr="00EF4B4F" w:rsidRDefault="00DD2C0D" w:rsidP="006A232A">
            <w:pPr>
              <w:rPr>
                <w:rFonts w:cs="Arial"/>
              </w:rPr>
            </w:pPr>
            <w:r w:rsidRPr="006C61D8">
              <w:rPr>
                <w:rFonts w:cs="Arial"/>
              </w:rPr>
              <w:t>Liquides biologique</w:t>
            </w:r>
            <w:r>
              <w:rPr>
                <w:rFonts w:cs="Arial"/>
              </w:rPr>
              <w:t>s d'origine humaine</w:t>
            </w:r>
          </w:p>
        </w:tc>
        <w:tc>
          <w:tcPr>
            <w:tcW w:w="2745" w:type="dxa"/>
            <w:vAlign w:val="center"/>
          </w:tcPr>
          <w:p w14:paraId="5606DC78" w14:textId="77777777" w:rsidR="00DD2C0D" w:rsidRDefault="00DD2C0D" w:rsidP="006A232A">
            <w:pPr>
              <w:rPr>
                <w:rFonts w:cs="Arial"/>
              </w:rPr>
            </w:pPr>
            <w:r>
              <w:rPr>
                <w:rFonts w:cs="Arial"/>
              </w:rPr>
              <w:t>Recherche, identification et détermination de la concentration de récepteurs, de cytokines et d'immunomodulateurs</w:t>
            </w:r>
          </w:p>
        </w:tc>
        <w:tc>
          <w:tcPr>
            <w:tcW w:w="3037" w:type="dxa"/>
            <w:vAlign w:val="center"/>
          </w:tcPr>
          <w:p w14:paraId="6044C1E1" w14:textId="77777777" w:rsidR="00DD2C0D" w:rsidRDefault="00DD2C0D" w:rsidP="006A232A">
            <w:pPr>
              <w:rPr>
                <w:rFonts w:cs="Arial"/>
              </w:rPr>
            </w:pPr>
            <w:r>
              <w:rPr>
                <w:rFonts w:cs="Arial"/>
              </w:rPr>
              <w:t>- Immunochimie,</w:t>
            </w:r>
          </w:p>
          <w:p w14:paraId="48CED038" w14:textId="0ACC7EF4" w:rsidR="00DD2C0D" w:rsidRDefault="00DD2C0D" w:rsidP="006A232A">
            <w:pPr>
              <w:rPr>
                <w:rFonts w:cs="Arial"/>
              </w:rPr>
            </w:pPr>
            <w:r>
              <w:rPr>
                <w:rFonts w:cs="Arial"/>
              </w:rPr>
              <w:t>- ELISA et dérivées,</w:t>
            </w:r>
          </w:p>
          <w:p w14:paraId="4116DB5F" w14:textId="6625D694" w:rsidR="00DD2C0D" w:rsidRPr="008F2FCB" w:rsidRDefault="00DD2C0D" w:rsidP="006A232A">
            <w:pPr>
              <w:rPr>
                <w:rFonts w:cs="Arial"/>
              </w:rPr>
            </w:pPr>
            <w:r>
              <w:rPr>
                <w:rFonts w:cs="Arial"/>
              </w:rPr>
              <w:t>- Cytométrie en flux, après marquage</w:t>
            </w:r>
          </w:p>
        </w:tc>
        <w:tc>
          <w:tcPr>
            <w:tcW w:w="2634" w:type="dxa"/>
            <w:vAlign w:val="center"/>
          </w:tcPr>
          <w:p w14:paraId="24EA9BFD" w14:textId="77777777" w:rsidR="00DD2C0D" w:rsidRDefault="00DD2C0D" w:rsidP="006A232A">
            <w:pPr>
              <w:rPr>
                <w:rFonts w:cs="Arial"/>
              </w:rPr>
            </w:pPr>
            <w:r>
              <w:rPr>
                <w:rFonts w:cs="Arial"/>
              </w:rPr>
              <w:t>M</w:t>
            </w:r>
            <w:r w:rsidRPr="0068544B">
              <w:rPr>
                <w:rFonts w:cs="Arial"/>
              </w:rPr>
              <w:t>éthodes reconnues</w:t>
            </w:r>
            <w:r>
              <w:rPr>
                <w:rFonts w:cs="Arial"/>
              </w:rPr>
              <w:t xml:space="preserve"> (A)</w:t>
            </w:r>
          </w:p>
          <w:p w14:paraId="576EEF88" w14:textId="77777777" w:rsidR="00DD2C0D" w:rsidRDefault="00DD2C0D" w:rsidP="006A232A">
            <w:pPr>
              <w:rPr>
                <w:rFonts w:cs="Arial"/>
              </w:rPr>
            </w:pPr>
            <w:r>
              <w:rPr>
                <w:rFonts w:cs="Arial"/>
              </w:rPr>
              <w:t>M</w:t>
            </w:r>
            <w:r w:rsidRPr="0068544B">
              <w:rPr>
                <w:rFonts w:cs="Arial"/>
              </w:rPr>
              <w:t>éthodes reconnues, adaptées ou développées</w:t>
            </w:r>
            <w:r>
              <w:rPr>
                <w:rFonts w:cs="Arial"/>
              </w:rPr>
              <w:t xml:space="preserve"> (B) (**)</w:t>
            </w:r>
          </w:p>
        </w:tc>
        <w:tc>
          <w:tcPr>
            <w:tcW w:w="2317" w:type="dxa"/>
            <w:vAlign w:val="center"/>
          </w:tcPr>
          <w:p w14:paraId="55E81E34" w14:textId="77777777" w:rsidR="00DD2C0D" w:rsidRDefault="00DD2C0D" w:rsidP="006A232A">
            <w:pPr>
              <w:rPr>
                <w:rFonts w:eastAsia="Times" w:cs="Arial"/>
              </w:rPr>
            </w:pPr>
            <w:r>
              <w:rPr>
                <w:rFonts w:eastAsia="Times" w:cs="Arial"/>
              </w:rPr>
              <w:t>#</w:t>
            </w:r>
          </w:p>
        </w:tc>
      </w:tr>
      <w:tr w:rsidR="00DD2C0D" w14:paraId="7C1F52F2" w14:textId="77777777" w:rsidTr="009F617E">
        <w:trPr>
          <w:cantSplit/>
          <w:trHeight w:val="1021"/>
          <w:jc w:val="center"/>
        </w:trPr>
        <w:tc>
          <w:tcPr>
            <w:tcW w:w="1190" w:type="dxa"/>
            <w:vAlign w:val="center"/>
          </w:tcPr>
          <w:p w14:paraId="38235A0D" w14:textId="51A4D5B6" w:rsidR="00DD2C0D" w:rsidRDefault="00517EC4" w:rsidP="006A232A">
            <w:pPr>
              <w:rPr>
                <w:rFonts w:cs="Arial"/>
              </w:rPr>
            </w:pPr>
            <w:r>
              <w:rPr>
                <w:rFonts w:cs="Arial"/>
              </w:rPr>
              <w:t xml:space="preserve">BM </w:t>
            </w:r>
            <w:r w:rsidR="00DD2C0D">
              <w:rPr>
                <w:rFonts w:cs="Arial"/>
              </w:rPr>
              <w:t>IC</w:t>
            </w:r>
            <w:r w:rsidR="007F118E">
              <w:rPr>
                <w:rFonts w:cs="Arial"/>
              </w:rPr>
              <w:t>0</w:t>
            </w:r>
            <w:r w:rsidR="00DD2C0D">
              <w:rPr>
                <w:rFonts w:cs="Arial"/>
              </w:rPr>
              <w:t>7</w:t>
            </w:r>
          </w:p>
        </w:tc>
        <w:tc>
          <w:tcPr>
            <w:tcW w:w="3379" w:type="dxa"/>
            <w:vAlign w:val="center"/>
          </w:tcPr>
          <w:p w14:paraId="3F427605" w14:textId="77777777" w:rsidR="00DD2C0D" w:rsidRPr="00EF74DE" w:rsidRDefault="00DD2C0D" w:rsidP="006A232A">
            <w:pPr>
              <w:rPr>
                <w:rFonts w:eastAsia="Times" w:cs="Arial"/>
              </w:rPr>
            </w:pPr>
            <w:r w:rsidRPr="006C61D8">
              <w:rPr>
                <w:rFonts w:cs="Arial"/>
              </w:rPr>
              <w:t>Liquides biologique</w:t>
            </w:r>
            <w:r>
              <w:rPr>
                <w:rFonts w:cs="Arial"/>
              </w:rPr>
              <w:t>s d'origine humaine</w:t>
            </w:r>
          </w:p>
        </w:tc>
        <w:tc>
          <w:tcPr>
            <w:tcW w:w="2745" w:type="dxa"/>
            <w:vAlign w:val="center"/>
          </w:tcPr>
          <w:p w14:paraId="73B67ABA" w14:textId="77777777" w:rsidR="00DD2C0D" w:rsidRPr="00EF4B4F" w:rsidRDefault="00DD2C0D" w:rsidP="006A232A">
            <w:pPr>
              <w:rPr>
                <w:rFonts w:eastAsia="Times" w:cs="Arial"/>
              </w:rPr>
            </w:pPr>
            <w:r>
              <w:rPr>
                <w:rFonts w:cs="Arial"/>
              </w:rPr>
              <w:t>Recherche, identification et détermination de la concentration</w:t>
            </w:r>
            <w:r>
              <w:rPr>
                <w:rFonts w:eastAsia="Times" w:cs="Arial"/>
              </w:rPr>
              <w:t xml:space="preserve"> des Immunoglobulines (classes et isotypes)</w:t>
            </w:r>
          </w:p>
        </w:tc>
        <w:tc>
          <w:tcPr>
            <w:tcW w:w="3037" w:type="dxa"/>
            <w:vAlign w:val="center"/>
          </w:tcPr>
          <w:p w14:paraId="3A8F1467" w14:textId="77777777" w:rsidR="00711B5A" w:rsidRDefault="00711B5A" w:rsidP="006A232A">
            <w:pPr>
              <w:rPr>
                <w:rFonts w:eastAsia="Times" w:cs="Arial"/>
              </w:rPr>
            </w:pPr>
            <w:r>
              <w:rPr>
                <w:rFonts w:eastAsia="Times" w:cs="Arial"/>
              </w:rPr>
              <w:t>- Immunoélectrophorèse,</w:t>
            </w:r>
          </w:p>
          <w:p w14:paraId="1E0E7D60" w14:textId="77777777" w:rsidR="00711B5A" w:rsidRDefault="00711B5A" w:rsidP="006A232A">
            <w:pPr>
              <w:rPr>
                <w:rFonts w:eastAsia="Times" w:cs="Arial"/>
              </w:rPr>
            </w:pPr>
            <w:r>
              <w:rPr>
                <w:rFonts w:eastAsia="Times" w:cs="Arial"/>
              </w:rPr>
              <w:t>- Immunofluorescence,</w:t>
            </w:r>
          </w:p>
          <w:p w14:paraId="2CEC8A11" w14:textId="7204E869" w:rsidR="00DD2C0D" w:rsidRDefault="00711B5A" w:rsidP="006A232A">
            <w:pPr>
              <w:rPr>
                <w:rFonts w:eastAsia="Times" w:cs="Arial"/>
              </w:rPr>
            </w:pPr>
            <w:r>
              <w:rPr>
                <w:szCs w:val="18"/>
              </w:rPr>
              <w:t xml:space="preserve">- </w:t>
            </w:r>
            <w:r>
              <w:rPr>
                <w:rFonts w:eastAsia="Times" w:cs="Arial"/>
              </w:rPr>
              <w:t>Immunoprécipitation et dérivées (immunodiffusion radiale)</w:t>
            </w:r>
          </w:p>
          <w:p w14:paraId="09797EE1" w14:textId="77777777" w:rsidR="00B85CF4" w:rsidRPr="00EF4B4F" w:rsidRDefault="00B85CF4" w:rsidP="006A232A">
            <w:pPr>
              <w:rPr>
                <w:rFonts w:eastAsia="Times" w:cs="Arial"/>
              </w:rPr>
            </w:pPr>
            <w:r>
              <w:rPr>
                <w:rFonts w:eastAsia="Times" w:cs="Arial"/>
              </w:rPr>
              <w:t>- Turbidimétrie</w:t>
            </w:r>
          </w:p>
        </w:tc>
        <w:tc>
          <w:tcPr>
            <w:tcW w:w="2634" w:type="dxa"/>
            <w:vAlign w:val="center"/>
          </w:tcPr>
          <w:p w14:paraId="150522E8" w14:textId="77777777" w:rsidR="00DD2C0D" w:rsidRDefault="00DD2C0D" w:rsidP="006A232A">
            <w:pPr>
              <w:rPr>
                <w:rFonts w:cs="Arial"/>
              </w:rPr>
            </w:pPr>
            <w:r>
              <w:rPr>
                <w:rFonts w:cs="Arial"/>
              </w:rPr>
              <w:t>M</w:t>
            </w:r>
            <w:r w:rsidRPr="0068544B">
              <w:rPr>
                <w:rFonts w:cs="Arial"/>
              </w:rPr>
              <w:t>éthodes reconnues</w:t>
            </w:r>
            <w:r>
              <w:rPr>
                <w:rFonts w:cs="Arial"/>
              </w:rPr>
              <w:t xml:space="preserve"> (A)</w:t>
            </w:r>
          </w:p>
          <w:p w14:paraId="0118D55C" w14:textId="77777777" w:rsidR="00DD2C0D" w:rsidRPr="00EF4B4F" w:rsidRDefault="00DD2C0D" w:rsidP="006A232A">
            <w:pPr>
              <w:rPr>
                <w:rFonts w:cs="Arial"/>
              </w:rPr>
            </w:pPr>
            <w:r>
              <w:rPr>
                <w:rFonts w:cs="Arial"/>
              </w:rPr>
              <w:t>M</w:t>
            </w:r>
            <w:r w:rsidRPr="0068544B">
              <w:rPr>
                <w:rFonts w:cs="Arial"/>
              </w:rPr>
              <w:t>éthodes reconnues, adaptées ou développées</w:t>
            </w:r>
            <w:r>
              <w:rPr>
                <w:rFonts w:cs="Arial"/>
              </w:rPr>
              <w:t xml:space="preserve"> (B) (**)</w:t>
            </w:r>
          </w:p>
        </w:tc>
        <w:tc>
          <w:tcPr>
            <w:tcW w:w="2317" w:type="dxa"/>
            <w:vAlign w:val="center"/>
          </w:tcPr>
          <w:p w14:paraId="30BDCAF1" w14:textId="77777777" w:rsidR="00DD2C0D" w:rsidRPr="00257BDD" w:rsidRDefault="00DD2C0D" w:rsidP="006A232A">
            <w:pPr>
              <w:rPr>
                <w:rFonts w:eastAsia="Times" w:cs="Arial"/>
              </w:rPr>
            </w:pPr>
            <w:r>
              <w:rPr>
                <w:rFonts w:eastAsia="Times" w:cs="Arial"/>
              </w:rPr>
              <w:t>#</w:t>
            </w:r>
          </w:p>
        </w:tc>
      </w:tr>
      <w:tr w:rsidR="00DD2C0D" w:rsidRPr="00025797" w14:paraId="712DB99F" w14:textId="77777777" w:rsidTr="009F617E">
        <w:trPr>
          <w:cantSplit/>
          <w:trHeight w:val="1021"/>
          <w:jc w:val="center"/>
        </w:trPr>
        <w:tc>
          <w:tcPr>
            <w:tcW w:w="1190" w:type="dxa"/>
            <w:vAlign w:val="center"/>
          </w:tcPr>
          <w:p w14:paraId="58BDF99F" w14:textId="3A282836" w:rsidR="00DD2C0D" w:rsidRPr="00025797" w:rsidDel="00EB30D1" w:rsidRDefault="00517EC4" w:rsidP="006A232A">
            <w:pPr>
              <w:rPr>
                <w:rFonts w:cs="Arial"/>
              </w:rPr>
            </w:pPr>
            <w:r>
              <w:rPr>
                <w:rFonts w:cs="Arial"/>
              </w:rPr>
              <w:t xml:space="preserve">BM </w:t>
            </w:r>
            <w:r w:rsidR="00DD2C0D" w:rsidRPr="00025797">
              <w:rPr>
                <w:rFonts w:cs="Arial"/>
              </w:rPr>
              <w:t>IC</w:t>
            </w:r>
            <w:r w:rsidR="007F118E">
              <w:rPr>
                <w:rFonts w:cs="Arial"/>
              </w:rPr>
              <w:t>0</w:t>
            </w:r>
            <w:r w:rsidR="00DD2C0D" w:rsidRPr="00025797">
              <w:rPr>
                <w:rFonts w:cs="Arial"/>
              </w:rPr>
              <w:t>8</w:t>
            </w:r>
          </w:p>
        </w:tc>
        <w:tc>
          <w:tcPr>
            <w:tcW w:w="3379" w:type="dxa"/>
            <w:vAlign w:val="center"/>
          </w:tcPr>
          <w:p w14:paraId="0B1E39FB" w14:textId="77777777" w:rsidR="00DD2C0D" w:rsidRPr="00025797" w:rsidRDefault="00DD2C0D" w:rsidP="006A232A">
            <w:pPr>
              <w:rPr>
                <w:rFonts w:cs="Arial"/>
              </w:rPr>
            </w:pPr>
            <w:r w:rsidRPr="00025797">
              <w:rPr>
                <w:rFonts w:cs="Arial"/>
              </w:rPr>
              <w:t>Liquides biologiques d'origine humaine</w:t>
            </w:r>
          </w:p>
        </w:tc>
        <w:tc>
          <w:tcPr>
            <w:tcW w:w="2745" w:type="dxa"/>
            <w:vAlign w:val="center"/>
          </w:tcPr>
          <w:p w14:paraId="1E1FFF4F" w14:textId="77777777" w:rsidR="00DD2C0D" w:rsidRDefault="00DD2C0D" w:rsidP="006A232A">
            <w:r w:rsidRPr="00025797">
              <w:t>Dépistage de la granulomatose septique</w:t>
            </w:r>
          </w:p>
          <w:p w14:paraId="1F3DA4A0" w14:textId="77777777" w:rsidR="00AB605A" w:rsidRDefault="00AB605A" w:rsidP="006A232A">
            <w:pPr>
              <w:rPr>
                <w:rFonts w:cs="Arial"/>
              </w:rPr>
            </w:pPr>
          </w:p>
          <w:p w14:paraId="17F086E5" w14:textId="77777777" w:rsidR="00AB605A" w:rsidRDefault="00AB605A" w:rsidP="006A232A">
            <w:r w:rsidRPr="00025797">
              <w:t>Dosage de l’activité NADPH oxydase</w:t>
            </w:r>
          </w:p>
          <w:p w14:paraId="5012AADA" w14:textId="77777777" w:rsidR="00AB605A" w:rsidRDefault="00AB605A" w:rsidP="006A232A">
            <w:pPr>
              <w:rPr>
                <w:rFonts w:cs="Arial"/>
              </w:rPr>
            </w:pPr>
          </w:p>
          <w:p w14:paraId="5C5BAE5A" w14:textId="77777777" w:rsidR="00AB605A" w:rsidRDefault="00AB605A" w:rsidP="006A232A">
            <w:r w:rsidRPr="00025797">
              <w:t>Expression de gp91phox (Nox2) dans le complexe NADPH oxydase</w:t>
            </w:r>
          </w:p>
          <w:p w14:paraId="6238B1D2" w14:textId="77777777" w:rsidR="00AB605A" w:rsidRDefault="00AB605A" w:rsidP="006A232A">
            <w:pPr>
              <w:rPr>
                <w:rFonts w:cs="Arial"/>
              </w:rPr>
            </w:pPr>
          </w:p>
          <w:p w14:paraId="21A31745" w14:textId="1985B7E1" w:rsidR="00AB605A" w:rsidRPr="00025797" w:rsidRDefault="00AB605A" w:rsidP="006A232A">
            <w:pPr>
              <w:rPr>
                <w:rFonts w:cs="Arial"/>
              </w:rPr>
            </w:pPr>
            <w:r w:rsidRPr="00025797">
              <w:t>Te</w:t>
            </w:r>
            <w:r>
              <w:t xml:space="preserve">st de phagocytose des </w:t>
            </w:r>
            <w:r w:rsidRPr="00776356">
              <w:rPr>
                <w:i/>
              </w:rPr>
              <w:t>S. aureus</w:t>
            </w:r>
            <w:r>
              <w:t xml:space="preserve"> </w:t>
            </w:r>
            <w:r w:rsidRPr="00025797">
              <w:t>marqués à l’AF488 par les neutrophiles</w:t>
            </w:r>
          </w:p>
        </w:tc>
        <w:tc>
          <w:tcPr>
            <w:tcW w:w="3037" w:type="dxa"/>
            <w:vAlign w:val="center"/>
          </w:tcPr>
          <w:p w14:paraId="7CD4B632" w14:textId="2DF17447" w:rsidR="00AB605A" w:rsidRDefault="00AB605A" w:rsidP="006A232A">
            <w:r>
              <w:t>- C</w:t>
            </w:r>
            <w:r w:rsidR="00711B5A" w:rsidRPr="00025797">
              <w:t>ytométrie en flux</w:t>
            </w:r>
          </w:p>
          <w:p w14:paraId="08C077AE" w14:textId="11598988" w:rsidR="00DD2C0D" w:rsidRPr="00C42789" w:rsidRDefault="00C42789" w:rsidP="00C20EFF">
            <w:pPr>
              <w:rPr>
                <w:rFonts w:eastAsia="Times"/>
              </w:rPr>
            </w:pPr>
            <w:r>
              <w:t xml:space="preserve">- </w:t>
            </w:r>
            <w:r w:rsidR="00AB605A" w:rsidRPr="00C42789">
              <w:t>Immunoblotting</w:t>
            </w:r>
          </w:p>
        </w:tc>
        <w:tc>
          <w:tcPr>
            <w:tcW w:w="2634" w:type="dxa"/>
            <w:vAlign w:val="center"/>
          </w:tcPr>
          <w:p w14:paraId="5ABBF7DF" w14:textId="77777777" w:rsidR="00DD2C0D" w:rsidRPr="00025797" w:rsidRDefault="00DD2C0D" w:rsidP="006A232A">
            <w:pPr>
              <w:rPr>
                <w:rFonts w:cs="Arial"/>
              </w:rPr>
            </w:pPr>
            <w:r w:rsidRPr="00025797">
              <w:rPr>
                <w:rFonts w:cs="Arial"/>
              </w:rPr>
              <w:t>Méthodes reconnues (A)</w:t>
            </w:r>
          </w:p>
          <w:p w14:paraId="7820FF8C" w14:textId="77777777" w:rsidR="00DD2C0D" w:rsidRPr="00025797" w:rsidRDefault="00DD2C0D" w:rsidP="006A232A">
            <w:pPr>
              <w:rPr>
                <w:rFonts w:cs="Arial"/>
              </w:rPr>
            </w:pPr>
            <w:r w:rsidRPr="00025797">
              <w:rPr>
                <w:rFonts w:cs="Arial"/>
              </w:rPr>
              <w:t>Méthodes reconnues, adaptées ou développées (B) (**)</w:t>
            </w:r>
          </w:p>
        </w:tc>
        <w:tc>
          <w:tcPr>
            <w:tcW w:w="2317" w:type="dxa"/>
            <w:vAlign w:val="center"/>
          </w:tcPr>
          <w:p w14:paraId="24F8A063" w14:textId="77777777" w:rsidR="00DD2C0D" w:rsidRPr="00025797" w:rsidRDefault="00DD2C0D" w:rsidP="006A232A">
            <w:pPr>
              <w:keepNext/>
              <w:rPr>
                <w:rFonts w:eastAsia="Times" w:cs="Arial"/>
              </w:rPr>
            </w:pPr>
            <w:r w:rsidRPr="00025797">
              <w:rPr>
                <w:rFonts w:eastAsia="Times" w:cs="Arial"/>
              </w:rPr>
              <w:t>#</w:t>
            </w:r>
          </w:p>
        </w:tc>
      </w:tr>
      <w:tr w:rsidR="00DD2C0D" w:rsidRPr="00025797" w14:paraId="603B6186" w14:textId="77777777" w:rsidTr="009F617E">
        <w:trPr>
          <w:cantSplit/>
          <w:trHeight w:val="1021"/>
          <w:jc w:val="center"/>
        </w:trPr>
        <w:tc>
          <w:tcPr>
            <w:tcW w:w="1190" w:type="dxa"/>
            <w:vAlign w:val="center"/>
          </w:tcPr>
          <w:p w14:paraId="023709CB" w14:textId="77777777" w:rsidR="00DD2C0D" w:rsidRPr="00025797" w:rsidDel="00EB30D1" w:rsidRDefault="00517EC4" w:rsidP="006A232A">
            <w:pPr>
              <w:rPr>
                <w:rFonts w:cs="Arial"/>
              </w:rPr>
            </w:pPr>
            <w:r>
              <w:rPr>
                <w:rFonts w:cs="Arial"/>
              </w:rPr>
              <w:lastRenderedPageBreak/>
              <w:t xml:space="preserve">BM </w:t>
            </w:r>
            <w:r w:rsidR="00DD2C0D" w:rsidRPr="00025797">
              <w:rPr>
                <w:rFonts w:cs="Arial"/>
              </w:rPr>
              <w:t>IC</w:t>
            </w:r>
            <w:r w:rsidR="007F118E">
              <w:rPr>
                <w:rFonts w:cs="Arial"/>
              </w:rPr>
              <w:t>0</w:t>
            </w:r>
            <w:r w:rsidR="00DD2C0D" w:rsidRPr="00025797">
              <w:rPr>
                <w:rFonts w:cs="Arial"/>
              </w:rPr>
              <w:t>9</w:t>
            </w:r>
          </w:p>
        </w:tc>
        <w:tc>
          <w:tcPr>
            <w:tcW w:w="3379" w:type="dxa"/>
            <w:vAlign w:val="center"/>
          </w:tcPr>
          <w:p w14:paraId="147F5C22" w14:textId="77777777" w:rsidR="00DD2C0D" w:rsidRPr="00025797" w:rsidRDefault="00DD2C0D" w:rsidP="006A232A">
            <w:pPr>
              <w:rPr>
                <w:rFonts w:cs="Arial"/>
              </w:rPr>
            </w:pPr>
            <w:r w:rsidRPr="00025797">
              <w:rPr>
                <w:rFonts w:cs="Arial"/>
              </w:rPr>
              <w:t>Liquides biologiques d'origine humaine</w:t>
            </w:r>
          </w:p>
        </w:tc>
        <w:tc>
          <w:tcPr>
            <w:tcW w:w="2745" w:type="dxa"/>
            <w:vAlign w:val="center"/>
          </w:tcPr>
          <w:p w14:paraId="74FE3E58" w14:textId="77777777" w:rsidR="00DD2C0D" w:rsidRPr="00025797" w:rsidRDefault="00DD2C0D" w:rsidP="006A232A">
            <w:pPr>
              <w:rPr>
                <w:rFonts w:cs="Arial"/>
              </w:rPr>
            </w:pPr>
            <w:r w:rsidRPr="00025797">
              <w:t>Etude de la sensibilité lymphocytaire à un antigène spécifique</w:t>
            </w:r>
          </w:p>
        </w:tc>
        <w:tc>
          <w:tcPr>
            <w:tcW w:w="3037" w:type="dxa"/>
            <w:vAlign w:val="center"/>
          </w:tcPr>
          <w:p w14:paraId="58AABD70" w14:textId="77777777" w:rsidR="00DD2C0D" w:rsidRPr="00025797" w:rsidRDefault="00711B5A" w:rsidP="006A232A">
            <w:pPr>
              <w:rPr>
                <w:rFonts w:eastAsia="Times" w:cs="Arial"/>
              </w:rPr>
            </w:pPr>
            <w:r w:rsidRPr="00463115">
              <w:t>Test de transformation lymphocytaire ou test de prolifération lymphocytaire par incorporation de thymidine tritiée</w:t>
            </w:r>
            <w:r w:rsidR="00873139" w:rsidRPr="00463115">
              <w:t xml:space="preserve"> ou de traceurs « froids »</w:t>
            </w:r>
          </w:p>
        </w:tc>
        <w:tc>
          <w:tcPr>
            <w:tcW w:w="2634" w:type="dxa"/>
            <w:vAlign w:val="center"/>
          </w:tcPr>
          <w:p w14:paraId="29325B1D" w14:textId="77777777" w:rsidR="00DD2C0D" w:rsidRPr="00025797" w:rsidRDefault="00DD2C0D" w:rsidP="006A232A">
            <w:pPr>
              <w:rPr>
                <w:rFonts w:cs="Arial"/>
              </w:rPr>
            </w:pPr>
            <w:r w:rsidRPr="00025797">
              <w:rPr>
                <w:rFonts w:cs="Arial"/>
              </w:rPr>
              <w:t>Méthodes reconnues (A)</w:t>
            </w:r>
          </w:p>
          <w:p w14:paraId="0BDE30D2" w14:textId="77777777" w:rsidR="00DD2C0D" w:rsidRPr="00025797" w:rsidRDefault="00DD2C0D" w:rsidP="006A232A">
            <w:pPr>
              <w:rPr>
                <w:rFonts w:cs="Arial"/>
              </w:rPr>
            </w:pPr>
            <w:r w:rsidRPr="00025797">
              <w:rPr>
                <w:rFonts w:cs="Arial"/>
              </w:rPr>
              <w:t>Méthodes reconnues, adaptées ou développées (B) (**)</w:t>
            </w:r>
          </w:p>
        </w:tc>
        <w:tc>
          <w:tcPr>
            <w:tcW w:w="2317" w:type="dxa"/>
            <w:vAlign w:val="center"/>
          </w:tcPr>
          <w:p w14:paraId="66038E20" w14:textId="77777777" w:rsidR="00873139" w:rsidRPr="005526FB" w:rsidRDefault="00873139" w:rsidP="006A232A">
            <w:pPr>
              <w:keepNext/>
              <w:rPr>
                <w:rFonts w:eastAsia="Times" w:cs="Arial"/>
              </w:rPr>
            </w:pPr>
            <w:r w:rsidRPr="005526FB">
              <w:t>Etude des déficits immunitaires</w:t>
            </w:r>
          </w:p>
          <w:p w14:paraId="3170576A" w14:textId="77777777" w:rsidR="00873139" w:rsidRDefault="00873139" w:rsidP="006A232A">
            <w:pPr>
              <w:keepNext/>
              <w:rPr>
                <w:rFonts w:eastAsia="Times" w:cs="Arial"/>
              </w:rPr>
            </w:pPr>
          </w:p>
          <w:p w14:paraId="3DD645AA" w14:textId="77777777" w:rsidR="00DD2C0D" w:rsidRPr="00025797" w:rsidRDefault="00025797" w:rsidP="006A232A">
            <w:pPr>
              <w:keepNext/>
              <w:rPr>
                <w:rFonts w:eastAsia="Times" w:cs="Arial"/>
              </w:rPr>
            </w:pPr>
            <w:r w:rsidRPr="00025797">
              <w:rPr>
                <w:rFonts w:eastAsia="Times" w:cs="Arial"/>
              </w:rPr>
              <w:t>#</w:t>
            </w:r>
          </w:p>
        </w:tc>
      </w:tr>
      <w:tr w:rsidR="00711B5A" w14:paraId="58533CBA" w14:textId="77777777" w:rsidTr="00711B5A">
        <w:trPr>
          <w:cantSplit/>
          <w:trHeight w:val="1021"/>
          <w:jc w:val="center"/>
        </w:trPr>
        <w:tc>
          <w:tcPr>
            <w:tcW w:w="1190" w:type="dxa"/>
            <w:tcBorders>
              <w:top w:val="single" w:sz="4" w:space="0" w:color="auto"/>
              <w:left w:val="single" w:sz="4" w:space="0" w:color="auto"/>
              <w:bottom w:val="single" w:sz="4" w:space="0" w:color="auto"/>
              <w:right w:val="single" w:sz="4" w:space="0" w:color="auto"/>
            </w:tcBorders>
            <w:vAlign w:val="center"/>
          </w:tcPr>
          <w:p w14:paraId="6119388E" w14:textId="77777777" w:rsidR="00711B5A" w:rsidRPr="00711B5A" w:rsidRDefault="00517EC4" w:rsidP="006A232A">
            <w:pPr>
              <w:rPr>
                <w:rFonts w:cs="Arial"/>
              </w:rPr>
            </w:pPr>
            <w:r>
              <w:rPr>
                <w:rFonts w:cs="Arial"/>
              </w:rPr>
              <w:t xml:space="preserve">BM </w:t>
            </w:r>
            <w:r w:rsidR="00711B5A" w:rsidRPr="00711B5A">
              <w:rPr>
                <w:rFonts w:cs="Arial"/>
              </w:rPr>
              <w:t>IC10</w:t>
            </w:r>
          </w:p>
        </w:tc>
        <w:tc>
          <w:tcPr>
            <w:tcW w:w="3379" w:type="dxa"/>
            <w:tcBorders>
              <w:top w:val="single" w:sz="4" w:space="0" w:color="auto"/>
              <w:left w:val="single" w:sz="4" w:space="0" w:color="auto"/>
              <w:bottom w:val="single" w:sz="4" w:space="0" w:color="auto"/>
              <w:right w:val="single" w:sz="4" w:space="0" w:color="auto"/>
            </w:tcBorders>
            <w:vAlign w:val="center"/>
          </w:tcPr>
          <w:p w14:paraId="1F9B887D" w14:textId="77777777" w:rsidR="00711B5A" w:rsidRPr="00711B5A" w:rsidRDefault="00711B5A" w:rsidP="006A232A">
            <w:pPr>
              <w:rPr>
                <w:rFonts w:cs="Arial"/>
              </w:rPr>
            </w:pPr>
            <w:r w:rsidRPr="00711B5A">
              <w:rPr>
                <w:rFonts w:cs="Arial"/>
              </w:rPr>
              <w:t>Échantillons biologiques d'origine humaine</w:t>
            </w:r>
          </w:p>
        </w:tc>
        <w:tc>
          <w:tcPr>
            <w:tcW w:w="2745" w:type="dxa"/>
            <w:tcBorders>
              <w:top w:val="single" w:sz="4" w:space="0" w:color="auto"/>
              <w:left w:val="single" w:sz="4" w:space="0" w:color="auto"/>
              <w:bottom w:val="single" w:sz="4" w:space="0" w:color="auto"/>
              <w:right w:val="single" w:sz="4" w:space="0" w:color="auto"/>
            </w:tcBorders>
            <w:vAlign w:val="center"/>
          </w:tcPr>
          <w:p w14:paraId="2CCFE247" w14:textId="06F8BE4E" w:rsidR="00CB639C" w:rsidRPr="00711B5A" w:rsidRDefault="00711B5A" w:rsidP="006A232A">
            <w:pPr>
              <w:rPr>
                <w:color w:val="1F497D"/>
              </w:rPr>
            </w:pPr>
            <w:r w:rsidRPr="00711B5A">
              <w:rPr>
                <w:rFonts w:cs="Arial"/>
              </w:rPr>
              <w:t>Génotypage HLA</w:t>
            </w:r>
          </w:p>
        </w:tc>
        <w:tc>
          <w:tcPr>
            <w:tcW w:w="3037" w:type="dxa"/>
            <w:tcBorders>
              <w:top w:val="single" w:sz="4" w:space="0" w:color="auto"/>
              <w:left w:val="single" w:sz="4" w:space="0" w:color="auto"/>
              <w:bottom w:val="single" w:sz="4" w:space="0" w:color="auto"/>
              <w:right w:val="single" w:sz="4" w:space="0" w:color="auto"/>
            </w:tcBorders>
            <w:vAlign w:val="center"/>
          </w:tcPr>
          <w:p w14:paraId="3E28807B" w14:textId="77777777" w:rsidR="00711B5A" w:rsidRPr="00711B5A" w:rsidRDefault="00711B5A" w:rsidP="006A232A">
            <w:pPr>
              <w:rPr>
                <w:rFonts w:cs="Arial"/>
              </w:rPr>
            </w:pPr>
            <w:r w:rsidRPr="00711B5A">
              <w:rPr>
                <w:rFonts w:cs="Arial"/>
              </w:rPr>
              <w:t>Prétraitement :</w:t>
            </w:r>
          </w:p>
          <w:p w14:paraId="32D5BB7C" w14:textId="77777777" w:rsidR="00711B5A" w:rsidRPr="00711B5A" w:rsidRDefault="00711B5A" w:rsidP="006A232A">
            <w:pPr>
              <w:rPr>
                <w:rFonts w:cs="Arial"/>
              </w:rPr>
            </w:pPr>
            <w:r w:rsidRPr="00711B5A">
              <w:rPr>
                <w:rFonts w:cs="Arial"/>
              </w:rPr>
              <w:t>Extraction d'ADN avec ou sans purification d’acides nucléiques</w:t>
            </w:r>
          </w:p>
          <w:p w14:paraId="4C8664DB" w14:textId="77777777" w:rsidR="00711B5A" w:rsidRPr="00711B5A" w:rsidRDefault="00711B5A" w:rsidP="006A232A">
            <w:pPr>
              <w:rPr>
                <w:rFonts w:cs="Arial"/>
              </w:rPr>
            </w:pPr>
          </w:p>
          <w:p w14:paraId="299652F0" w14:textId="25C95E4D" w:rsidR="00711B5A" w:rsidRPr="00711B5A" w:rsidRDefault="00711B5A" w:rsidP="006A232A">
            <w:pPr>
              <w:rPr>
                <w:color w:val="1F497D"/>
              </w:rPr>
            </w:pPr>
            <w:r w:rsidRPr="0075484C">
              <w:rPr>
                <w:rFonts w:cs="Arial"/>
              </w:rPr>
              <w:t>Séquençage à Haut débit</w:t>
            </w:r>
            <w:r w:rsidR="007F3F5F">
              <w:rPr>
                <w:rFonts w:cs="Arial"/>
              </w:rPr>
              <w:t xml:space="preserve"> </w:t>
            </w:r>
            <w:r w:rsidR="00F63A94" w:rsidRPr="007F3F5F">
              <w:rPr>
                <w:rFonts w:cs="Arial"/>
                <w:color w:val="auto"/>
              </w:rPr>
              <w:t>e</w:t>
            </w:r>
            <w:r w:rsidR="000843E8" w:rsidRPr="007F3F5F">
              <w:rPr>
                <w:rFonts w:cs="Arial"/>
                <w:color w:val="auto"/>
              </w:rPr>
              <w:t>t</w:t>
            </w:r>
            <w:r w:rsidR="000843E8" w:rsidRPr="0075484C">
              <w:rPr>
                <w:rFonts w:cs="Arial"/>
              </w:rPr>
              <w:t xml:space="preserve"> t</w:t>
            </w:r>
            <w:r w:rsidRPr="0075484C">
              <w:rPr>
                <w:rFonts w:cs="Arial"/>
              </w:rPr>
              <w:t>raitement bioinformatique</w:t>
            </w:r>
          </w:p>
        </w:tc>
        <w:tc>
          <w:tcPr>
            <w:tcW w:w="2634" w:type="dxa"/>
            <w:tcBorders>
              <w:top w:val="single" w:sz="4" w:space="0" w:color="auto"/>
              <w:left w:val="single" w:sz="4" w:space="0" w:color="auto"/>
              <w:bottom w:val="single" w:sz="4" w:space="0" w:color="auto"/>
              <w:right w:val="single" w:sz="4" w:space="0" w:color="auto"/>
            </w:tcBorders>
            <w:vAlign w:val="center"/>
          </w:tcPr>
          <w:p w14:paraId="06F88BE5" w14:textId="77777777" w:rsidR="00711B5A" w:rsidRPr="00711B5A" w:rsidRDefault="00711B5A" w:rsidP="006A232A">
            <w:pPr>
              <w:rPr>
                <w:rFonts w:cs="Arial"/>
              </w:rPr>
            </w:pPr>
            <w:r w:rsidRPr="00711B5A">
              <w:rPr>
                <w:rFonts w:cs="Arial"/>
              </w:rPr>
              <w:t>Méthodes reconnues (A)</w:t>
            </w:r>
          </w:p>
          <w:p w14:paraId="081B8758" w14:textId="77777777" w:rsidR="00711B5A" w:rsidRPr="00711B5A" w:rsidRDefault="00711B5A" w:rsidP="006A232A">
            <w:pPr>
              <w:rPr>
                <w:rFonts w:cs="Arial"/>
              </w:rPr>
            </w:pPr>
            <w:r w:rsidRPr="00711B5A">
              <w:rPr>
                <w:rFonts w:cs="Arial"/>
              </w:rPr>
              <w:t>Méthodes reconnues, adaptées ou développées (B) (**)</w:t>
            </w:r>
          </w:p>
        </w:tc>
        <w:tc>
          <w:tcPr>
            <w:tcW w:w="2317" w:type="dxa"/>
            <w:tcBorders>
              <w:top w:val="single" w:sz="4" w:space="0" w:color="auto"/>
              <w:left w:val="single" w:sz="4" w:space="0" w:color="auto"/>
              <w:bottom w:val="single" w:sz="4" w:space="0" w:color="auto"/>
              <w:right w:val="single" w:sz="4" w:space="0" w:color="auto"/>
            </w:tcBorders>
            <w:vAlign w:val="center"/>
          </w:tcPr>
          <w:p w14:paraId="2323E275" w14:textId="77777777" w:rsidR="00711B5A" w:rsidRPr="00711B5A" w:rsidRDefault="00711B5A" w:rsidP="006A232A">
            <w:pPr>
              <w:rPr>
                <w:rFonts w:cs="Arial"/>
              </w:rPr>
            </w:pPr>
            <w:r w:rsidRPr="00711B5A">
              <w:rPr>
                <w:rFonts w:cs="Arial"/>
              </w:rPr>
              <w:t>Contexte de réalisation à préciser :</w:t>
            </w:r>
          </w:p>
          <w:p w14:paraId="32B371C7" w14:textId="7091879C" w:rsidR="00711B5A" w:rsidRPr="00711B5A" w:rsidRDefault="00711B5A" w:rsidP="006A232A">
            <w:pPr>
              <w:rPr>
                <w:rFonts w:cs="Arial"/>
              </w:rPr>
            </w:pPr>
            <w:r w:rsidRPr="00711B5A">
              <w:rPr>
                <w:rFonts w:cs="Arial"/>
              </w:rPr>
              <w:t>« Transplantation, Greffes, HLA et prédisposition à certaines maladies, autres »</w:t>
            </w:r>
          </w:p>
          <w:p w14:paraId="2920BFE1" w14:textId="77777777" w:rsidR="00711B5A" w:rsidRPr="00711B5A" w:rsidRDefault="00711B5A" w:rsidP="006A232A">
            <w:pPr>
              <w:rPr>
                <w:rFonts w:cs="Arial"/>
              </w:rPr>
            </w:pPr>
          </w:p>
          <w:p w14:paraId="686DD362" w14:textId="77777777" w:rsidR="00711B5A" w:rsidRPr="00711B5A" w:rsidRDefault="00711B5A" w:rsidP="006A232A">
            <w:pPr>
              <w:keepNext/>
              <w:rPr>
                <w:rFonts w:eastAsia="Times" w:cs="Arial"/>
              </w:rPr>
            </w:pPr>
            <w:r w:rsidRPr="00711B5A">
              <w:rPr>
                <w:rFonts w:cs="Arial"/>
              </w:rPr>
              <w:t>#</w:t>
            </w:r>
          </w:p>
        </w:tc>
      </w:tr>
      <w:tr w:rsidR="00D04690" w14:paraId="2C40CD11" w14:textId="77777777" w:rsidTr="00D24ABE">
        <w:trPr>
          <w:cantSplit/>
          <w:trHeight w:val="786"/>
          <w:jc w:val="center"/>
        </w:trPr>
        <w:tc>
          <w:tcPr>
            <w:tcW w:w="1190" w:type="dxa"/>
            <w:tcBorders>
              <w:top w:val="single" w:sz="4" w:space="0" w:color="auto"/>
              <w:left w:val="single" w:sz="4" w:space="0" w:color="auto"/>
              <w:bottom w:val="single" w:sz="4" w:space="0" w:color="auto"/>
              <w:right w:val="single" w:sz="4" w:space="0" w:color="auto"/>
            </w:tcBorders>
            <w:vAlign w:val="center"/>
          </w:tcPr>
          <w:p w14:paraId="0C4D9B84" w14:textId="77777777" w:rsidR="00D04690" w:rsidRPr="00711B5A" w:rsidRDefault="00D04690" w:rsidP="006A232A">
            <w:pPr>
              <w:rPr>
                <w:rFonts w:cs="Arial"/>
              </w:rPr>
            </w:pPr>
          </w:p>
        </w:tc>
        <w:tc>
          <w:tcPr>
            <w:tcW w:w="3379" w:type="dxa"/>
            <w:tcBorders>
              <w:top w:val="single" w:sz="4" w:space="0" w:color="auto"/>
              <w:left w:val="single" w:sz="4" w:space="0" w:color="auto"/>
              <w:bottom w:val="single" w:sz="4" w:space="0" w:color="auto"/>
              <w:right w:val="single" w:sz="4" w:space="0" w:color="auto"/>
            </w:tcBorders>
            <w:vAlign w:val="center"/>
          </w:tcPr>
          <w:p w14:paraId="1853D8AB" w14:textId="77777777" w:rsidR="00D04690" w:rsidRPr="00711B5A" w:rsidRDefault="00D04690" w:rsidP="006A232A">
            <w:pPr>
              <w:rPr>
                <w:rFonts w:cs="Arial"/>
              </w:rPr>
            </w:pPr>
          </w:p>
        </w:tc>
        <w:tc>
          <w:tcPr>
            <w:tcW w:w="2745" w:type="dxa"/>
            <w:tcBorders>
              <w:top w:val="single" w:sz="4" w:space="0" w:color="auto"/>
              <w:left w:val="single" w:sz="4" w:space="0" w:color="auto"/>
              <w:bottom w:val="single" w:sz="4" w:space="0" w:color="auto"/>
              <w:right w:val="single" w:sz="4" w:space="0" w:color="auto"/>
            </w:tcBorders>
            <w:vAlign w:val="center"/>
          </w:tcPr>
          <w:p w14:paraId="63ABD70F" w14:textId="77777777" w:rsidR="00D04690" w:rsidRPr="00711B5A" w:rsidRDefault="00D04690" w:rsidP="006A232A">
            <w:pPr>
              <w:rPr>
                <w:rFonts w:cs="Arial"/>
              </w:rPr>
            </w:pPr>
          </w:p>
        </w:tc>
        <w:tc>
          <w:tcPr>
            <w:tcW w:w="3037" w:type="dxa"/>
            <w:tcBorders>
              <w:top w:val="single" w:sz="4" w:space="0" w:color="auto"/>
              <w:left w:val="single" w:sz="4" w:space="0" w:color="auto"/>
              <w:bottom w:val="single" w:sz="4" w:space="0" w:color="auto"/>
              <w:right w:val="single" w:sz="4" w:space="0" w:color="auto"/>
            </w:tcBorders>
            <w:vAlign w:val="center"/>
          </w:tcPr>
          <w:p w14:paraId="52664A77" w14:textId="77777777" w:rsidR="00D04690" w:rsidRPr="00711B5A" w:rsidRDefault="00D04690" w:rsidP="006A232A">
            <w:pPr>
              <w:rPr>
                <w:rFonts w:cs="Arial"/>
              </w:rPr>
            </w:pPr>
          </w:p>
        </w:tc>
        <w:tc>
          <w:tcPr>
            <w:tcW w:w="2634" w:type="dxa"/>
            <w:tcBorders>
              <w:top w:val="single" w:sz="4" w:space="0" w:color="auto"/>
              <w:left w:val="single" w:sz="4" w:space="0" w:color="auto"/>
              <w:bottom w:val="single" w:sz="4" w:space="0" w:color="auto"/>
              <w:right w:val="single" w:sz="4" w:space="0" w:color="auto"/>
            </w:tcBorders>
            <w:vAlign w:val="center"/>
          </w:tcPr>
          <w:p w14:paraId="3943A646" w14:textId="77777777" w:rsidR="00D04690" w:rsidRPr="00711B5A" w:rsidRDefault="00D04690" w:rsidP="006A232A">
            <w:pPr>
              <w:rPr>
                <w:rFonts w:cs="Arial"/>
              </w:rPr>
            </w:pPr>
          </w:p>
        </w:tc>
        <w:tc>
          <w:tcPr>
            <w:tcW w:w="2317" w:type="dxa"/>
            <w:tcBorders>
              <w:top w:val="single" w:sz="4" w:space="0" w:color="auto"/>
              <w:left w:val="single" w:sz="4" w:space="0" w:color="auto"/>
              <w:bottom w:val="single" w:sz="4" w:space="0" w:color="auto"/>
              <w:right w:val="single" w:sz="4" w:space="0" w:color="auto"/>
            </w:tcBorders>
            <w:vAlign w:val="center"/>
          </w:tcPr>
          <w:p w14:paraId="734EAC9C" w14:textId="77777777" w:rsidR="00D04690" w:rsidRPr="00711B5A" w:rsidRDefault="00D04690" w:rsidP="006A232A">
            <w:pPr>
              <w:rPr>
                <w:rFonts w:cs="Arial"/>
              </w:rPr>
            </w:pPr>
          </w:p>
        </w:tc>
      </w:tr>
    </w:tbl>
    <w:p w14:paraId="4D07CA56" w14:textId="77777777" w:rsidR="00DD2C0D" w:rsidRDefault="00DD2C0D" w:rsidP="00DD2C0D">
      <w:pPr>
        <w:rPr>
          <w:rFonts w:cs="Arial"/>
        </w:rPr>
      </w:pPr>
    </w:p>
    <w:p w14:paraId="3EEA11D2" w14:textId="77777777" w:rsidR="00DD2C0D" w:rsidRPr="00F75B1C" w:rsidRDefault="00DD2C0D" w:rsidP="00DD2C0D">
      <w:pPr>
        <w:rPr>
          <w:rFonts w:cs="Arial"/>
        </w:rPr>
      </w:pPr>
      <w:r>
        <w:rPr>
          <w:rFonts w:cs="Arial"/>
          <w:i/>
          <w:iCs/>
        </w:rPr>
        <w:t>(**) : Ne retenir que la mention qui correspond à la flexibilité souhaitée.</w:t>
      </w:r>
    </w:p>
    <w:p w14:paraId="34BA7131" w14:textId="77777777" w:rsidR="00DD2C0D" w:rsidRDefault="00DD2C0D" w:rsidP="00DD2C0D">
      <w:pPr>
        <w:rPr>
          <w:rFonts w:cs="Arial"/>
        </w:rPr>
        <w:sectPr w:rsidR="00DD2C0D" w:rsidSect="00F662EE">
          <w:headerReference w:type="even" r:id="rId62"/>
          <w:headerReference w:type="default" r:id="rId63"/>
          <w:footerReference w:type="default" r:id="rId64"/>
          <w:headerReference w:type="first" r:id="rId65"/>
          <w:pgSz w:w="16840" w:h="11907" w:orient="landscape" w:code="9"/>
          <w:pgMar w:top="1418" w:right="567" w:bottom="1418" w:left="567" w:header="720" w:footer="720" w:gutter="0"/>
          <w:cols w:space="720"/>
        </w:sectPr>
      </w:pPr>
    </w:p>
    <w:p w14:paraId="6F953EB6" w14:textId="77777777" w:rsidR="00DD2C0D" w:rsidRPr="00735B81" w:rsidRDefault="00DD2C0D" w:rsidP="00735B81">
      <w:pPr>
        <w:pStyle w:val="Style2titre"/>
        <w:rPr>
          <w:color w:val="0000FF"/>
        </w:rPr>
      </w:pPr>
      <w:bookmarkStart w:id="233" w:name="_Toc295399951"/>
      <w:bookmarkStart w:id="234" w:name="_Toc341446687"/>
      <w:bookmarkStart w:id="235" w:name="_Toc360798167"/>
      <w:bookmarkStart w:id="236" w:name="_Toc360798707"/>
      <w:bookmarkStart w:id="237" w:name="_Toc438655629"/>
      <w:bookmarkStart w:id="238" w:name="_Toc175151498"/>
      <w:bookmarkStart w:id="239" w:name="_Toc175151557"/>
      <w:bookmarkStart w:id="240" w:name="_Toc175151696"/>
      <w:bookmarkStart w:id="241" w:name="_Toc175215036"/>
      <w:bookmarkStart w:id="242" w:name="_Toc175215679"/>
      <w:bookmarkStart w:id="243" w:name="_Toc178069059"/>
      <w:r w:rsidRPr="00735B81">
        <w:rPr>
          <w:color w:val="0000FF"/>
        </w:rPr>
        <w:lastRenderedPageBreak/>
        <w:t>Domaine Biologie médicale – Sous-domaine : Microbiologie – Sous-famille : Microbiologie générale (MICROBIOBM)</w:t>
      </w:r>
      <w:bookmarkEnd w:id="233"/>
      <w:bookmarkEnd w:id="234"/>
      <w:bookmarkEnd w:id="235"/>
      <w:bookmarkEnd w:id="236"/>
      <w:bookmarkEnd w:id="237"/>
      <w:bookmarkEnd w:id="238"/>
      <w:bookmarkEnd w:id="239"/>
      <w:bookmarkEnd w:id="240"/>
      <w:bookmarkEnd w:id="241"/>
      <w:bookmarkEnd w:id="242"/>
      <w:bookmarkEnd w:id="243"/>
    </w:p>
    <w:p w14:paraId="4B93CB1F" w14:textId="77777777" w:rsidR="00DD2C0D" w:rsidRPr="003479E6" w:rsidRDefault="00DD2C0D" w:rsidP="000C593B">
      <w:pPr>
        <w:spacing w:before="120" w:after="120"/>
        <w:ind w:left="567"/>
        <w:rPr>
          <w:rFonts w:cs="Arial"/>
          <w:szCs w:val="22"/>
        </w:rPr>
      </w:pPr>
      <w:r>
        <w:rPr>
          <w:rFonts w:cs="Arial"/>
        </w:rPr>
        <w:t>Pour l’ensemble des examens relevant des lignes identifiées par un #, l’accréditation est rendue obligatoire dans le cadre réglementaire français par l’article</w:t>
      </w:r>
      <w:r>
        <w:t xml:space="preserve"> L.6221-1 du Code de la Santé Publique.</w:t>
      </w:r>
    </w:p>
    <w:tbl>
      <w:tblPr>
        <w:tblW w:w="14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31"/>
        <w:gridCol w:w="2343"/>
        <w:gridCol w:w="2951"/>
        <w:gridCol w:w="3144"/>
        <w:gridCol w:w="2701"/>
        <w:gridCol w:w="2027"/>
      </w:tblGrid>
      <w:tr w:rsidR="00DD2C0D" w:rsidRPr="003479E6" w14:paraId="4EC52E88" w14:textId="77777777" w:rsidTr="0091785B">
        <w:trPr>
          <w:cantSplit/>
          <w:trHeight w:val="681"/>
          <w:tblHeader/>
          <w:jc w:val="center"/>
        </w:trPr>
        <w:tc>
          <w:tcPr>
            <w:tcW w:w="1331" w:type="dxa"/>
            <w:shd w:val="clear" w:color="auto" w:fill="E6EDF8"/>
            <w:vAlign w:val="center"/>
          </w:tcPr>
          <w:p w14:paraId="7FE4399A" w14:textId="77777777" w:rsidR="00DD2C0D" w:rsidRPr="003479E6" w:rsidRDefault="00DD2C0D" w:rsidP="009F617E">
            <w:pPr>
              <w:jc w:val="center"/>
              <w:rPr>
                <w:rFonts w:cs="Arial"/>
                <w:b/>
                <w:bCs/>
                <w:szCs w:val="22"/>
              </w:rPr>
            </w:pPr>
            <w:r w:rsidRPr="003479E6">
              <w:rPr>
                <w:rFonts w:cs="Arial"/>
                <w:b/>
                <w:bCs/>
                <w:szCs w:val="22"/>
              </w:rPr>
              <w:t>Code</w:t>
            </w:r>
          </w:p>
        </w:tc>
        <w:tc>
          <w:tcPr>
            <w:tcW w:w="2343" w:type="dxa"/>
            <w:shd w:val="clear" w:color="auto" w:fill="E6EDF8"/>
            <w:vAlign w:val="center"/>
          </w:tcPr>
          <w:p w14:paraId="7182C4E0" w14:textId="440690BF" w:rsidR="00DD2C0D" w:rsidRPr="003479E6" w:rsidRDefault="00DD2C0D" w:rsidP="009F617E">
            <w:pPr>
              <w:jc w:val="center"/>
              <w:rPr>
                <w:rFonts w:eastAsia="Times" w:cs="Arial"/>
                <w:b/>
                <w:bCs/>
                <w:szCs w:val="22"/>
              </w:rPr>
            </w:pPr>
            <w:r w:rsidRPr="003479E6">
              <w:rPr>
                <w:rFonts w:cs="Arial"/>
                <w:b/>
                <w:bCs/>
                <w:szCs w:val="22"/>
              </w:rPr>
              <w:t>Nature de l'échantillon biologique</w:t>
            </w:r>
            <w:r w:rsidR="00B946DA">
              <w:rPr>
                <w:rFonts w:cs="Arial"/>
                <w:b/>
                <w:bCs/>
                <w:szCs w:val="22"/>
              </w:rPr>
              <w:t>/de la région anatomique</w:t>
            </w:r>
          </w:p>
        </w:tc>
        <w:tc>
          <w:tcPr>
            <w:tcW w:w="2951" w:type="dxa"/>
            <w:shd w:val="clear" w:color="auto" w:fill="E6EDF8"/>
            <w:vAlign w:val="center"/>
          </w:tcPr>
          <w:p w14:paraId="40C7B000" w14:textId="77777777" w:rsidR="00DD2C0D" w:rsidRPr="003479E6" w:rsidRDefault="00DD2C0D" w:rsidP="009F617E">
            <w:pPr>
              <w:jc w:val="center"/>
              <w:rPr>
                <w:rFonts w:eastAsia="Times" w:cs="Arial"/>
                <w:b/>
                <w:bCs/>
                <w:szCs w:val="22"/>
              </w:rPr>
            </w:pPr>
            <w:r w:rsidRPr="003479E6">
              <w:rPr>
                <w:rFonts w:cs="Arial"/>
                <w:b/>
                <w:bCs/>
                <w:szCs w:val="22"/>
              </w:rPr>
              <w:t>Nature de l'examen/analyse</w:t>
            </w:r>
          </w:p>
        </w:tc>
        <w:tc>
          <w:tcPr>
            <w:tcW w:w="3144" w:type="dxa"/>
            <w:shd w:val="clear" w:color="auto" w:fill="E6EDF8"/>
            <w:vAlign w:val="center"/>
          </w:tcPr>
          <w:p w14:paraId="47B7B5C2" w14:textId="77777777" w:rsidR="00DD2C0D" w:rsidRPr="003479E6" w:rsidRDefault="00DD2C0D" w:rsidP="009F617E">
            <w:pPr>
              <w:jc w:val="center"/>
              <w:rPr>
                <w:rFonts w:cs="Arial"/>
                <w:b/>
                <w:bCs/>
                <w:szCs w:val="22"/>
              </w:rPr>
            </w:pPr>
            <w:r w:rsidRPr="003479E6">
              <w:rPr>
                <w:rFonts w:cs="Arial"/>
                <w:b/>
                <w:bCs/>
                <w:szCs w:val="22"/>
              </w:rPr>
              <w:t>Principe de la méthode</w:t>
            </w:r>
          </w:p>
        </w:tc>
        <w:tc>
          <w:tcPr>
            <w:tcW w:w="2701" w:type="dxa"/>
            <w:shd w:val="clear" w:color="auto" w:fill="E6EDF8"/>
            <w:vAlign w:val="center"/>
          </w:tcPr>
          <w:p w14:paraId="6DC4B16F" w14:textId="77777777" w:rsidR="00DD2C0D" w:rsidRPr="003479E6" w:rsidRDefault="00DD2C0D" w:rsidP="009F617E">
            <w:pPr>
              <w:jc w:val="center"/>
              <w:rPr>
                <w:rFonts w:cs="Arial"/>
                <w:b/>
                <w:bCs/>
                <w:szCs w:val="22"/>
              </w:rPr>
            </w:pPr>
            <w:r w:rsidRPr="003479E6">
              <w:rPr>
                <w:rFonts w:cs="Arial"/>
                <w:b/>
                <w:bCs/>
                <w:szCs w:val="22"/>
              </w:rPr>
              <w:t>Référence de la méthode</w:t>
            </w:r>
          </w:p>
        </w:tc>
        <w:tc>
          <w:tcPr>
            <w:tcW w:w="2027" w:type="dxa"/>
            <w:shd w:val="clear" w:color="auto" w:fill="E6EDF8"/>
            <w:vAlign w:val="center"/>
          </w:tcPr>
          <w:p w14:paraId="2DD7E6FC" w14:textId="77777777" w:rsidR="00DD2C0D" w:rsidRPr="003479E6" w:rsidRDefault="00DD2C0D" w:rsidP="009F617E">
            <w:pPr>
              <w:jc w:val="center"/>
              <w:rPr>
                <w:rFonts w:eastAsia="Times" w:cs="Arial"/>
                <w:b/>
                <w:bCs/>
                <w:szCs w:val="22"/>
              </w:rPr>
            </w:pPr>
            <w:r w:rsidRPr="003479E6">
              <w:rPr>
                <w:rFonts w:cs="Arial"/>
                <w:b/>
                <w:bCs/>
                <w:szCs w:val="22"/>
              </w:rPr>
              <w:t>Remarques (Limitations, paramètres critiques, …)</w:t>
            </w:r>
          </w:p>
        </w:tc>
      </w:tr>
      <w:tr w:rsidR="00DD2C0D" w:rsidRPr="003479E6" w14:paraId="7C8DB277" w14:textId="77777777" w:rsidTr="0091785B">
        <w:trPr>
          <w:cantSplit/>
          <w:trHeight w:val="1012"/>
          <w:jc w:val="center"/>
        </w:trPr>
        <w:tc>
          <w:tcPr>
            <w:tcW w:w="1331" w:type="dxa"/>
            <w:vAlign w:val="center"/>
          </w:tcPr>
          <w:p w14:paraId="7D970134" w14:textId="77777777" w:rsidR="00DD2C0D" w:rsidRPr="003479E6" w:rsidRDefault="00517EC4" w:rsidP="00E64F6C">
            <w:pPr>
              <w:rPr>
                <w:rFonts w:eastAsia="Times" w:cs="Arial"/>
                <w:szCs w:val="22"/>
              </w:rPr>
            </w:pPr>
            <w:r>
              <w:rPr>
                <w:rFonts w:cs="Arial"/>
                <w:szCs w:val="22"/>
              </w:rPr>
              <w:t xml:space="preserve">BM </w:t>
            </w:r>
            <w:r w:rsidR="00DD2C0D">
              <w:rPr>
                <w:rFonts w:cs="Arial"/>
                <w:szCs w:val="22"/>
              </w:rPr>
              <w:t>MG</w:t>
            </w:r>
            <w:r w:rsidR="007F118E">
              <w:rPr>
                <w:rFonts w:cs="Arial"/>
                <w:szCs w:val="22"/>
              </w:rPr>
              <w:t>0</w:t>
            </w:r>
            <w:r w:rsidR="00DD2C0D" w:rsidRPr="003479E6">
              <w:rPr>
                <w:rFonts w:cs="Arial"/>
                <w:szCs w:val="22"/>
              </w:rPr>
              <w:t>1</w:t>
            </w:r>
          </w:p>
        </w:tc>
        <w:tc>
          <w:tcPr>
            <w:tcW w:w="2343" w:type="dxa"/>
            <w:vAlign w:val="center"/>
          </w:tcPr>
          <w:p w14:paraId="25161404" w14:textId="19A0B181" w:rsidR="006F654E" w:rsidRPr="006F654E" w:rsidRDefault="00DD2C0D" w:rsidP="00E64F6C">
            <w:pPr>
              <w:rPr>
                <w:rFonts w:eastAsia="Times" w:cs="Arial"/>
                <w:szCs w:val="22"/>
              </w:rPr>
            </w:pPr>
            <w:r w:rsidRPr="003479E6">
              <w:rPr>
                <w:rFonts w:cs="Arial"/>
                <w:szCs w:val="22"/>
              </w:rPr>
              <w:t xml:space="preserve">Liquides biologiques d'origine humaine </w:t>
            </w:r>
          </w:p>
        </w:tc>
        <w:tc>
          <w:tcPr>
            <w:tcW w:w="2951" w:type="dxa"/>
            <w:vAlign w:val="center"/>
          </w:tcPr>
          <w:p w14:paraId="5B0A9520" w14:textId="77777777" w:rsidR="008D4008" w:rsidRPr="003479E6" w:rsidRDefault="008D4008" w:rsidP="00E64F6C">
            <w:pPr>
              <w:rPr>
                <w:rFonts w:cs="Arial"/>
                <w:szCs w:val="22"/>
              </w:rPr>
            </w:pPr>
            <w:r w:rsidRPr="003479E6">
              <w:rPr>
                <w:rFonts w:cs="Arial"/>
                <w:szCs w:val="22"/>
              </w:rPr>
              <w:t>Recherche, identification et/ou détermination de la concentration d'anticorps et/ou d’antigènes spécifiques vis-à-vis d’agents infectieux</w:t>
            </w:r>
          </w:p>
          <w:p w14:paraId="4007C4E4" w14:textId="77777777" w:rsidR="008D4008" w:rsidRPr="003479E6" w:rsidRDefault="008D4008" w:rsidP="00E64F6C">
            <w:pPr>
              <w:rPr>
                <w:rFonts w:cs="Arial"/>
                <w:szCs w:val="22"/>
              </w:rPr>
            </w:pPr>
          </w:p>
          <w:p w14:paraId="0519379F" w14:textId="77777777" w:rsidR="008D4008" w:rsidRPr="003479E6" w:rsidRDefault="008D4008" w:rsidP="00E64F6C">
            <w:pPr>
              <w:rPr>
                <w:rFonts w:eastAsia="Times" w:cs="Arial"/>
                <w:szCs w:val="22"/>
              </w:rPr>
            </w:pPr>
            <w:r w:rsidRPr="003479E6">
              <w:rPr>
                <w:rFonts w:eastAsia="Times" w:cs="Arial"/>
                <w:szCs w:val="22"/>
              </w:rPr>
              <w:t>Avidité des anticorps</w:t>
            </w:r>
          </w:p>
          <w:p w14:paraId="33778B9B" w14:textId="77777777" w:rsidR="008D4008" w:rsidRPr="003479E6" w:rsidRDefault="008D4008" w:rsidP="00E64F6C">
            <w:pPr>
              <w:rPr>
                <w:rFonts w:cs="Arial"/>
                <w:szCs w:val="22"/>
              </w:rPr>
            </w:pPr>
          </w:p>
          <w:p w14:paraId="0C337FAB" w14:textId="71AF7A5E" w:rsidR="008942BB" w:rsidRPr="008942BB" w:rsidRDefault="008D4008" w:rsidP="00E64F6C">
            <w:pPr>
              <w:rPr>
                <w:rFonts w:eastAsia="Times" w:cs="Arial"/>
                <w:szCs w:val="22"/>
              </w:rPr>
            </w:pPr>
            <w:r w:rsidRPr="003479E6">
              <w:rPr>
                <w:rFonts w:cs="Arial"/>
                <w:szCs w:val="22"/>
              </w:rPr>
              <w:t>Type d'agents : bactéries, virus, parasites, champignons filamenteux, levures</w:t>
            </w:r>
          </w:p>
        </w:tc>
        <w:tc>
          <w:tcPr>
            <w:tcW w:w="3144" w:type="dxa"/>
            <w:vAlign w:val="center"/>
          </w:tcPr>
          <w:p w14:paraId="2EB58C1A" w14:textId="3488EB76" w:rsidR="008D4008" w:rsidRPr="003479E6" w:rsidRDefault="008D4008" w:rsidP="00E64F6C">
            <w:pPr>
              <w:rPr>
                <w:rFonts w:eastAsia="Times" w:cs="Arial"/>
                <w:szCs w:val="22"/>
              </w:rPr>
            </w:pPr>
            <w:r w:rsidRPr="003479E6">
              <w:rPr>
                <w:rFonts w:cs="Arial"/>
                <w:szCs w:val="22"/>
              </w:rPr>
              <w:t>- Immuno-enzymatique (</w:t>
            </w:r>
            <w:r w:rsidRPr="003479E6">
              <w:rPr>
                <w:rFonts w:eastAsia="Times" w:cs="Arial"/>
                <w:szCs w:val="22"/>
              </w:rPr>
              <w:t>ELISA et dérivées),</w:t>
            </w:r>
          </w:p>
          <w:p w14:paraId="05CC9824" w14:textId="77777777" w:rsidR="008D4008" w:rsidRPr="003479E6" w:rsidRDefault="008D4008" w:rsidP="00E64F6C">
            <w:pPr>
              <w:rPr>
                <w:rFonts w:eastAsia="Times" w:cs="Arial"/>
                <w:szCs w:val="22"/>
              </w:rPr>
            </w:pPr>
            <w:r w:rsidRPr="003479E6">
              <w:rPr>
                <w:rFonts w:eastAsia="Times" w:cs="Arial"/>
                <w:szCs w:val="22"/>
              </w:rPr>
              <w:t>- Immunoblotting,</w:t>
            </w:r>
          </w:p>
          <w:p w14:paraId="14F556A0" w14:textId="097514F5" w:rsidR="008D4008" w:rsidRPr="003479E6" w:rsidRDefault="008D4008" w:rsidP="00E64F6C">
            <w:pPr>
              <w:rPr>
                <w:rFonts w:eastAsia="Times" w:cs="Arial"/>
                <w:szCs w:val="22"/>
              </w:rPr>
            </w:pPr>
            <w:r w:rsidRPr="003479E6">
              <w:rPr>
                <w:rFonts w:eastAsia="Times" w:cs="Arial"/>
                <w:szCs w:val="22"/>
              </w:rPr>
              <w:t>- Immunofluorescence,</w:t>
            </w:r>
          </w:p>
          <w:p w14:paraId="2308FEC9" w14:textId="73F66547" w:rsidR="008D4008" w:rsidRPr="003479E6" w:rsidRDefault="008D4008" w:rsidP="00E64F6C">
            <w:pPr>
              <w:rPr>
                <w:rFonts w:eastAsia="Times" w:cs="Arial"/>
                <w:szCs w:val="22"/>
              </w:rPr>
            </w:pPr>
            <w:r w:rsidRPr="003479E6">
              <w:rPr>
                <w:rFonts w:eastAsia="Times" w:cs="Arial"/>
                <w:szCs w:val="22"/>
              </w:rPr>
              <w:t>- Immunoprécipitation,</w:t>
            </w:r>
          </w:p>
          <w:p w14:paraId="2B232383" w14:textId="77777777" w:rsidR="008D4008" w:rsidRPr="003479E6" w:rsidRDefault="008D4008" w:rsidP="00E64F6C">
            <w:pPr>
              <w:rPr>
                <w:rFonts w:cs="Arial"/>
                <w:szCs w:val="22"/>
              </w:rPr>
            </w:pPr>
            <w:r w:rsidRPr="003479E6">
              <w:rPr>
                <w:rFonts w:cs="Arial"/>
                <w:szCs w:val="22"/>
              </w:rPr>
              <w:t>- Néphélémétrie</w:t>
            </w:r>
          </w:p>
          <w:p w14:paraId="7E161ECB" w14:textId="77777777" w:rsidR="008D4008" w:rsidRPr="003479E6" w:rsidRDefault="008D4008" w:rsidP="00E64F6C">
            <w:pPr>
              <w:rPr>
                <w:rFonts w:eastAsia="Times" w:cs="Arial"/>
                <w:szCs w:val="22"/>
              </w:rPr>
            </w:pPr>
            <w:r w:rsidRPr="003479E6">
              <w:rPr>
                <w:rFonts w:eastAsia="Times" w:cs="Arial"/>
                <w:szCs w:val="22"/>
              </w:rPr>
              <w:t xml:space="preserve">- Agglutination </w:t>
            </w:r>
          </w:p>
          <w:p w14:paraId="31A85984" w14:textId="77777777" w:rsidR="008D4008" w:rsidRPr="003479E6" w:rsidRDefault="008D4008" w:rsidP="00E64F6C">
            <w:pPr>
              <w:rPr>
                <w:rFonts w:cs="Arial"/>
                <w:szCs w:val="22"/>
              </w:rPr>
            </w:pPr>
            <w:r w:rsidRPr="003479E6">
              <w:rPr>
                <w:rFonts w:cs="Arial"/>
                <w:szCs w:val="22"/>
              </w:rPr>
              <w:t>- Fixation du complément</w:t>
            </w:r>
          </w:p>
          <w:p w14:paraId="227EFBE4" w14:textId="77777777" w:rsidR="008D4008" w:rsidRPr="003479E6" w:rsidRDefault="008D4008" w:rsidP="00E64F6C">
            <w:pPr>
              <w:rPr>
                <w:rFonts w:cs="Arial"/>
                <w:szCs w:val="22"/>
              </w:rPr>
            </w:pPr>
            <w:r w:rsidRPr="003479E6">
              <w:rPr>
                <w:rFonts w:cs="Arial"/>
                <w:szCs w:val="22"/>
              </w:rPr>
              <w:t>-Immuno-Electrophorèse</w:t>
            </w:r>
          </w:p>
          <w:p w14:paraId="6550EE0D" w14:textId="77777777" w:rsidR="00DD2C0D" w:rsidRDefault="008D4008" w:rsidP="00E64F6C">
            <w:pPr>
              <w:rPr>
                <w:rFonts w:cs="Arial"/>
                <w:szCs w:val="22"/>
              </w:rPr>
            </w:pPr>
            <w:r w:rsidRPr="003479E6">
              <w:rPr>
                <w:rFonts w:cs="Arial"/>
                <w:szCs w:val="22"/>
              </w:rPr>
              <w:t>- Immunochromatographie </w:t>
            </w:r>
          </w:p>
          <w:p w14:paraId="01503160" w14:textId="77777777" w:rsidR="00735B81" w:rsidRPr="00735B81" w:rsidRDefault="00735B81" w:rsidP="00735B81">
            <w:pPr>
              <w:rPr>
                <w:rFonts w:eastAsia="Times" w:cs="Arial"/>
                <w:szCs w:val="22"/>
              </w:rPr>
            </w:pPr>
          </w:p>
          <w:p w14:paraId="7C92129F" w14:textId="77777777" w:rsidR="00735B81" w:rsidRPr="00735B81" w:rsidRDefault="00735B81" w:rsidP="00082769">
            <w:pPr>
              <w:rPr>
                <w:rFonts w:eastAsia="Times" w:cs="Arial"/>
                <w:szCs w:val="22"/>
              </w:rPr>
            </w:pPr>
          </w:p>
        </w:tc>
        <w:tc>
          <w:tcPr>
            <w:tcW w:w="2701" w:type="dxa"/>
            <w:vAlign w:val="center"/>
          </w:tcPr>
          <w:p w14:paraId="0AE151D4" w14:textId="77777777" w:rsidR="00DD2C0D" w:rsidRPr="003479E6" w:rsidRDefault="00DD2C0D" w:rsidP="00E64F6C">
            <w:pPr>
              <w:rPr>
                <w:rFonts w:cs="Arial"/>
                <w:szCs w:val="22"/>
              </w:rPr>
            </w:pPr>
            <w:r w:rsidRPr="003479E6">
              <w:rPr>
                <w:rFonts w:cs="Arial"/>
                <w:szCs w:val="22"/>
              </w:rPr>
              <w:t>Méthodes reconnues (A)</w:t>
            </w:r>
          </w:p>
          <w:p w14:paraId="010CF36F" w14:textId="77777777" w:rsidR="00DD2C0D" w:rsidRPr="003479E6" w:rsidRDefault="00DD2C0D" w:rsidP="00E64F6C">
            <w:pPr>
              <w:rPr>
                <w:rFonts w:eastAsia="Times" w:cs="Arial"/>
                <w:szCs w:val="22"/>
              </w:rPr>
            </w:pPr>
            <w:r w:rsidRPr="003479E6">
              <w:rPr>
                <w:rFonts w:cs="Arial"/>
                <w:szCs w:val="22"/>
              </w:rPr>
              <w:t>Méthodes reconnues, adaptées ou développées (B) (**)</w:t>
            </w:r>
          </w:p>
        </w:tc>
        <w:tc>
          <w:tcPr>
            <w:tcW w:w="2027" w:type="dxa"/>
            <w:vAlign w:val="center"/>
          </w:tcPr>
          <w:p w14:paraId="68E38C63" w14:textId="77777777" w:rsidR="00DD2C0D" w:rsidRPr="003479E6" w:rsidRDefault="00DD2C0D" w:rsidP="00E64F6C">
            <w:pPr>
              <w:rPr>
                <w:rFonts w:eastAsia="Times" w:cs="Arial"/>
                <w:szCs w:val="22"/>
              </w:rPr>
            </w:pPr>
            <w:r w:rsidRPr="003479E6">
              <w:rPr>
                <w:rFonts w:eastAsia="Times" w:cs="Arial"/>
                <w:szCs w:val="22"/>
              </w:rPr>
              <w:t>#</w:t>
            </w:r>
          </w:p>
        </w:tc>
      </w:tr>
      <w:tr w:rsidR="00DD2C0D" w:rsidRPr="003479E6" w14:paraId="20B4E7E1" w14:textId="77777777" w:rsidTr="0091785B">
        <w:trPr>
          <w:cantSplit/>
          <w:trHeight w:val="1012"/>
          <w:jc w:val="center"/>
        </w:trPr>
        <w:tc>
          <w:tcPr>
            <w:tcW w:w="1331" w:type="dxa"/>
            <w:vAlign w:val="center"/>
          </w:tcPr>
          <w:p w14:paraId="6304783D" w14:textId="319B8333" w:rsidR="00DD2C0D" w:rsidRPr="003479E6" w:rsidRDefault="00517EC4" w:rsidP="00E64F6C">
            <w:pPr>
              <w:rPr>
                <w:rFonts w:cs="Arial"/>
                <w:szCs w:val="22"/>
              </w:rPr>
            </w:pPr>
            <w:r>
              <w:rPr>
                <w:rFonts w:cs="Arial"/>
                <w:szCs w:val="22"/>
              </w:rPr>
              <w:lastRenderedPageBreak/>
              <w:t xml:space="preserve">BM </w:t>
            </w:r>
            <w:r w:rsidR="00DD2C0D">
              <w:rPr>
                <w:rFonts w:cs="Arial"/>
                <w:szCs w:val="22"/>
              </w:rPr>
              <w:t>MG</w:t>
            </w:r>
            <w:r w:rsidR="007F118E">
              <w:rPr>
                <w:rFonts w:cs="Arial"/>
                <w:szCs w:val="22"/>
              </w:rPr>
              <w:t>0</w:t>
            </w:r>
            <w:r w:rsidR="00DD2C0D" w:rsidRPr="003479E6">
              <w:rPr>
                <w:rFonts w:cs="Arial"/>
                <w:szCs w:val="22"/>
              </w:rPr>
              <w:t>2</w:t>
            </w:r>
          </w:p>
        </w:tc>
        <w:tc>
          <w:tcPr>
            <w:tcW w:w="2343" w:type="dxa"/>
            <w:vAlign w:val="center"/>
          </w:tcPr>
          <w:p w14:paraId="3D85A37D" w14:textId="77777777" w:rsidR="00DD2C0D" w:rsidRPr="003479E6" w:rsidRDefault="00DD2C0D" w:rsidP="00E64F6C">
            <w:pPr>
              <w:rPr>
                <w:rFonts w:cs="Arial"/>
                <w:szCs w:val="22"/>
              </w:rPr>
            </w:pPr>
            <w:r w:rsidRPr="003479E6">
              <w:rPr>
                <w:rFonts w:cs="Arial"/>
                <w:szCs w:val="22"/>
              </w:rPr>
              <w:t>Liquides biologiques d'origine humaine</w:t>
            </w:r>
          </w:p>
        </w:tc>
        <w:tc>
          <w:tcPr>
            <w:tcW w:w="2951" w:type="dxa"/>
            <w:vAlign w:val="center"/>
          </w:tcPr>
          <w:p w14:paraId="4ADDB865" w14:textId="77777777" w:rsidR="008D4008" w:rsidRPr="003479E6" w:rsidRDefault="008D4008" w:rsidP="00E64F6C">
            <w:pPr>
              <w:rPr>
                <w:rFonts w:cs="Arial"/>
                <w:szCs w:val="22"/>
              </w:rPr>
            </w:pPr>
            <w:r w:rsidRPr="003479E6">
              <w:rPr>
                <w:rFonts w:cs="Arial"/>
                <w:szCs w:val="22"/>
              </w:rPr>
              <w:t>Recherche, identification et/ou détermination de la concentration d'anticorps et/ou d’antigènes spécifiques contre des agents infectieux</w:t>
            </w:r>
          </w:p>
          <w:p w14:paraId="36F7C732" w14:textId="77777777" w:rsidR="008D4008" w:rsidRPr="003479E6" w:rsidRDefault="008D4008" w:rsidP="00E64F6C">
            <w:pPr>
              <w:rPr>
                <w:rFonts w:cs="Arial"/>
                <w:szCs w:val="22"/>
              </w:rPr>
            </w:pPr>
          </w:p>
          <w:p w14:paraId="5AA18E19" w14:textId="77777777" w:rsidR="008D4008" w:rsidRPr="003479E6" w:rsidRDefault="008D4008" w:rsidP="00E64F6C">
            <w:pPr>
              <w:rPr>
                <w:rFonts w:eastAsia="Times" w:cs="Arial"/>
                <w:szCs w:val="22"/>
              </w:rPr>
            </w:pPr>
            <w:r w:rsidRPr="003479E6">
              <w:rPr>
                <w:rFonts w:eastAsia="Times" w:cs="Arial"/>
                <w:szCs w:val="22"/>
              </w:rPr>
              <w:t>Avidité des anticorps</w:t>
            </w:r>
          </w:p>
          <w:p w14:paraId="02D5331F" w14:textId="77777777" w:rsidR="008D4008" w:rsidRPr="003479E6" w:rsidRDefault="008D4008" w:rsidP="00E64F6C">
            <w:pPr>
              <w:rPr>
                <w:rFonts w:cs="Arial"/>
                <w:szCs w:val="22"/>
              </w:rPr>
            </w:pPr>
          </w:p>
          <w:p w14:paraId="4816DE2A" w14:textId="03E7ADB3" w:rsidR="00DD2C0D" w:rsidRPr="003479E6" w:rsidRDefault="008D4008" w:rsidP="00E64F6C">
            <w:pPr>
              <w:rPr>
                <w:rFonts w:cs="Arial"/>
                <w:szCs w:val="22"/>
              </w:rPr>
            </w:pPr>
            <w:r w:rsidRPr="003479E6">
              <w:rPr>
                <w:rFonts w:cs="Arial"/>
                <w:szCs w:val="22"/>
              </w:rPr>
              <w:t>Type d'agents : bactéries, virus, parasites, champignons filamenteux, levures</w:t>
            </w:r>
          </w:p>
        </w:tc>
        <w:tc>
          <w:tcPr>
            <w:tcW w:w="3144" w:type="dxa"/>
            <w:vAlign w:val="center"/>
          </w:tcPr>
          <w:p w14:paraId="3055CA0D" w14:textId="77777777" w:rsidR="001A6FDF" w:rsidRDefault="001A6FDF" w:rsidP="00E64F6C">
            <w:pPr>
              <w:rPr>
                <w:rFonts w:eastAsia="Times" w:cs="Arial"/>
              </w:rPr>
            </w:pPr>
            <w:r>
              <w:rPr>
                <w:rFonts w:eastAsia="Times" w:cs="Arial"/>
              </w:rPr>
              <w:t>Pré-traitement</w:t>
            </w:r>
          </w:p>
          <w:p w14:paraId="66352891" w14:textId="77777777" w:rsidR="001A6FDF" w:rsidRDefault="001A6FDF" w:rsidP="00E64F6C">
            <w:pPr>
              <w:rPr>
                <w:rFonts w:cs="Arial"/>
                <w:szCs w:val="22"/>
              </w:rPr>
            </w:pPr>
          </w:p>
          <w:p w14:paraId="20622655" w14:textId="77777777" w:rsidR="00DD2C0D" w:rsidRPr="003479E6" w:rsidRDefault="00DD2C0D" w:rsidP="00E64F6C">
            <w:pPr>
              <w:rPr>
                <w:rFonts w:cs="Arial"/>
                <w:szCs w:val="22"/>
              </w:rPr>
            </w:pPr>
            <w:r w:rsidRPr="003479E6">
              <w:rPr>
                <w:rFonts w:cs="Arial"/>
                <w:szCs w:val="22"/>
              </w:rPr>
              <w:t>Radio-immunoanalyse (RIA)</w:t>
            </w:r>
          </w:p>
        </w:tc>
        <w:tc>
          <w:tcPr>
            <w:tcW w:w="2701" w:type="dxa"/>
            <w:vAlign w:val="center"/>
          </w:tcPr>
          <w:p w14:paraId="706554AE" w14:textId="77777777" w:rsidR="00DD2C0D" w:rsidRPr="003479E6" w:rsidRDefault="00DD2C0D" w:rsidP="00E64F6C">
            <w:pPr>
              <w:rPr>
                <w:rFonts w:cs="Arial"/>
                <w:szCs w:val="22"/>
              </w:rPr>
            </w:pPr>
            <w:r w:rsidRPr="003479E6">
              <w:rPr>
                <w:rFonts w:cs="Arial"/>
                <w:szCs w:val="22"/>
              </w:rPr>
              <w:t>Méthodes reconnues (A)</w:t>
            </w:r>
          </w:p>
          <w:p w14:paraId="7A6E9430" w14:textId="77777777" w:rsidR="00DD2C0D" w:rsidRPr="003479E6" w:rsidRDefault="00DD2C0D" w:rsidP="00E64F6C">
            <w:pPr>
              <w:rPr>
                <w:rFonts w:cs="Arial"/>
                <w:szCs w:val="22"/>
              </w:rPr>
            </w:pPr>
            <w:r w:rsidRPr="003479E6">
              <w:rPr>
                <w:rFonts w:cs="Arial"/>
                <w:szCs w:val="22"/>
              </w:rPr>
              <w:t>Méthodes reconnues, adaptées ou développées (B) (**)</w:t>
            </w:r>
          </w:p>
        </w:tc>
        <w:tc>
          <w:tcPr>
            <w:tcW w:w="2027" w:type="dxa"/>
            <w:vAlign w:val="center"/>
          </w:tcPr>
          <w:p w14:paraId="7F37F4BD" w14:textId="77777777" w:rsidR="00DD2C0D" w:rsidRPr="003479E6" w:rsidRDefault="00DD2C0D" w:rsidP="00E64F6C">
            <w:pPr>
              <w:keepNext/>
              <w:rPr>
                <w:rFonts w:cs="Arial"/>
                <w:szCs w:val="22"/>
              </w:rPr>
            </w:pPr>
            <w:r w:rsidRPr="003479E6">
              <w:rPr>
                <w:rFonts w:cs="Arial"/>
                <w:szCs w:val="22"/>
              </w:rPr>
              <w:t>#</w:t>
            </w:r>
          </w:p>
        </w:tc>
      </w:tr>
      <w:tr w:rsidR="00DD2C0D" w:rsidRPr="003479E6" w14:paraId="715A96D7" w14:textId="77777777" w:rsidTr="0091785B">
        <w:trPr>
          <w:cantSplit/>
          <w:trHeight w:val="1012"/>
          <w:jc w:val="center"/>
        </w:trPr>
        <w:tc>
          <w:tcPr>
            <w:tcW w:w="1331" w:type="dxa"/>
            <w:vAlign w:val="center"/>
          </w:tcPr>
          <w:p w14:paraId="573067E5" w14:textId="77777777" w:rsidR="00DD2C0D" w:rsidRPr="003479E6" w:rsidRDefault="00517EC4" w:rsidP="00E64F6C">
            <w:pPr>
              <w:rPr>
                <w:rFonts w:cs="Arial"/>
                <w:szCs w:val="22"/>
              </w:rPr>
            </w:pPr>
            <w:r>
              <w:rPr>
                <w:rFonts w:cs="Arial"/>
                <w:szCs w:val="22"/>
              </w:rPr>
              <w:t>B</w:t>
            </w:r>
            <w:r w:rsidR="000C3D86">
              <w:rPr>
                <w:rFonts w:cs="Arial"/>
                <w:szCs w:val="22"/>
              </w:rPr>
              <w:t>M</w:t>
            </w:r>
            <w:r>
              <w:rPr>
                <w:rFonts w:cs="Arial"/>
                <w:szCs w:val="22"/>
              </w:rPr>
              <w:t xml:space="preserve"> </w:t>
            </w:r>
            <w:r w:rsidR="00DD2C0D">
              <w:rPr>
                <w:rFonts w:cs="Arial"/>
                <w:szCs w:val="22"/>
              </w:rPr>
              <w:t>MG</w:t>
            </w:r>
            <w:r w:rsidR="007F118E">
              <w:rPr>
                <w:rFonts w:cs="Arial"/>
                <w:szCs w:val="22"/>
              </w:rPr>
              <w:t>0</w:t>
            </w:r>
            <w:r w:rsidR="00DD2C0D" w:rsidRPr="003479E6">
              <w:rPr>
                <w:rFonts w:cs="Arial"/>
                <w:szCs w:val="22"/>
              </w:rPr>
              <w:t>3</w:t>
            </w:r>
          </w:p>
        </w:tc>
        <w:tc>
          <w:tcPr>
            <w:tcW w:w="2343" w:type="dxa"/>
            <w:vAlign w:val="center"/>
          </w:tcPr>
          <w:p w14:paraId="770EAF21" w14:textId="77777777" w:rsidR="00DD2C0D" w:rsidRPr="003479E6" w:rsidRDefault="00DD2C0D" w:rsidP="00E64F6C">
            <w:pPr>
              <w:rPr>
                <w:rFonts w:cs="Arial"/>
                <w:szCs w:val="22"/>
              </w:rPr>
            </w:pPr>
            <w:r w:rsidRPr="003479E6">
              <w:rPr>
                <w:rFonts w:cs="Arial"/>
                <w:szCs w:val="22"/>
              </w:rPr>
              <w:t xml:space="preserve">Échantillons biologiques d'origine humaine </w:t>
            </w:r>
          </w:p>
        </w:tc>
        <w:tc>
          <w:tcPr>
            <w:tcW w:w="2951" w:type="dxa"/>
            <w:vAlign w:val="center"/>
          </w:tcPr>
          <w:p w14:paraId="09617742" w14:textId="77777777" w:rsidR="008D4008" w:rsidRPr="003479E6" w:rsidRDefault="008D4008" w:rsidP="00E64F6C">
            <w:pPr>
              <w:rPr>
                <w:rFonts w:cs="Arial"/>
                <w:szCs w:val="22"/>
              </w:rPr>
            </w:pPr>
            <w:r w:rsidRPr="003479E6">
              <w:rPr>
                <w:rFonts w:cs="Arial"/>
                <w:szCs w:val="22"/>
              </w:rPr>
              <w:t xml:space="preserve">Recherche et identification d'anticorps et/ou d'antigènes spécifiques et/ou </w:t>
            </w:r>
            <w:r w:rsidR="00C14523">
              <w:rPr>
                <w:rFonts w:cs="Arial"/>
                <w:szCs w:val="22"/>
              </w:rPr>
              <w:t xml:space="preserve">de toxines et/ou d’enzymes et/ou </w:t>
            </w:r>
            <w:r w:rsidRPr="003479E6">
              <w:rPr>
                <w:rFonts w:cs="Arial"/>
                <w:szCs w:val="22"/>
              </w:rPr>
              <w:t>d'agents infectieux</w:t>
            </w:r>
          </w:p>
          <w:p w14:paraId="7B28D299" w14:textId="77777777" w:rsidR="008D4008" w:rsidRPr="003479E6" w:rsidRDefault="008D4008" w:rsidP="00E64F6C">
            <w:pPr>
              <w:rPr>
                <w:rFonts w:cs="Arial"/>
                <w:szCs w:val="22"/>
              </w:rPr>
            </w:pPr>
          </w:p>
          <w:p w14:paraId="68243D8D" w14:textId="69FF5B15" w:rsidR="00DD2C0D" w:rsidRPr="003479E6" w:rsidRDefault="008D4008" w:rsidP="00E64F6C">
            <w:pPr>
              <w:rPr>
                <w:rFonts w:cs="Arial"/>
                <w:szCs w:val="22"/>
              </w:rPr>
            </w:pPr>
            <w:r w:rsidRPr="003479E6">
              <w:rPr>
                <w:rFonts w:cs="Arial"/>
                <w:szCs w:val="22"/>
              </w:rPr>
              <w:t>Type d'agents : bactéries, virus, parasites, champignons filamenteux, levures</w:t>
            </w:r>
          </w:p>
        </w:tc>
        <w:tc>
          <w:tcPr>
            <w:tcW w:w="3144" w:type="dxa"/>
            <w:vAlign w:val="center"/>
          </w:tcPr>
          <w:p w14:paraId="515A41BC" w14:textId="77777777" w:rsidR="00DD2C0D" w:rsidRPr="00763D26" w:rsidRDefault="00DD2C0D" w:rsidP="00E64F6C">
            <w:pPr>
              <w:rPr>
                <w:rFonts w:eastAsia="Times" w:cs="Arial"/>
                <w:szCs w:val="22"/>
              </w:rPr>
            </w:pPr>
            <w:r w:rsidRPr="003479E6">
              <w:rPr>
                <w:rFonts w:eastAsia="Times" w:cs="Arial"/>
                <w:szCs w:val="22"/>
              </w:rPr>
              <w:t xml:space="preserve">Tests unitaires simples </w:t>
            </w:r>
          </w:p>
        </w:tc>
        <w:tc>
          <w:tcPr>
            <w:tcW w:w="2701" w:type="dxa"/>
            <w:vAlign w:val="center"/>
          </w:tcPr>
          <w:p w14:paraId="0E989846" w14:textId="77777777" w:rsidR="00DD2C0D" w:rsidRPr="000F21F8" w:rsidRDefault="00DD2C0D" w:rsidP="00E64F6C">
            <w:pPr>
              <w:rPr>
                <w:rFonts w:cs="Arial"/>
                <w:szCs w:val="22"/>
              </w:rPr>
            </w:pPr>
            <w:r w:rsidRPr="000F21F8">
              <w:rPr>
                <w:rFonts w:cs="Arial"/>
                <w:szCs w:val="22"/>
              </w:rPr>
              <w:t>Méthodes reconnues (A)</w:t>
            </w:r>
          </w:p>
        </w:tc>
        <w:tc>
          <w:tcPr>
            <w:tcW w:w="2027" w:type="dxa"/>
            <w:vAlign w:val="center"/>
          </w:tcPr>
          <w:p w14:paraId="0F167A24" w14:textId="77777777" w:rsidR="00DD2C0D" w:rsidRDefault="00DD2C0D" w:rsidP="00E64F6C">
            <w:pPr>
              <w:keepNext/>
              <w:rPr>
                <w:rFonts w:eastAsia="Times" w:cs="Arial"/>
                <w:lang w:val="fr-029"/>
              </w:rPr>
            </w:pPr>
            <w:r>
              <w:rPr>
                <w:rFonts w:eastAsia="Times" w:cs="Arial"/>
                <w:lang w:val="fr-029"/>
              </w:rPr>
              <w:t>Bandelettes, supports solides, lecteurs automatisés</w:t>
            </w:r>
          </w:p>
          <w:p w14:paraId="6C588035" w14:textId="77777777" w:rsidR="00DD2C0D" w:rsidRPr="003479E6" w:rsidRDefault="00DD2C0D" w:rsidP="00E64F6C">
            <w:pPr>
              <w:keepNext/>
              <w:rPr>
                <w:rFonts w:eastAsia="Times" w:cs="Arial"/>
                <w:szCs w:val="22"/>
              </w:rPr>
            </w:pPr>
          </w:p>
          <w:p w14:paraId="1A3B55E3" w14:textId="77777777" w:rsidR="00DD2C0D" w:rsidRPr="003479E6" w:rsidRDefault="00DD2C0D" w:rsidP="00E64F6C">
            <w:pPr>
              <w:keepNext/>
              <w:rPr>
                <w:rFonts w:cs="Arial"/>
                <w:szCs w:val="22"/>
              </w:rPr>
            </w:pPr>
            <w:r w:rsidRPr="003479E6">
              <w:rPr>
                <w:rFonts w:eastAsia="Times" w:cs="Arial"/>
                <w:szCs w:val="22"/>
              </w:rPr>
              <w:t>#</w:t>
            </w:r>
          </w:p>
        </w:tc>
      </w:tr>
      <w:tr w:rsidR="00DD2C0D" w:rsidRPr="003479E6" w14:paraId="6794DFC5" w14:textId="77777777" w:rsidTr="0091785B">
        <w:trPr>
          <w:cantSplit/>
          <w:trHeight w:val="1012"/>
          <w:jc w:val="center"/>
        </w:trPr>
        <w:tc>
          <w:tcPr>
            <w:tcW w:w="1331" w:type="dxa"/>
            <w:vAlign w:val="center"/>
          </w:tcPr>
          <w:p w14:paraId="3B59AAD8" w14:textId="3604FE5D" w:rsidR="00DD2C0D" w:rsidRPr="003479E6" w:rsidRDefault="00517EC4" w:rsidP="00E64F6C">
            <w:pPr>
              <w:rPr>
                <w:rFonts w:cs="Arial"/>
                <w:szCs w:val="22"/>
              </w:rPr>
            </w:pPr>
            <w:r>
              <w:rPr>
                <w:rFonts w:cs="Arial"/>
                <w:szCs w:val="22"/>
              </w:rPr>
              <w:lastRenderedPageBreak/>
              <w:t>B</w:t>
            </w:r>
            <w:r w:rsidR="000C3D86">
              <w:rPr>
                <w:rFonts w:cs="Arial"/>
                <w:szCs w:val="22"/>
              </w:rPr>
              <w:t>M</w:t>
            </w:r>
            <w:r>
              <w:rPr>
                <w:rFonts w:cs="Arial"/>
                <w:szCs w:val="22"/>
              </w:rPr>
              <w:t xml:space="preserve"> </w:t>
            </w:r>
            <w:r w:rsidR="00DD2C0D">
              <w:rPr>
                <w:rFonts w:cs="Arial"/>
                <w:szCs w:val="22"/>
              </w:rPr>
              <w:t>MG</w:t>
            </w:r>
            <w:r w:rsidR="007F118E">
              <w:rPr>
                <w:rFonts w:cs="Arial"/>
                <w:szCs w:val="22"/>
              </w:rPr>
              <w:t>0</w:t>
            </w:r>
            <w:r w:rsidR="00DD2C0D" w:rsidRPr="003479E6">
              <w:rPr>
                <w:rFonts w:cs="Arial"/>
                <w:szCs w:val="22"/>
              </w:rPr>
              <w:t>4</w:t>
            </w:r>
          </w:p>
        </w:tc>
        <w:tc>
          <w:tcPr>
            <w:tcW w:w="2343" w:type="dxa"/>
            <w:vAlign w:val="center"/>
          </w:tcPr>
          <w:p w14:paraId="79FBFA4E" w14:textId="77777777" w:rsidR="00DD2C0D" w:rsidRPr="003479E6" w:rsidRDefault="00DD2C0D" w:rsidP="00E64F6C">
            <w:pPr>
              <w:rPr>
                <w:rFonts w:cs="Arial"/>
                <w:szCs w:val="22"/>
              </w:rPr>
            </w:pPr>
            <w:r w:rsidRPr="003479E6">
              <w:rPr>
                <w:rFonts w:cs="Arial"/>
                <w:szCs w:val="22"/>
              </w:rPr>
              <w:t>Échantillons biologiques d'origine humaine</w:t>
            </w:r>
          </w:p>
        </w:tc>
        <w:tc>
          <w:tcPr>
            <w:tcW w:w="2951" w:type="dxa"/>
            <w:vAlign w:val="center"/>
          </w:tcPr>
          <w:p w14:paraId="52BE7A5F" w14:textId="77777777" w:rsidR="008D4008" w:rsidRPr="003479E6" w:rsidRDefault="008D4008" w:rsidP="00E64F6C">
            <w:pPr>
              <w:rPr>
                <w:rFonts w:cs="Arial"/>
                <w:szCs w:val="22"/>
              </w:rPr>
            </w:pPr>
            <w:r w:rsidRPr="003479E6">
              <w:rPr>
                <w:rFonts w:cs="Arial"/>
                <w:szCs w:val="22"/>
              </w:rPr>
              <w:t xml:space="preserve">Recherche et/ou identification microbiologique </w:t>
            </w:r>
          </w:p>
          <w:p w14:paraId="7069680C" w14:textId="77777777" w:rsidR="008D4008" w:rsidRPr="003479E6" w:rsidRDefault="008D4008" w:rsidP="00E64F6C">
            <w:pPr>
              <w:rPr>
                <w:rFonts w:cs="Arial"/>
                <w:szCs w:val="22"/>
              </w:rPr>
            </w:pPr>
          </w:p>
          <w:p w14:paraId="16C996E3" w14:textId="4E0D281B" w:rsidR="00DD2C0D" w:rsidRPr="003479E6" w:rsidRDefault="008D4008" w:rsidP="00E64F6C">
            <w:pPr>
              <w:rPr>
                <w:rFonts w:cs="Arial"/>
                <w:szCs w:val="22"/>
              </w:rPr>
            </w:pPr>
            <w:r w:rsidRPr="003479E6">
              <w:rPr>
                <w:rFonts w:cs="Arial"/>
                <w:szCs w:val="22"/>
              </w:rPr>
              <w:t>Type d'agents : bactéries, virus, parasites, champignons filamenteux, levures</w:t>
            </w:r>
          </w:p>
        </w:tc>
        <w:tc>
          <w:tcPr>
            <w:tcW w:w="3144" w:type="dxa"/>
            <w:vAlign w:val="center"/>
          </w:tcPr>
          <w:p w14:paraId="4EAE4620" w14:textId="6F7D6E36" w:rsidR="008D4008" w:rsidRPr="003479E6" w:rsidRDefault="008D4008" w:rsidP="00E64F6C">
            <w:pPr>
              <w:rPr>
                <w:rFonts w:cs="Arial"/>
                <w:szCs w:val="22"/>
              </w:rPr>
            </w:pPr>
            <w:r w:rsidRPr="008D4008">
              <w:rPr>
                <w:rFonts w:eastAsia="Times" w:cs="Arial"/>
                <w:szCs w:val="22"/>
              </w:rPr>
              <w:t>- Immunochromatographie,</w:t>
            </w:r>
          </w:p>
          <w:p w14:paraId="0EC5144B" w14:textId="22B966CD" w:rsidR="008D4008" w:rsidRPr="003479E6" w:rsidRDefault="008D4008" w:rsidP="00E64F6C">
            <w:pPr>
              <w:rPr>
                <w:rFonts w:eastAsia="Times" w:cs="Arial"/>
                <w:szCs w:val="22"/>
              </w:rPr>
            </w:pPr>
            <w:r w:rsidRPr="003479E6">
              <w:rPr>
                <w:rFonts w:cs="Arial"/>
                <w:szCs w:val="22"/>
              </w:rPr>
              <w:t>- Immuno-enzymatique (</w:t>
            </w:r>
            <w:r w:rsidRPr="003479E6">
              <w:rPr>
                <w:rFonts w:eastAsia="Times" w:cs="Arial"/>
                <w:szCs w:val="22"/>
              </w:rPr>
              <w:t>ELISA et dérivées),</w:t>
            </w:r>
          </w:p>
          <w:p w14:paraId="39A82C7B" w14:textId="77777777" w:rsidR="008D4008" w:rsidRPr="003479E6" w:rsidRDefault="008D4008" w:rsidP="00E64F6C">
            <w:pPr>
              <w:rPr>
                <w:rFonts w:eastAsia="Times" w:cs="Arial"/>
                <w:szCs w:val="22"/>
              </w:rPr>
            </w:pPr>
            <w:r w:rsidRPr="003479E6">
              <w:rPr>
                <w:rFonts w:eastAsia="Times" w:cs="Arial"/>
                <w:szCs w:val="22"/>
              </w:rPr>
              <w:t>- Immuno-optique</w:t>
            </w:r>
          </w:p>
          <w:p w14:paraId="03BF3D1C" w14:textId="77777777" w:rsidR="008D4008" w:rsidRDefault="008D4008" w:rsidP="00E64F6C">
            <w:pPr>
              <w:rPr>
                <w:rFonts w:eastAsia="Times" w:cs="Arial"/>
              </w:rPr>
            </w:pPr>
          </w:p>
          <w:p w14:paraId="5A980727" w14:textId="77777777" w:rsidR="008D4008" w:rsidRPr="00FF698E" w:rsidRDefault="008D4008" w:rsidP="00E64F6C">
            <w:pPr>
              <w:rPr>
                <w:rFonts w:eastAsia="Times" w:cs="Arial"/>
              </w:rPr>
            </w:pPr>
            <w:r w:rsidRPr="00FF698E">
              <w:rPr>
                <w:rFonts w:eastAsia="Times" w:cs="Arial"/>
              </w:rPr>
              <w:t>Biologie moléculaire :</w:t>
            </w:r>
          </w:p>
          <w:p w14:paraId="52613E25" w14:textId="09118C0E" w:rsidR="00DD2C0D" w:rsidRPr="00001762" w:rsidRDefault="008D4008" w:rsidP="00E64F6C">
            <w:pPr>
              <w:rPr>
                <w:rFonts w:eastAsia="Times" w:cs="Arial"/>
              </w:rPr>
            </w:pPr>
            <w:r w:rsidRPr="00FF698E">
              <w:rPr>
                <w:rFonts w:eastAsia="Times" w:cs="Arial"/>
              </w:rPr>
              <w:t>Extraction, Détection d'acides nucléiques (PCR, hybridation, …)</w:t>
            </w:r>
          </w:p>
        </w:tc>
        <w:tc>
          <w:tcPr>
            <w:tcW w:w="2701" w:type="dxa"/>
            <w:vAlign w:val="center"/>
          </w:tcPr>
          <w:p w14:paraId="7799E090" w14:textId="77777777" w:rsidR="00DD2C0D" w:rsidRPr="002614C0" w:rsidRDefault="00DD2C0D" w:rsidP="00E64F6C">
            <w:pPr>
              <w:rPr>
                <w:rFonts w:cs="Arial"/>
                <w:b/>
                <w:szCs w:val="22"/>
              </w:rPr>
            </w:pPr>
            <w:r w:rsidRPr="000F21F8">
              <w:rPr>
                <w:rFonts w:cs="Arial"/>
                <w:szCs w:val="22"/>
              </w:rPr>
              <w:t>Méthodes reconnues (A)</w:t>
            </w:r>
          </w:p>
        </w:tc>
        <w:tc>
          <w:tcPr>
            <w:tcW w:w="2027" w:type="dxa"/>
            <w:vAlign w:val="center"/>
          </w:tcPr>
          <w:p w14:paraId="6548ED52" w14:textId="77777777" w:rsidR="008D4008" w:rsidRPr="003479E6" w:rsidRDefault="008D4008" w:rsidP="00E64F6C">
            <w:pPr>
              <w:rPr>
                <w:rFonts w:eastAsia="Times" w:cs="Arial"/>
                <w:szCs w:val="22"/>
              </w:rPr>
            </w:pPr>
            <w:r w:rsidRPr="003479E6">
              <w:rPr>
                <w:rFonts w:eastAsia="Times" w:cs="Arial"/>
                <w:szCs w:val="22"/>
              </w:rPr>
              <w:t>Examens de Biologie Médicale Délocalisée</w:t>
            </w:r>
          </w:p>
          <w:p w14:paraId="39C54A1E" w14:textId="77777777" w:rsidR="008D4008" w:rsidRPr="003479E6" w:rsidRDefault="008D4008" w:rsidP="00E64F6C">
            <w:pPr>
              <w:rPr>
                <w:rFonts w:eastAsia="Times" w:cs="Arial"/>
                <w:szCs w:val="22"/>
              </w:rPr>
            </w:pPr>
            <w:r w:rsidRPr="003479E6">
              <w:rPr>
                <w:rFonts w:eastAsia="Times" w:cs="Arial"/>
                <w:szCs w:val="22"/>
              </w:rPr>
              <w:t>(EBMD)</w:t>
            </w:r>
          </w:p>
          <w:p w14:paraId="3A15789B" w14:textId="77777777" w:rsidR="008D4008" w:rsidRPr="003479E6" w:rsidRDefault="008D4008" w:rsidP="00E64F6C">
            <w:pPr>
              <w:rPr>
                <w:rFonts w:eastAsia="Times" w:cs="Arial"/>
                <w:szCs w:val="22"/>
              </w:rPr>
            </w:pPr>
          </w:p>
          <w:p w14:paraId="64C0973E" w14:textId="46F18DB8" w:rsidR="008D4008" w:rsidRDefault="00921FEC" w:rsidP="00E64F6C">
            <w:pPr>
              <w:rPr>
                <w:rFonts w:eastAsia="Times" w:cs="Arial"/>
                <w:i/>
              </w:rPr>
            </w:pPr>
            <w:r>
              <w:rPr>
                <w:rFonts w:eastAsia="Times" w:cs="Arial"/>
              </w:rPr>
              <w:t>(***)</w:t>
            </w:r>
          </w:p>
          <w:p w14:paraId="4B77038F" w14:textId="5CB6B576" w:rsidR="008D4008" w:rsidRPr="003479E6" w:rsidRDefault="008D4008" w:rsidP="00E64F6C">
            <w:pPr>
              <w:keepNext/>
              <w:rPr>
                <w:rFonts w:eastAsia="Times" w:cs="Arial"/>
                <w:i/>
                <w:szCs w:val="22"/>
              </w:rPr>
            </w:pPr>
          </w:p>
          <w:p w14:paraId="2FD05D37" w14:textId="77777777" w:rsidR="00DD2C0D" w:rsidRPr="002614C0" w:rsidRDefault="00DD2C0D" w:rsidP="00E64F6C">
            <w:pPr>
              <w:keepNext/>
              <w:rPr>
                <w:rFonts w:eastAsia="Times" w:cs="Arial"/>
                <w:i/>
                <w:szCs w:val="22"/>
              </w:rPr>
            </w:pPr>
            <w:r w:rsidRPr="003479E6">
              <w:rPr>
                <w:rFonts w:eastAsia="Times" w:cs="Arial"/>
                <w:i/>
                <w:szCs w:val="22"/>
              </w:rPr>
              <w:t>#</w:t>
            </w:r>
          </w:p>
        </w:tc>
      </w:tr>
      <w:tr w:rsidR="00DD2C0D" w:rsidRPr="003479E6" w14:paraId="32F6AB1B" w14:textId="77777777" w:rsidTr="0091785B">
        <w:trPr>
          <w:cantSplit/>
          <w:trHeight w:val="1012"/>
          <w:jc w:val="center"/>
        </w:trPr>
        <w:tc>
          <w:tcPr>
            <w:tcW w:w="1331" w:type="dxa"/>
            <w:vAlign w:val="center"/>
          </w:tcPr>
          <w:p w14:paraId="55596BC5" w14:textId="77777777" w:rsidR="00DD2C0D" w:rsidRPr="003479E6" w:rsidRDefault="00517EC4" w:rsidP="00E64F6C">
            <w:pPr>
              <w:rPr>
                <w:rFonts w:eastAsia="Times" w:cs="Arial"/>
                <w:szCs w:val="22"/>
              </w:rPr>
            </w:pPr>
            <w:r>
              <w:rPr>
                <w:rFonts w:eastAsia="Times" w:cs="Arial"/>
                <w:szCs w:val="22"/>
              </w:rPr>
              <w:t xml:space="preserve">BM </w:t>
            </w:r>
            <w:r w:rsidR="00DD2C0D">
              <w:rPr>
                <w:rFonts w:eastAsia="Times" w:cs="Arial"/>
                <w:szCs w:val="22"/>
              </w:rPr>
              <w:t>MG</w:t>
            </w:r>
            <w:r w:rsidR="007F118E">
              <w:rPr>
                <w:rFonts w:eastAsia="Times" w:cs="Arial"/>
                <w:szCs w:val="22"/>
              </w:rPr>
              <w:t>0</w:t>
            </w:r>
            <w:r w:rsidR="00DD2C0D">
              <w:rPr>
                <w:rFonts w:eastAsia="Times" w:cs="Arial"/>
                <w:szCs w:val="22"/>
              </w:rPr>
              <w:t>5</w:t>
            </w:r>
          </w:p>
        </w:tc>
        <w:tc>
          <w:tcPr>
            <w:tcW w:w="2343" w:type="dxa"/>
            <w:vAlign w:val="center"/>
          </w:tcPr>
          <w:p w14:paraId="62885149" w14:textId="77777777" w:rsidR="001C3102" w:rsidRPr="003479E6" w:rsidRDefault="001C3102" w:rsidP="00E64F6C">
            <w:pPr>
              <w:rPr>
                <w:rFonts w:cs="Arial"/>
                <w:szCs w:val="22"/>
              </w:rPr>
            </w:pPr>
            <w:r w:rsidRPr="003479E6">
              <w:rPr>
                <w:rFonts w:cs="Arial"/>
                <w:szCs w:val="22"/>
              </w:rPr>
              <w:t xml:space="preserve">Échantillons biologiques d'origine humaine </w:t>
            </w:r>
          </w:p>
          <w:p w14:paraId="22A34CDD" w14:textId="77777777" w:rsidR="001C3102" w:rsidRPr="003479E6" w:rsidRDefault="001C3102" w:rsidP="00E64F6C">
            <w:pPr>
              <w:rPr>
                <w:rFonts w:cs="Arial"/>
                <w:szCs w:val="22"/>
              </w:rPr>
            </w:pPr>
          </w:p>
          <w:p w14:paraId="6DC890FA" w14:textId="77777777" w:rsidR="001C3102" w:rsidRPr="003479E6" w:rsidRDefault="001C3102" w:rsidP="00E64F6C">
            <w:pPr>
              <w:rPr>
                <w:rFonts w:cs="Arial"/>
                <w:szCs w:val="22"/>
              </w:rPr>
            </w:pPr>
            <w:r w:rsidRPr="003479E6">
              <w:rPr>
                <w:rFonts w:cs="Arial"/>
                <w:szCs w:val="22"/>
              </w:rPr>
              <w:t xml:space="preserve"> Autres échantillons (liés à un dispositif intravasculaire, liquide de dialyse, …)</w:t>
            </w:r>
          </w:p>
          <w:p w14:paraId="426EA6BB" w14:textId="77777777" w:rsidR="001C3102" w:rsidRPr="003479E6" w:rsidRDefault="001C3102" w:rsidP="00E64F6C">
            <w:pPr>
              <w:rPr>
                <w:rFonts w:eastAsia="Times" w:cs="Arial"/>
                <w:szCs w:val="22"/>
              </w:rPr>
            </w:pPr>
          </w:p>
          <w:p w14:paraId="29FF1A98" w14:textId="77777777" w:rsidR="001C3102" w:rsidRPr="003479E6" w:rsidRDefault="001C3102" w:rsidP="00E64F6C">
            <w:pPr>
              <w:rPr>
                <w:rFonts w:eastAsia="Times" w:cs="Arial"/>
                <w:szCs w:val="22"/>
              </w:rPr>
            </w:pPr>
            <w:r w:rsidRPr="003479E6">
              <w:rPr>
                <w:rFonts w:eastAsia="Times" w:cs="Arial"/>
                <w:szCs w:val="22"/>
              </w:rPr>
              <w:t xml:space="preserve">Culture </w:t>
            </w:r>
            <w:r w:rsidR="00C14523">
              <w:rPr>
                <w:rFonts w:eastAsia="Times" w:cs="Arial"/>
                <w:szCs w:val="22"/>
              </w:rPr>
              <w:t>microbienne</w:t>
            </w:r>
          </w:p>
          <w:p w14:paraId="3AABF7B6" w14:textId="77777777" w:rsidR="001C3102" w:rsidRPr="003479E6" w:rsidRDefault="001C3102" w:rsidP="00E64F6C">
            <w:pPr>
              <w:rPr>
                <w:rFonts w:eastAsia="Times" w:cs="Arial"/>
                <w:szCs w:val="22"/>
              </w:rPr>
            </w:pPr>
          </w:p>
          <w:p w14:paraId="724AC752" w14:textId="77777777" w:rsidR="00DD2C0D" w:rsidRPr="003479E6" w:rsidRDefault="001C3102" w:rsidP="00E64F6C">
            <w:pPr>
              <w:rPr>
                <w:rFonts w:cs="Arial"/>
                <w:szCs w:val="22"/>
              </w:rPr>
            </w:pPr>
            <w:r w:rsidRPr="003479E6">
              <w:rPr>
                <w:rFonts w:cs="Arial"/>
                <w:szCs w:val="22"/>
              </w:rPr>
              <w:t>Acides nucléiques </w:t>
            </w:r>
          </w:p>
        </w:tc>
        <w:tc>
          <w:tcPr>
            <w:tcW w:w="2951" w:type="dxa"/>
            <w:vAlign w:val="center"/>
          </w:tcPr>
          <w:p w14:paraId="39CD9C8F" w14:textId="77777777" w:rsidR="001C3102" w:rsidRPr="003479E6" w:rsidRDefault="001C3102" w:rsidP="00E64F6C">
            <w:pPr>
              <w:ind w:firstLine="18"/>
              <w:rPr>
                <w:rFonts w:cs="Arial"/>
                <w:szCs w:val="22"/>
              </w:rPr>
            </w:pPr>
            <w:r w:rsidRPr="003479E6">
              <w:rPr>
                <w:rFonts w:cs="Arial"/>
                <w:szCs w:val="22"/>
              </w:rPr>
              <w:t>Recherche et identification et/ou détermination de la concentration (quantification) d'acides nucléiques d’agents infectieux</w:t>
            </w:r>
            <w:r>
              <w:rPr>
                <w:rFonts w:cs="Arial"/>
                <w:szCs w:val="22"/>
              </w:rPr>
              <w:t>, détection de gènes de résistance</w:t>
            </w:r>
            <w:r w:rsidR="00C14523">
              <w:rPr>
                <w:rFonts w:cs="Arial"/>
                <w:szCs w:val="22"/>
              </w:rPr>
              <w:t xml:space="preserve"> et/ou de toxines</w:t>
            </w:r>
          </w:p>
          <w:p w14:paraId="1FFBF8E3" w14:textId="77777777" w:rsidR="001C3102" w:rsidRPr="003479E6" w:rsidRDefault="001C3102" w:rsidP="00E64F6C">
            <w:pPr>
              <w:ind w:firstLine="18"/>
              <w:rPr>
                <w:rFonts w:cs="Arial"/>
                <w:szCs w:val="22"/>
              </w:rPr>
            </w:pPr>
          </w:p>
          <w:p w14:paraId="2087D543" w14:textId="4BFD6A21" w:rsidR="00DD2C0D" w:rsidRPr="003479E6" w:rsidRDefault="001C3102" w:rsidP="00E64F6C">
            <w:pPr>
              <w:ind w:firstLine="18"/>
              <w:rPr>
                <w:rFonts w:cs="Arial"/>
                <w:szCs w:val="22"/>
              </w:rPr>
            </w:pPr>
            <w:r w:rsidRPr="003479E6">
              <w:rPr>
                <w:rFonts w:cs="Arial"/>
                <w:szCs w:val="22"/>
              </w:rPr>
              <w:t>Type d'agents : bactéries, virus, parasites, champignons filamenteux, levures</w:t>
            </w:r>
          </w:p>
        </w:tc>
        <w:tc>
          <w:tcPr>
            <w:tcW w:w="3144" w:type="dxa"/>
            <w:vAlign w:val="center"/>
          </w:tcPr>
          <w:p w14:paraId="160D390B" w14:textId="09D6FAE5" w:rsidR="001C3102" w:rsidRPr="002A28B3" w:rsidRDefault="002A28B3" w:rsidP="00E64F6C">
            <w:pPr>
              <w:rPr>
                <w:rFonts w:eastAsia="Times" w:cs="Arial"/>
                <w:szCs w:val="22"/>
              </w:rPr>
            </w:pPr>
            <w:r>
              <w:rPr>
                <w:rFonts w:eastAsia="Times" w:cs="Arial"/>
                <w:szCs w:val="22"/>
              </w:rPr>
              <w:t>-</w:t>
            </w:r>
            <w:r w:rsidR="001C3102" w:rsidRPr="002A28B3">
              <w:rPr>
                <w:rFonts w:eastAsia="Times" w:cs="Arial"/>
                <w:szCs w:val="22"/>
              </w:rPr>
              <w:t>Extraction, Détection d'acides nucléiques</w:t>
            </w:r>
          </w:p>
          <w:p w14:paraId="14521C56" w14:textId="3D2F6518" w:rsidR="001C3102" w:rsidRPr="002A28B3" w:rsidRDefault="001C3102" w:rsidP="00E64F6C">
            <w:pPr>
              <w:rPr>
                <w:rFonts w:eastAsia="Times" w:cs="Arial"/>
                <w:szCs w:val="22"/>
              </w:rPr>
            </w:pPr>
            <w:r w:rsidRPr="002A28B3">
              <w:rPr>
                <w:rFonts w:eastAsia="Times" w:cs="Arial"/>
                <w:szCs w:val="22"/>
              </w:rPr>
              <w:t>(PCR,</w:t>
            </w:r>
            <w:r w:rsidR="00001762">
              <w:rPr>
                <w:rFonts w:eastAsia="Times" w:cs="Arial"/>
                <w:szCs w:val="22"/>
              </w:rPr>
              <w:t xml:space="preserve"> </w:t>
            </w:r>
            <w:r w:rsidRPr="002A28B3">
              <w:rPr>
                <w:rFonts w:eastAsia="Times" w:cs="Arial"/>
                <w:szCs w:val="22"/>
              </w:rPr>
              <w:t xml:space="preserve">…) </w:t>
            </w:r>
          </w:p>
          <w:p w14:paraId="2D15D1B4" w14:textId="6C0778B8" w:rsidR="00994B9C" w:rsidRPr="00482F39" w:rsidRDefault="002A28B3" w:rsidP="00E64F6C">
            <w:pPr>
              <w:rPr>
                <w:rFonts w:cs="Arial"/>
                <w:szCs w:val="22"/>
              </w:rPr>
            </w:pPr>
            <w:r>
              <w:rPr>
                <w:rFonts w:eastAsia="Times" w:cs="Arial"/>
                <w:szCs w:val="22"/>
              </w:rPr>
              <w:t>-</w:t>
            </w:r>
            <w:r w:rsidR="001C3102" w:rsidRPr="00001762">
              <w:rPr>
                <w:rFonts w:eastAsia="Times" w:cs="Arial"/>
                <w:szCs w:val="22"/>
              </w:rPr>
              <w:t>FISH et dérivées</w:t>
            </w:r>
          </w:p>
        </w:tc>
        <w:tc>
          <w:tcPr>
            <w:tcW w:w="2701" w:type="dxa"/>
            <w:vAlign w:val="center"/>
          </w:tcPr>
          <w:p w14:paraId="391AC4A7" w14:textId="77777777" w:rsidR="001C3102" w:rsidRDefault="001C3102" w:rsidP="00E64F6C">
            <w:pPr>
              <w:rPr>
                <w:rFonts w:cs="Arial"/>
                <w:szCs w:val="22"/>
              </w:rPr>
            </w:pPr>
            <w:r w:rsidRPr="00985808">
              <w:rPr>
                <w:rFonts w:cs="Arial"/>
                <w:szCs w:val="22"/>
              </w:rPr>
              <w:t>Méthodes reconnues (A)</w:t>
            </w:r>
          </w:p>
          <w:p w14:paraId="52F70179" w14:textId="77777777" w:rsidR="00DD2C0D" w:rsidRPr="00985808" w:rsidRDefault="001C3102" w:rsidP="00E64F6C">
            <w:pPr>
              <w:rPr>
                <w:rFonts w:cs="Arial"/>
                <w:szCs w:val="22"/>
              </w:rPr>
            </w:pPr>
            <w:r w:rsidRPr="003479E6">
              <w:rPr>
                <w:rFonts w:cs="Arial"/>
                <w:szCs w:val="22"/>
              </w:rPr>
              <w:t>Méthodes reconnues, adaptées ou développées (B) (**)</w:t>
            </w:r>
          </w:p>
        </w:tc>
        <w:tc>
          <w:tcPr>
            <w:tcW w:w="2027" w:type="dxa"/>
            <w:vAlign w:val="center"/>
          </w:tcPr>
          <w:p w14:paraId="690071BF" w14:textId="77777777" w:rsidR="00C14523" w:rsidRPr="00C14523" w:rsidRDefault="00C561C7" w:rsidP="00E64F6C">
            <w:pPr>
              <w:rPr>
                <w:rFonts w:cs="Arial"/>
                <w:szCs w:val="22"/>
              </w:rPr>
            </w:pPr>
            <w:r w:rsidRPr="00C561C7">
              <w:rPr>
                <w:rFonts w:cs="Arial"/>
                <w:szCs w:val="22"/>
              </w:rPr>
              <w:t>Ex :</w:t>
            </w:r>
            <w:r w:rsidR="00C14523">
              <w:rPr>
                <w:rFonts w:cs="Arial"/>
                <w:szCs w:val="22"/>
              </w:rPr>
              <w:t xml:space="preserve"> A</w:t>
            </w:r>
            <w:r w:rsidRPr="00C561C7">
              <w:rPr>
                <w:rFonts w:cs="Arial"/>
                <w:szCs w:val="22"/>
              </w:rPr>
              <w:t>pproche syndromique</w:t>
            </w:r>
          </w:p>
          <w:p w14:paraId="511890B7" w14:textId="77777777" w:rsidR="00C14523" w:rsidRDefault="00C14523" w:rsidP="00E64F6C">
            <w:pPr>
              <w:rPr>
                <w:rFonts w:cs="Arial"/>
                <w:strike/>
                <w:szCs w:val="22"/>
              </w:rPr>
            </w:pPr>
          </w:p>
          <w:p w14:paraId="36749EA3" w14:textId="77777777" w:rsidR="00DD2C0D" w:rsidRPr="003479E6" w:rsidRDefault="00DD2C0D" w:rsidP="00E64F6C">
            <w:pPr>
              <w:rPr>
                <w:rFonts w:cs="Arial"/>
                <w:strike/>
                <w:szCs w:val="22"/>
              </w:rPr>
            </w:pPr>
            <w:r w:rsidRPr="003479E6">
              <w:rPr>
                <w:rFonts w:cs="Arial"/>
                <w:strike/>
                <w:szCs w:val="22"/>
              </w:rPr>
              <w:t>#</w:t>
            </w:r>
          </w:p>
        </w:tc>
      </w:tr>
      <w:tr w:rsidR="00DD2C0D" w:rsidRPr="003479E6" w14:paraId="0CE5A00B" w14:textId="77777777" w:rsidTr="0091785B">
        <w:trPr>
          <w:cantSplit/>
          <w:trHeight w:val="1012"/>
          <w:jc w:val="center"/>
        </w:trPr>
        <w:tc>
          <w:tcPr>
            <w:tcW w:w="1331" w:type="dxa"/>
            <w:vAlign w:val="center"/>
          </w:tcPr>
          <w:p w14:paraId="3C0F071F" w14:textId="77777777" w:rsidR="00DD2C0D" w:rsidRDefault="00517EC4" w:rsidP="00E64F6C">
            <w:pPr>
              <w:rPr>
                <w:rFonts w:cs="Arial"/>
                <w:szCs w:val="22"/>
              </w:rPr>
            </w:pPr>
            <w:r>
              <w:rPr>
                <w:rFonts w:cs="Arial"/>
                <w:szCs w:val="22"/>
              </w:rPr>
              <w:lastRenderedPageBreak/>
              <w:t xml:space="preserve">BM </w:t>
            </w:r>
            <w:r w:rsidR="00DD2C0D">
              <w:rPr>
                <w:rFonts w:cs="Arial"/>
                <w:szCs w:val="22"/>
              </w:rPr>
              <w:t>MG</w:t>
            </w:r>
            <w:r w:rsidR="007F118E">
              <w:rPr>
                <w:rFonts w:cs="Arial"/>
                <w:szCs w:val="22"/>
              </w:rPr>
              <w:t>0</w:t>
            </w:r>
            <w:r w:rsidR="00DD2C0D">
              <w:rPr>
                <w:rFonts w:cs="Arial"/>
                <w:szCs w:val="22"/>
              </w:rPr>
              <w:t>6</w:t>
            </w:r>
          </w:p>
        </w:tc>
        <w:tc>
          <w:tcPr>
            <w:tcW w:w="2343" w:type="dxa"/>
            <w:vAlign w:val="center"/>
          </w:tcPr>
          <w:p w14:paraId="279101B6" w14:textId="77777777" w:rsidR="001C3102" w:rsidRPr="00424031" w:rsidRDefault="001C3102" w:rsidP="00E64F6C">
            <w:pPr>
              <w:rPr>
                <w:rFonts w:cs="Arial"/>
                <w:szCs w:val="22"/>
              </w:rPr>
            </w:pPr>
            <w:r w:rsidRPr="00424031">
              <w:rPr>
                <w:rFonts w:cs="Arial"/>
                <w:szCs w:val="22"/>
              </w:rPr>
              <w:t xml:space="preserve">Échantillons biologiques d'origine humaine </w:t>
            </w:r>
          </w:p>
          <w:p w14:paraId="00FB679B" w14:textId="77777777" w:rsidR="001C3102" w:rsidRPr="00424031" w:rsidRDefault="001C3102" w:rsidP="00E64F6C">
            <w:pPr>
              <w:rPr>
                <w:rFonts w:cs="Arial"/>
                <w:szCs w:val="22"/>
              </w:rPr>
            </w:pPr>
          </w:p>
          <w:p w14:paraId="47C25989" w14:textId="6EE3CA69" w:rsidR="001C3102" w:rsidRPr="00424031" w:rsidRDefault="001C3102" w:rsidP="00E64F6C">
            <w:pPr>
              <w:rPr>
                <w:rFonts w:cs="Arial"/>
                <w:szCs w:val="22"/>
              </w:rPr>
            </w:pPr>
            <w:r w:rsidRPr="00424031">
              <w:rPr>
                <w:rFonts w:cs="Arial"/>
                <w:szCs w:val="22"/>
              </w:rPr>
              <w:t xml:space="preserve"> Autres échantillons (liés à un dispositif intravasculaire, liquide de dialyse, …)</w:t>
            </w:r>
          </w:p>
          <w:p w14:paraId="05F1A767" w14:textId="77777777" w:rsidR="001C3102" w:rsidRPr="00424031" w:rsidRDefault="001C3102" w:rsidP="00E64F6C">
            <w:pPr>
              <w:rPr>
                <w:rFonts w:eastAsia="Times" w:cs="Arial"/>
                <w:szCs w:val="22"/>
              </w:rPr>
            </w:pPr>
          </w:p>
          <w:p w14:paraId="22AFD610" w14:textId="77777777" w:rsidR="001C3102" w:rsidRPr="00424031" w:rsidRDefault="001C3102" w:rsidP="00E64F6C">
            <w:pPr>
              <w:rPr>
                <w:rFonts w:eastAsia="Times" w:cs="Arial"/>
                <w:szCs w:val="22"/>
              </w:rPr>
            </w:pPr>
            <w:r>
              <w:rPr>
                <w:rFonts w:eastAsia="Times" w:cs="Arial"/>
                <w:szCs w:val="22"/>
              </w:rPr>
              <w:t>Culture</w:t>
            </w:r>
          </w:p>
          <w:p w14:paraId="4EB3EDC4" w14:textId="77777777" w:rsidR="001C3102" w:rsidRPr="00424031" w:rsidRDefault="001C3102" w:rsidP="00E64F6C">
            <w:pPr>
              <w:rPr>
                <w:rFonts w:eastAsia="Times" w:cs="Arial"/>
                <w:szCs w:val="22"/>
              </w:rPr>
            </w:pPr>
          </w:p>
          <w:p w14:paraId="67B55CC1" w14:textId="77777777" w:rsidR="00DD2C0D" w:rsidRPr="003479E6" w:rsidRDefault="001C3102" w:rsidP="00E64F6C">
            <w:pPr>
              <w:rPr>
                <w:rFonts w:cs="Arial"/>
                <w:szCs w:val="22"/>
              </w:rPr>
            </w:pPr>
            <w:r w:rsidRPr="00424031">
              <w:rPr>
                <w:rFonts w:cs="Arial"/>
                <w:szCs w:val="22"/>
              </w:rPr>
              <w:t>Acides nucléiques </w:t>
            </w:r>
          </w:p>
        </w:tc>
        <w:tc>
          <w:tcPr>
            <w:tcW w:w="2951" w:type="dxa"/>
            <w:vAlign w:val="center"/>
          </w:tcPr>
          <w:p w14:paraId="33B44F2D" w14:textId="77777777" w:rsidR="00723B5B" w:rsidRPr="00424031" w:rsidRDefault="00723B5B" w:rsidP="00E64F6C">
            <w:pPr>
              <w:ind w:firstLine="18"/>
              <w:rPr>
                <w:rFonts w:cs="Arial"/>
                <w:szCs w:val="22"/>
              </w:rPr>
            </w:pPr>
            <w:r w:rsidRPr="00424031">
              <w:rPr>
                <w:rFonts w:cs="Arial"/>
                <w:szCs w:val="22"/>
              </w:rPr>
              <w:t>Recherche et identification et/ou détermination de la concentration (quantification) d'acides nucléiques d’agents infectieux</w:t>
            </w:r>
          </w:p>
          <w:p w14:paraId="274E3CE1" w14:textId="77777777" w:rsidR="00723B5B" w:rsidRPr="00424031" w:rsidRDefault="00723B5B" w:rsidP="00E64F6C">
            <w:pPr>
              <w:ind w:firstLine="18"/>
              <w:rPr>
                <w:rFonts w:cs="Arial"/>
                <w:szCs w:val="22"/>
              </w:rPr>
            </w:pPr>
          </w:p>
          <w:p w14:paraId="7F823ACF" w14:textId="403EBA6E" w:rsidR="00DD2C0D" w:rsidRPr="003479E6" w:rsidRDefault="00723B5B" w:rsidP="00E64F6C">
            <w:pPr>
              <w:rPr>
                <w:rFonts w:cs="Arial"/>
                <w:szCs w:val="22"/>
              </w:rPr>
            </w:pPr>
            <w:r w:rsidRPr="00424031">
              <w:rPr>
                <w:rFonts w:cs="Arial"/>
                <w:szCs w:val="22"/>
              </w:rPr>
              <w:t>Type d'agents : bactéries, virus, parasites, champignons filamenteux, levures</w:t>
            </w:r>
          </w:p>
        </w:tc>
        <w:tc>
          <w:tcPr>
            <w:tcW w:w="3144" w:type="dxa"/>
            <w:vAlign w:val="center"/>
          </w:tcPr>
          <w:p w14:paraId="42170472" w14:textId="46B5E6D3" w:rsidR="00723B5B" w:rsidRPr="00723B5B" w:rsidRDefault="00723B5B" w:rsidP="00E64F6C">
            <w:pPr>
              <w:rPr>
                <w:rFonts w:eastAsia="Times" w:cs="Arial"/>
                <w:szCs w:val="22"/>
              </w:rPr>
            </w:pPr>
            <w:r w:rsidRPr="00723B5B">
              <w:rPr>
                <w:rFonts w:eastAsia="Times" w:cs="Arial"/>
                <w:szCs w:val="22"/>
              </w:rPr>
              <w:t>Prétraitement (</w:t>
            </w:r>
            <w:r w:rsidRPr="00723B5B">
              <w:rPr>
                <w:rFonts w:cs="Arial"/>
                <w:szCs w:val="22"/>
              </w:rPr>
              <w:t>Culture, extraction, …),</w:t>
            </w:r>
          </w:p>
          <w:p w14:paraId="43851126" w14:textId="77E941B1" w:rsidR="00DD2C0D" w:rsidRPr="003479E6" w:rsidRDefault="00723B5B" w:rsidP="00E64F6C">
            <w:pPr>
              <w:rPr>
                <w:rFonts w:cs="Arial"/>
                <w:szCs w:val="22"/>
              </w:rPr>
            </w:pPr>
            <w:r w:rsidRPr="00723B5B">
              <w:rPr>
                <w:rFonts w:cs="Arial"/>
                <w:szCs w:val="22"/>
              </w:rPr>
              <w:t>Séquençage à Haut débit</w:t>
            </w:r>
            <w:r w:rsidR="002F6CD5">
              <w:rPr>
                <w:rFonts w:cs="Arial"/>
                <w:szCs w:val="22"/>
              </w:rPr>
              <w:t xml:space="preserve"> </w:t>
            </w:r>
            <w:r w:rsidRPr="00723B5B">
              <w:rPr>
                <w:rFonts w:cs="Arial"/>
                <w:szCs w:val="22"/>
              </w:rPr>
              <w:t xml:space="preserve">et </w:t>
            </w:r>
            <w:r w:rsidR="002A28B3">
              <w:rPr>
                <w:rFonts w:cs="Arial"/>
                <w:szCs w:val="22"/>
              </w:rPr>
              <w:t>t</w:t>
            </w:r>
            <w:r w:rsidR="002A28B3" w:rsidRPr="00723B5B">
              <w:rPr>
                <w:rFonts w:cs="Arial"/>
                <w:szCs w:val="22"/>
              </w:rPr>
              <w:t xml:space="preserve">raitement </w:t>
            </w:r>
            <w:r w:rsidRPr="00723B5B">
              <w:rPr>
                <w:rFonts w:cs="Arial"/>
                <w:szCs w:val="22"/>
              </w:rPr>
              <w:t>bioinformatique</w:t>
            </w:r>
          </w:p>
        </w:tc>
        <w:tc>
          <w:tcPr>
            <w:tcW w:w="2701" w:type="dxa"/>
            <w:vAlign w:val="center"/>
          </w:tcPr>
          <w:p w14:paraId="62EFB917" w14:textId="77777777" w:rsidR="00DD2C0D" w:rsidRPr="003479E6" w:rsidRDefault="00DD2C0D" w:rsidP="00E64F6C">
            <w:pPr>
              <w:rPr>
                <w:rFonts w:cs="Arial"/>
                <w:szCs w:val="22"/>
              </w:rPr>
            </w:pPr>
            <w:r w:rsidRPr="003479E6">
              <w:rPr>
                <w:rFonts w:cs="Arial"/>
                <w:szCs w:val="22"/>
              </w:rPr>
              <w:t>Méthodes reconnues (A)</w:t>
            </w:r>
          </w:p>
          <w:p w14:paraId="219CA2D7" w14:textId="77777777" w:rsidR="00DD2C0D" w:rsidRPr="003479E6" w:rsidRDefault="00DD2C0D" w:rsidP="00E64F6C">
            <w:pPr>
              <w:rPr>
                <w:rFonts w:cs="Arial"/>
                <w:szCs w:val="22"/>
              </w:rPr>
            </w:pPr>
            <w:r w:rsidRPr="003479E6">
              <w:rPr>
                <w:rFonts w:cs="Arial"/>
                <w:szCs w:val="22"/>
              </w:rPr>
              <w:t>Méthodes reconnues, adaptées ou développées (B) (**)</w:t>
            </w:r>
          </w:p>
        </w:tc>
        <w:tc>
          <w:tcPr>
            <w:tcW w:w="2027" w:type="dxa"/>
            <w:vAlign w:val="center"/>
          </w:tcPr>
          <w:p w14:paraId="111FD2C6" w14:textId="77777777" w:rsidR="00DD2C0D" w:rsidRPr="00985808" w:rsidRDefault="00DD2C0D" w:rsidP="00E64F6C">
            <w:pPr>
              <w:rPr>
                <w:rFonts w:eastAsia="Times" w:cs="Arial"/>
                <w:szCs w:val="22"/>
              </w:rPr>
            </w:pPr>
            <w:r w:rsidRPr="003479E6">
              <w:rPr>
                <w:rFonts w:eastAsia="Times" w:cs="Arial"/>
                <w:szCs w:val="22"/>
              </w:rPr>
              <w:t>#</w:t>
            </w:r>
          </w:p>
        </w:tc>
      </w:tr>
      <w:tr w:rsidR="00DD2C0D" w:rsidRPr="003479E6" w14:paraId="199922DA" w14:textId="77777777" w:rsidTr="0091785B">
        <w:trPr>
          <w:cantSplit/>
          <w:trHeight w:val="1012"/>
          <w:jc w:val="center"/>
        </w:trPr>
        <w:tc>
          <w:tcPr>
            <w:tcW w:w="1331" w:type="dxa"/>
            <w:vAlign w:val="center"/>
          </w:tcPr>
          <w:p w14:paraId="60397C9E" w14:textId="789F1085" w:rsidR="00DD2C0D" w:rsidRDefault="00517EC4" w:rsidP="00E64F6C">
            <w:pPr>
              <w:rPr>
                <w:rFonts w:cs="Arial"/>
                <w:szCs w:val="22"/>
              </w:rPr>
            </w:pPr>
            <w:r>
              <w:rPr>
                <w:rFonts w:cs="Arial"/>
                <w:szCs w:val="22"/>
              </w:rPr>
              <w:t xml:space="preserve">BM </w:t>
            </w:r>
            <w:r w:rsidR="00DD2C0D">
              <w:rPr>
                <w:rFonts w:cs="Arial"/>
                <w:szCs w:val="22"/>
              </w:rPr>
              <w:t>MG</w:t>
            </w:r>
            <w:r w:rsidR="007F118E">
              <w:rPr>
                <w:rFonts w:cs="Arial"/>
                <w:szCs w:val="22"/>
              </w:rPr>
              <w:t>0</w:t>
            </w:r>
            <w:r w:rsidR="00DD2C0D">
              <w:rPr>
                <w:rFonts w:cs="Arial"/>
                <w:szCs w:val="22"/>
              </w:rPr>
              <w:t>7</w:t>
            </w:r>
          </w:p>
        </w:tc>
        <w:tc>
          <w:tcPr>
            <w:tcW w:w="2343" w:type="dxa"/>
            <w:vAlign w:val="center"/>
          </w:tcPr>
          <w:p w14:paraId="186EA333" w14:textId="77777777" w:rsidR="00857644" w:rsidRPr="003479E6" w:rsidRDefault="00857644" w:rsidP="00E64F6C">
            <w:pPr>
              <w:rPr>
                <w:rFonts w:cs="Arial"/>
                <w:szCs w:val="22"/>
              </w:rPr>
            </w:pPr>
            <w:r w:rsidRPr="003479E6">
              <w:rPr>
                <w:rFonts w:cs="Arial"/>
                <w:szCs w:val="22"/>
              </w:rPr>
              <w:t xml:space="preserve">Échantillons biologiques d'origine humaine </w:t>
            </w:r>
          </w:p>
          <w:p w14:paraId="6777A149" w14:textId="77777777" w:rsidR="00857644" w:rsidRPr="003479E6" w:rsidRDefault="00857644" w:rsidP="00E64F6C">
            <w:pPr>
              <w:rPr>
                <w:rFonts w:eastAsia="Times" w:cs="Arial"/>
                <w:szCs w:val="22"/>
              </w:rPr>
            </w:pPr>
          </w:p>
          <w:p w14:paraId="73734B7A" w14:textId="61034BAC" w:rsidR="00DD2C0D" w:rsidRPr="003479E6" w:rsidRDefault="00857644" w:rsidP="00E64F6C">
            <w:pPr>
              <w:rPr>
                <w:rFonts w:cs="Arial"/>
                <w:szCs w:val="22"/>
              </w:rPr>
            </w:pPr>
            <w:r w:rsidRPr="003479E6">
              <w:rPr>
                <w:rFonts w:cs="Arial"/>
                <w:szCs w:val="22"/>
              </w:rPr>
              <w:t xml:space="preserve"> Autres échantillons (liés à un dispositif intravasculaire, liquide de dialyse, …)</w:t>
            </w:r>
          </w:p>
        </w:tc>
        <w:tc>
          <w:tcPr>
            <w:tcW w:w="2951" w:type="dxa"/>
            <w:vAlign w:val="center"/>
          </w:tcPr>
          <w:p w14:paraId="51CB402B" w14:textId="4031A005" w:rsidR="00DD2C0D" w:rsidRPr="003479E6" w:rsidRDefault="00857644" w:rsidP="00E64F6C">
            <w:pPr>
              <w:rPr>
                <w:rFonts w:cs="Arial"/>
                <w:szCs w:val="22"/>
              </w:rPr>
            </w:pPr>
            <w:r w:rsidRPr="003479E6">
              <w:rPr>
                <w:rFonts w:eastAsia="Times" w:cs="Arial"/>
                <w:szCs w:val="22"/>
              </w:rPr>
              <w:t xml:space="preserve">Recherche, identification et numération d'éléments cellulaires, </w:t>
            </w:r>
            <w:r w:rsidRPr="003479E6">
              <w:rPr>
                <w:rFonts w:cs="Arial"/>
                <w:szCs w:val="22"/>
              </w:rPr>
              <w:t>de bactéries</w:t>
            </w:r>
            <w:r w:rsidR="002F6CD5">
              <w:rPr>
                <w:rFonts w:cs="Arial"/>
                <w:szCs w:val="22"/>
              </w:rPr>
              <w:t xml:space="preserve"> </w:t>
            </w:r>
            <w:r w:rsidRPr="003479E6">
              <w:rPr>
                <w:rFonts w:eastAsia="Times" w:cs="Arial"/>
                <w:szCs w:val="22"/>
              </w:rPr>
              <w:t xml:space="preserve">et/ou </w:t>
            </w:r>
            <w:r w:rsidR="00C14523">
              <w:rPr>
                <w:rFonts w:eastAsia="Times" w:cs="Arial"/>
                <w:szCs w:val="22"/>
              </w:rPr>
              <w:t xml:space="preserve">de </w:t>
            </w:r>
            <w:r w:rsidRPr="003479E6">
              <w:rPr>
                <w:rFonts w:eastAsia="Times" w:cs="Arial"/>
                <w:szCs w:val="22"/>
              </w:rPr>
              <w:t xml:space="preserve">champignons, et/ou de levures, et/ou </w:t>
            </w:r>
            <w:r w:rsidR="00C14523">
              <w:rPr>
                <w:rFonts w:eastAsia="Times" w:cs="Arial"/>
                <w:szCs w:val="22"/>
              </w:rPr>
              <w:t xml:space="preserve">de </w:t>
            </w:r>
            <w:r w:rsidRPr="003479E6">
              <w:rPr>
                <w:rFonts w:eastAsia="Times" w:cs="Arial"/>
                <w:szCs w:val="22"/>
              </w:rPr>
              <w:t xml:space="preserve">parasites et </w:t>
            </w:r>
            <w:r w:rsidR="00C14523">
              <w:rPr>
                <w:rFonts w:eastAsia="Times" w:cs="Arial"/>
                <w:szCs w:val="22"/>
              </w:rPr>
              <w:t>d’</w:t>
            </w:r>
            <w:r w:rsidRPr="003479E6">
              <w:rPr>
                <w:rFonts w:eastAsia="Times" w:cs="Arial"/>
                <w:szCs w:val="22"/>
              </w:rPr>
              <w:t>autres éléments</w:t>
            </w:r>
          </w:p>
        </w:tc>
        <w:tc>
          <w:tcPr>
            <w:tcW w:w="3144" w:type="dxa"/>
            <w:vAlign w:val="center"/>
          </w:tcPr>
          <w:p w14:paraId="577C43FE" w14:textId="4E0BEEB1" w:rsidR="00C14523" w:rsidRPr="00C14523" w:rsidRDefault="00C561C7" w:rsidP="00E64F6C">
            <w:pPr>
              <w:rPr>
                <w:rFonts w:eastAsia="Times" w:cs="Arial"/>
                <w:szCs w:val="22"/>
              </w:rPr>
            </w:pPr>
            <w:r w:rsidRPr="00C561C7">
              <w:rPr>
                <w:rFonts w:eastAsia="Times" w:cs="Arial"/>
                <w:szCs w:val="22"/>
              </w:rPr>
              <w:t>Examen morphologique direct macro- et microscopique</w:t>
            </w:r>
            <w:r w:rsidR="002F6CD5">
              <w:rPr>
                <w:rFonts w:eastAsia="Times" w:cs="Arial"/>
                <w:szCs w:val="22"/>
              </w:rPr>
              <w:t xml:space="preserve"> </w:t>
            </w:r>
            <w:r w:rsidRPr="00C561C7">
              <w:rPr>
                <w:rFonts w:eastAsia="Times" w:cs="Arial"/>
                <w:szCs w:val="22"/>
              </w:rPr>
              <w:t>avec ou sans préparation (état frais, examen direct avec ou sans coloration…)</w:t>
            </w:r>
          </w:p>
          <w:p w14:paraId="5549454F" w14:textId="77777777" w:rsidR="00C14523" w:rsidRDefault="00C14523" w:rsidP="00E64F6C">
            <w:pPr>
              <w:rPr>
                <w:rFonts w:cs="Arial"/>
                <w:szCs w:val="22"/>
              </w:rPr>
            </w:pPr>
          </w:p>
          <w:p w14:paraId="76F4BFF6" w14:textId="77777777" w:rsidR="00C14523" w:rsidRDefault="00C14523" w:rsidP="00E64F6C">
            <w:pPr>
              <w:rPr>
                <w:rFonts w:cs="Arial"/>
                <w:szCs w:val="22"/>
              </w:rPr>
            </w:pPr>
            <w:r w:rsidRPr="003479E6">
              <w:rPr>
                <w:rFonts w:cs="Arial"/>
                <w:szCs w:val="22"/>
              </w:rPr>
              <w:t>- Analyse d'image</w:t>
            </w:r>
          </w:p>
          <w:p w14:paraId="26753F86" w14:textId="77777777" w:rsidR="00857644" w:rsidRPr="003479E6" w:rsidRDefault="00857644" w:rsidP="00E64F6C">
            <w:pPr>
              <w:rPr>
                <w:rFonts w:cs="Arial"/>
                <w:szCs w:val="22"/>
              </w:rPr>
            </w:pPr>
            <w:r w:rsidRPr="003479E6">
              <w:rPr>
                <w:rFonts w:cs="Arial"/>
                <w:szCs w:val="22"/>
              </w:rPr>
              <w:t>- Cytométrie en flux,</w:t>
            </w:r>
          </w:p>
          <w:p w14:paraId="7B12B498" w14:textId="77777777" w:rsidR="00DD2C0D" w:rsidRPr="003479E6" w:rsidRDefault="00857644" w:rsidP="00E64F6C">
            <w:pPr>
              <w:rPr>
                <w:rFonts w:cs="Arial"/>
                <w:szCs w:val="22"/>
              </w:rPr>
            </w:pPr>
            <w:r w:rsidRPr="003479E6">
              <w:rPr>
                <w:rFonts w:cs="Arial"/>
                <w:szCs w:val="22"/>
              </w:rPr>
              <w:t>- Lecture optique</w:t>
            </w:r>
          </w:p>
        </w:tc>
        <w:tc>
          <w:tcPr>
            <w:tcW w:w="2701" w:type="dxa"/>
            <w:vAlign w:val="center"/>
          </w:tcPr>
          <w:p w14:paraId="17A71EE9" w14:textId="77777777" w:rsidR="00857644" w:rsidRPr="003479E6" w:rsidRDefault="00857644" w:rsidP="00E64F6C">
            <w:pPr>
              <w:rPr>
                <w:rFonts w:cs="Arial"/>
                <w:szCs w:val="22"/>
              </w:rPr>
            </w:pPr>
            <w:r w:rsidRPr="003479E6">
              <w:rPr>
                <w:rFonts w:cs="Arial"/>
                <w:szCs w:val="22"/>
              </w:rPr>
              <w:t>Méthodes reconnues (A)</w:t>
            </w:r>
          </w:p>
          <w:p w14:paraId="01599582" w14:textId="77777777" w:rsidR="00DD2C0D" w:rsidRPr="003479E6" w:rsidRDefault="00857644" w:rsidP="00E64F6C">
            <w:pPr>
              <w:rPr>
                <w:rFonts w:cs="Arial"/>
                <w:szCs w:val="22"/>
              </w:rPr>
            </w:pPr>
            <w:r w:rsidRPr="003479E6">
              <w:rPr>
                <w:rFonts w:cs="Arial"/>
                <w:szCs w:val="22"/>
              </w:rPr>
              <w:t>Méthodes reconnues, adaptées ou développées (B) (**)</w:t>
            </w:r>
          </w:p>
        </w:tc>
        <w:tc>
          <w:tcPr>
            <w:tcW w:w="2027" w:type="dxa"/>
            <w:vAlign w:val="center"/>
          </w:tcPr>
          <w:p w14:paraId="64C94CEE" w14:textId="77777777" w:rsidR="00DD2C0D" w:rsidRPr="00985808" w:rsidRDefault="00857644" w:rsidP="00E64F6C">
            <w:pPr>
              <w:rPr>
                <w:rFonts w:eastAsia="Times" w:cs="Arial"/>
                <w:szCs w:val="22"/>
              </w:rPr>
            </w:pPr>
            <w:r w:rsidRPr="003479E6">
              <w:rPr>
                <w:rFonts w:eastAsia="Times" w:cs="Arial"/>
                <w:szCs w:val="22"/>
              </w:rPr>
              <w:t>#</w:t>
            </w:r>
          </w:p>
        </w:tc>
      </w:tr>
      <w:tr w:rsidR="00DD2C0D" w:rsidRPr="003479E6" w14:paraId="0B0B75D6" w14:textId="77777777" w:rsidTr="0091785B">
        <w:trPr>
          <w:cantSplit/>
          <w:trHeight w:val="1012"/>
          <w:jc w:val="center"/>
        </w:trPr>
        <w:tc>
          <w:tcPr>
            <w:tcW w:w="1331" w:type="dxa"/>
            <w:vAlign w:val="center"/>
          </w:tcPr>
          <w:p w14:paraId="22DAC2B7" w14:textId="77777777" w:rsidR="00DD2C0D" w:rsidRPr="003479E6" w:rsidRDefault="00517EC4" w:rsidP="00E64F6C">
            <w:pPr>
              <w:rPr>
                <w:rFonts w:eastAsia="Times" w:cs="Arial"/>
                <w:strike/>
                <w:szCs w:val="22"/>
              </w:rPr>
            </w:pPr>
            <w:r>
              <w:rPr>
                <w:rFonts w:cs="Arial"/>
                <w:szCs w:val="22"/>
              </w:rPr>
              <w:lastRenderedPageBreak/>
              <w:t xml:space="preserve">BM </w:t>
            </w:r>
            <w:r w:rsidR="00DD2C0D">
              <w:rPr>
                <w:rFonts w:cs="Arial"/>
                <w:szCs w:val="22"/>
              </w:rPr>
              <w:t>MG</w:t>
            </w:r>
            <w:r w:rsidR="007F118E">
              <w:rPr>
                <w:rFonts w:cs="Arial"/>
                <w:szCs w:val="22"/>
              </w:rPr>
              <w:t>0</w:t>
            </w:r>
            <w:r w:rsidR="00DD2C0D">
              <w:rPr>
                <w:rFonts w:cs="Arial"/>
                <w:szCs w:val="22"/>
              </w:rPr>
              <w:t>8</w:t>
            </w:r>
          </w:p>
        </w:tc>
        <w:tc>
          <w:tcPr>
            <w:tcW w:w="2343" w:type="dxa"/>
            <w:vAlign w:val="center"/>
          </w:tcPr>
          <w:p w14:paraId="3D6C9ED4" w14:textId="77777777" w:rsidR="00DD2C0D" w:rsidRPr="003479E6" w:rsidRDefault="00DD2C0D" w:rsidP="00E64F6C">
            <w:pPr>
              <w:rPr>
                <w:rFonts w:cs="Arial"/>
                <w:szCs w:val="22"/>
              </w:rPr>
            </w:pPr>
            <w:r w:rsidRPr="003479E6">
              <w:rPr>
                <w:rFonts w:cs="Arial"/>
                <w:szCs w:val="22"/>
              </w:rPr>
              <w:t xml:space="preserve">Échantillons biologiques d'origine humaine </w:t>
            </w:r>
          </w:p>
          <w:p w14:paraId="0B15F546" w14:textId="77777777" w:rsidR="00DD2C0D" w:rsidRPr="003479E6" w:rsidRDefault="00DD2C0D" w:rsidP="00E64F6C">
            <w:pPr>
              <w:rPr>
                <w:rFonts w:cs="Arial"/>
                <w:szCs w:val="22"/>
              </w:rPr>
            </w:pPr>
          </w:p>
          <w:p w14:paraId="646F3221" w14:textId="76BA3176" w:rsidR="00DD2C0D" w:rsidRPr="003479E6" w:rsidRDefault="00DD2C0D" w:rsidP="00E64F6C">
            <w:pPr>
              <w:rPr>
                <w:rFonts w:eastAsia="Times" w:cs="Arial"/>
                <w:szCs w:val="22"/>
              </w:rPr>
            </w:pPr>
            <w:r w:rsidRPr="003479E6">
              <w:rPr>
                <w:rFonts w:cs="Arial"/>
                <w:szCs w:val="22"/>
              </w:rPr>
              <w:t xml:space="preserve"> Autres échantillons (liés à un dispositif intravasculaire, liquide de dialyse, …)</w:t>
            </w:r>
          </w:p>
        </w:tc>
        <w:tc>
          <w:tcPr>
            <w:tcW w:w="2951" w:type="dxa"/>
            <w:vAlign w:val="center"/>
          </w:tcPr>
          <w:p w14:paraId="18E30291" w14:textId="77777777" w:rsidR="009125A8" w:rsidRPr="009125A8" w:rsidRDefault="009125A8" w:rsidP="00E64F6C">
            <w:pPr>
              <w:rPr>
                <w:rFonts w:eastAsia="Times" w:cs="Arial"/>
                <w:szCs w:val="22"/>
              </w:rPr>
            </w:pPr>
            <w:r w:rsidRPr="009125A8">
              <w:rPr>
                <w:rFonts w:eastAsia="Times" w:cs="Arial"/>
                <w:szCs w:val="22"/>
              </w:rPr>
              <w:t xml:space="preserve">Recherche de </w:t>
            </w:r>
          </w:p>
          <w:p w14:paraId="57E641B3" w14:textId="497D4EDB" w:rsidR="00DD2C0D" w:rsidRPr="009125A8" w:rsidRDefault="00C14523" w:rsidP="00E64F6C">
            <w:pPr>
              <w:rPr>
                <w:rFonts w:eastAsia="Times" w:cs="Arial"/>
                <w:szCs w:val="22"/>
              </w:rPr>
            </w:pPr>
            <w:r>
              <w:rPr>
                <w:rFonts w:eastAsia="Times" w:cs="Arial"/>
                <w:szCs w:val="22"/>
              </w:rPr>
              <w:t>b</w:t>
            </w:r>
            <w:r w:rsidR="009125A8" w:rsidRPr="009125A8">
              <w:rPr>
                <w:rFonts w:eastAsia="Times" w:cs="Arial"/>
                <w:szCs w:val="22"/>
              </w:rPr>
              <w:t xml:space="preserve">actéries et/ou </w:t>
            </w:r>
            <w:r>
              <w:rPr>
                <w:rFonts w:eastAsia="Times" w:cs="Arial"/>
                <w:szCs w:val="22"/>
              </w:rPr>
              <w:t xml:space="preserve">de </w:t>
            </w:r>
            <w:r w:rsidR="009125A8" w:rsidRPr="009125A8">
              <w:rPr>
                <w:rFonts w:eastAsia="Times" w:cs="Arial"/>
                <w:szCs w:val="22"/>
              </w:rPr>
              <w:t xml:space="preserve">levures et/ou </w:t>
            </w:r>
            <w:r>
              <w:rPr>
                <w:rFonts w:eastAsia="Times" w:cs="Arial"/>
                <w:szCs w:val="22"/>
              </w:rPr>
              <w:t xml:space="preserve">de </w:t>
            </w:r>
            <w:r w:rsidR="009125A8" w:rsidRPr="009125A8">
              <w:rPr>
                <w:rFonts w:eastAsia="Times" w:cs="Arial"/>
                <w:szCs w:val="22"/>
              </w:rPr>
              <w:t>champignons filamenteux</w:t>
            </w:r>
          </w:p>
        </w:tc>
        <w:tc>
          <w:tcPr>
            <w:tcW w:w="3144" w:type="dxa"/>
            <w:vAlign w:val="center"/>
          </w:tcPr>
          <w:p w14:paraId="377365BE" w14:textId="045879C5" w:rsidR="009125A8" w:rsidRPr="00077CAE" w:rsidRDefault="002A28B3" w:rsidP="00E64F6C">
            <w:pPr>
              <w:spacing w:line="256" w:lineRule="auto"/>
              <w:rPr>
                <w:rFonts w:eastAsia="Times" w:cs="Arial"/>
                <w:lang w:eastAsia="en-US"/>
              </w:rPr>
            </w:pPr>
            <w:r>
              <w:rPr>
                <w:rFonts w:eastAsia="Times" w:cs="Arial"/>
                <w:lang w:eastAsia="en-US"/>
              </w:rPr>
              <w:t>-</w:t>
            </w:r>
            <w:r w:rsidR="009125A8" w:rsidRPr="00077CAE">
              <w:rPr>
                <w:rFonts w:eastAsia="Times" w:cs="Arial"/>
                <w:lang w:eastAsia="en-US"/>
              </w:rPr>
              <w:t>Analyse chimique après culture</w:t>
            </w:r>
          </w:p>
          <w:p w14:paraId="6112EB36" w14:textId="5144378F" w:rsidR="009125A8" w:rsidRPr="00077CAE" w:rsidRDefault="002A28B3" w:rsidP="00E64F6C">
            <w:pPr>
              <w:spacing w:line="256" w:lineRule="auto"/>
              <w:rPr>
                <w:rFonts w:eastAsia="Times" w:cs="Arial"/>
                <w:lang w:eastAsia="en-US"/>
              </w:rPr>
            </w:pPr>
            <w:r>
              <w:rPr>
                <w:rFonts w:eastAsia="Times" w:cs="Arial"/>
                <w:lang w:eastAsia="en-US"/>
              </w:rPr>
              <w:t>-</w:t>
            </w:r>
            <w:r w:rsidR="009125A8" w:rsidRPr="00077CAE">
              <w:rPr>
                <w:rFonts w:eastAsia="Times" w:cs="Arial"/>
                <w:lang w:eastAsia="en-US"/>
              </w:rPr>
              <w:t>Détection d’un différentiel de pression</w:t>
            </w:r>
          </w:p>
          <w:p w14:paraId="2DD65182" w14:textId="41143D3E" w:rsidR="00DD2C0D" w:rsidRPr="00C7337A" w:rsidRDefault="002A28B3" w:rsidP="00E64F6C">
            <w:pPr>
              <w:spacing w:line="256" w:lineRule="auto"/>
              <w:rPr>
                <w:rFonts w:cs="Arial"/>
                <w:szCs w:val="22"/>
              </w:rPr>
            </w:pPr>
            <w:r>
              <w:rPr>
                <w:rFonts w:eastAsia="Times" w:cs="Arial"/>
                <w:lang w:eastAsia="en-US"/>
              </w:rPr>
              <w:t>-</w:t>
            </w:r>
            <w:r w:rsidR="009125A8" w:rsidRPr="00077CAE">
              <w:rPr>
                <w:rFonts w:eastAsia="Times" w:cs="Arial"/>
                <w:lang w:eastAsia="en-US"/>
              </w:rPr>
              <w:t>Détection visuelle de croissance</w:t>
            </w:r>
          </w:p>
        </w:tc>
        <w:tc>
          <w:tcPr>
            <w:tcW w:w="2701" w:type="dxa"/>
            <w:vAlign w:val="center"/>
          </w:tcPr>
          <w:p w14:paraId="1201A85E" w14:textId="77777777" w:rsidR="00DD2C0D" w:rsidRPr="003479E6" w:rsidRDefault="00DD2C0D" w:rsidP="00E64F6C">
            <w:pPr>
              <w:rPr>
                <w:rFonts w:cs="Arial"/>
                <w:szCs w:val="22"/>
              </w:rPr>
            </w:pPr>
            <w:r w:rsidRPr="003479E6">
              <w:rPr>
                <w:rFonts w:cs="Arial"/>
                <w:szCs w:val="22"/>
              </w:rPr>
              <w:t>Méthodes reconnues (A)</w:t>
            </w:r>
          </w:p>
          <w:p w14:paraId="64A4E434" w14:textId="77777777" w:rsidR="00DD2C0D" w:rsidRPr="003479E6" w:rsidRDefault="00DD2C0D" w:rsidP="00E64F6C">
            <w:pPr>
              <w:rPr>
                <w:rFonts w:eastAsia="Times" w:cs="Arial"/>
                <w:szCs w:val="22"/>
              </w:rPr>
            </w:pPr>
            <w:r w:rsidRPr="003479E6">
              <w:rPr>
                <w:rFonts w:cs="Arial"/>
                <w:szCs w:val="22"/>
              </w:rPr>
              <w:t>Méthodes reconnues, adaptées ou développées (B) (**)</w:t>
            </w:r>
          </w:p>
        </w:tc>
        <w:tc>
          <w:tcPr>
            <w:tcW w:w="2027" w:type="dxa"/>
            <w:vAlign w:val="center"/>
          </w:tcPr>
          <w:p w14:paraId="24D398BA" w14:textId="77777777" w:rsidR="009125A8" w:rsidRPr="003479E6" w:rsidRDefault="009125A8" w:rsidP="00E64F6C">
            <w:pPr>
              <w:rPr>
                <w:rFonts w:eastAsia="Times" w:cs="Arial"/>
                <w:szCs w:val="22"/>
              </w:rPr>
            </w:pPr>
            <w:r w:rsidRPr="003479E6">
              <w:rPr>
                <w:rFonts w:eastAsia="Times" w:cs="Arial"/>
                <w:szCs w:val="22"/>
              </w:rPr>
              <w:t>Ex. Hémocultures</w:t>
            </w:r>
          </w:p>
          <w:p w14:paraId="6496D862" w14:textId="77777777" w:rsidR="009125A8" w:rsidRPr="003479E6" w:rsidRDefault="009125A8" w:rsidP="00E64F6C">
            <w:pPr>
              <w:rPr>
                <w:rFonts w:eastAsia="Times" w:cs="Arial"/>
                <w:szCs w:val="22"/>
              </w:rPr>
            </w:pPr>
          </w:p>
          <w:p w14:paraId="09F80604" w14:textId="77777777" w:rsidR="00DD2C0D" w:rsidRPr="003479E6" w:rsidRDefault="009125A8" w:rsidP="00E64F6C">
            <w:pPr>
              <w:rPr>
                <w:rFonts w:eastAsia="Times" w:cs="Arial"/>
                <w:szCs w:val="22"/>
              </w:rPr>
            </w:pPr>
            <w:r w:rsidRPr="003479E6">
              <w:rPr>
                <w:rFonts w:eastAsia="Times" w:cs="Arial"/>
                <w:szCs w:val="22"/>
              </w:rPr>
              <w:t>#</w:t>
            </w:r>
          </w:p>
        </w:tc>
      </w:tr>
      <w:tr w:rsidR="00C14523" w:rsidRPr="003479E6" w14:paraId="5EFBB896" w14:textId="77777777" w:rsidTr="0091785B">
        <w:trPr>
          <w:cantSplit/>
          <w:trHeight w:val="1012"/>
          <w:jc w:val="center"/>
        </w:trPr>
        <w:tc>
          <w:tcPr>
            <w:tcW w:w="1331" w:type="dxa"/>
            <w:vAlign w:val="center"/>
          </w:tcPr>
          <w:p w14:paraId="51B456ED" w14:textId="3D16EFB4" w:rsidR="00C14523" w:rsidRDefault="00517EC4" w:rsidP="00E64F6C">
            <w:pPr>
              <w:rPr>
                <w:rFonts w:cs="Arial"/>
                <w:szCs w:val="22"/>
              </w:rPr>
            </w:pPr>
            <w:r>
              <w:rPr>
                <w:rFonts w:cs="Arial"/>
                <w:szCs w:val="22"/>
              </w:rPr>
              <w:t xml:space="preserve">BM </w:t>
            </w:r>
            <w:r w:rsidR="00C14523">
              <w:rPr>
                <w:rFonts w:cs="Arial"/>
                <w:szCs w:val="22"/>
              </w:rPr>
              <w:t>MG</w:t>
            </w:r>
            <w:r w:rsidR="007F118E">
              <w:rPr>
                <w:rFonts w:cs="Arial"/>
                <w:szCs w:val="22"/>
              </w:rPr>
              <w:t>0</w:t>
            </w:r>
            <w:r w:rsidR="00C14523">
              <w:rPr>
                <w:rFonts w:cs="Arial"/>
                <w:szCs w:val="22"/>
              </w:rPr>
              <w:t>9</w:t>
            </w:r>
          </w:p>
        </w:tc>
        <w:tc>
          <w:tcPr>
            <w:tcW w:w="2343" w:type="dxa"/>
            <w:vAlign w:val="center"/>
          </w:tcPr>
          <w:p w14:paraId="0E77A72E" w14:textId="15412243" w:rsidR="00C14523" w:rsidRPr="00C14523" w:rsidRDefault="00C561C7" w:rsidP="00E64F6C">
            <w:pPr>
              <w:spacing w:line="256" w:lineRule="auto"/>
              <w:rPr>
                <w:rFonts w:cs="Arial"/>
                <w:lang w:eastAsia="en-US"/>
              </w:rPr>
            </w:pPr>
            <w:r w:rsidRPr="00C561C7">
              <w:rPr>
                <w:rFonts w:cs="Arial"/>
                <w:lang w:eastAsia="en-US"/>
              </w:rPr>
              <w:t xml:space="preserve">Échantillons biologiques d'origine humaine </w:t>
            </w:r>
          </w:p>
          <w:p w14:paraId="1F554476" w14:textId="7ECC1BDC" w:rsidR="00C14523" w:rsidRPr="00C14523" w:rsidRDefault="00C14523" w:rsidP="00E64F6C">
            <w:pPr>
              <w:spacing w:line="256" w:lineRule="auto"/>
              <w:rPr>
                <w:rFonts w:cs="Arial"/>
                <w:lang w:eastAsia="en-US"/>
              </w:rPr>
            </w:pPr>
          </w:p>
          <w:p w14:paraId="253037EA" w14:textId="2E71E312" w:rsidR="00C14523" w:rsidRPr="00C14523" w:rsidRDefault="00C561C7" w:rsidP="00E64F6C">
            <w:pPr>
              <w:spacing w:line="256" w:lineRule="auto"/>
              <w:rPr>
                <w:lang w:eastAsia="en-US"/>
              </w:rPr>
            </w:pPr>
            <w:r w:rsidRPr="00C561C7">
              <w:rPr>
                <w:lang w:eastAsia="en-US"/>
              </w:rPr>
              <w:t xml:space="preserve"> Autres échantillons (liés à un dispositif intravasculaire, liquide de dialyse, …)</w:t>
            </w:r>
          </w:p>
          <w:p w14:paraId="45DDC5B4" w14:textId="23192520" w:rsidR="00C14523" w:rsidRPr="00C14523" w:rsidRDefault="00C561C7" w:rsidP="00E64F6C">
            <w:pPr>
              <w:overflowPunct w:val="0"/>
              <w:spacing w:line="256" w:lineRule="auto"/>
              <w:textAlignment w:val="baseline"/>
              <w:rPr>
                <w:rFonts w:eastAsia="Times" w:cs="Arial"/>
                <w:lang w:eastAsia="en-US"/>
              </w:rPr>
            </w:pPr>
            <w:r w:rsidRPr="00C561C7">
              <w:rPr>
                <w:rFonts w:eastAsia="Times" w:cs="Arial"/>
                <w:lang w:eastAsia="en-US"/>
              </w:rPr>
              <w:t xml:space="preserve"> </w:t>
            </w:r>
          </w:p>
          <w:p w14:paraId="67F65EFC" w14:textId="16B20456" w:rsidR="00C14523" w:rsidRPr="00C14523" w:rsidRDefault="00C561C7" w:rsidP="00E64F6C">
            <w:pPr>
              <w:rPr>
                <w:rFonts w:cs="Arial"/>
                <w:szCs w:val="22"/>
              </w:rPr>
            </w:pPr>
            <w:r w:rsidRPr="00C561C7">
              <w:rPr>
                <w:rFonts w:eastAsia="Times" w:cs="Arial"/>
                <w:lang w:eastAsia="en-US"/>
              </w:rPr>
              <w:t>Culture fongique</w:t>
            </w:r>
          </w:p>
        </w:tc>
        <w:tc>
          <w:tcPr>
            <w:tcW w:w="2951" w:type="dxa"/>
            <w:vAlign w:val="center"/>
          </w:tcPr>
          <w:p w14:paraId="71A6C628" w14:textId="44FFD713" w:rsidR="00C14523" w:rsidRPr="00C14523" w:rsidRDefault="00C561C7" w:rsidP="00E64F6C">
            <w:pPr>
              <w:overflowPunct w:val="0"/>
              <w:spacing w:line="256" w:lineRule="auto"/>
              <w:textAlignment w:val="baseline"/>
              <w:rPr>
                <w:rFonts w:cs="Arial"/>
                <w:lang w:eastAsia="en-US"/>
              </w:rPr>
            </w:pPr>
            <w:r w:rsidRPr="00C561C7">
              <w:rPr>
                <w:rFonts w:cs="Arial"/>
                <w:szCs w:val="22"/>
                <w:lang w:eastAsia="en-US"/>
              </w:rPr>
              <w:t xml:space="preserve"> Recherche, identification et dénombrement de </w:t>
            </w:r>
          </w:p>
          <w:p w14:paraId="260CD9DB" w14:textId="574370D9" w:rsidR="00C14523" w:rsidRPr="00C14523" w:rsidRDefault="00C561C7" w:rsidP="00E64F6C">
            <w:pPr>
              <w:rPr>
                <w:rFonts w:eastAsia="Times" w:cs="Arial"/>
                <w:szCs w:val="22"/>
              </w:rPr>
            </w:pPr>
            <w:r w:rsidRPr="00C561C7">
              <w:rPr>
                <w:rFonts w:eastAsia="Times" w:cs="Arial"/>
                <w:szCs w:val="22"/>
                <w:lang w:eastAsia="en-US"/>
              </w:rPr>
              <w:t>dermatophytes et</w:t>
            </w:r>
            <w:r w:rsidR="00C14523">
              <w:rPr>
                <w:rFonts w:eastAsia="Times" w:cs="Arial"/>
                <w:szCs w:val="22"/>
                <w:lang w:eastAsia="en-US"/>
              </w:rPr>
              <w:t xml:space="preserve"> de </w:t>
            </w:r>
            <w:r w:rsidRPr="00C561C7">
              <w:rPr>
                <w:rFonts w:eastAsia="Times" w:cs="Arial"/>
                <w:szCs w:val="22"/>
                <w:lang w:eastAsia="en-US"/>
              </w:rPr>
              <w:t>champignons filamenteux</w:t>
            </w:r>
          </w:p>
        </w:tc>
        <w:tc>
          <w:tcPr>
            <w:tcW w:w="3144" w:type="dxa"/>
            <w:vAlign w:val="center"/>
          </w:tcPr>
          <w:p w14:paraId="560E5AA2" w14:textId="0D0F4595" w:rsidR="00C14523" w:rsidRPr="00C14523" w:rsidRDefault="00C561C7" w:rsidP="00E64F6C">
            <w:pPr>
              <w:overflowPunct w:val="0"/>
              <w:spacing w:line="256" w:lineRule="auto"/>
              <w:textAlignment w:val="baseline"/>
              <w:rPr>
                <w:rFonts w:cs="Arial"/>
                <w:lang w:eastAsia="en-US"/>
              </w:rPr>
            </w:pPr>
            <w:r w:rsidRPr="00C561C7">
              <w:rPr>
                <w:rFonts w:cs="Arial"/>
                <w:szCs w:val="22"/>
                <w:lang w:eastAsia="en-US"/>
              </w:rPr>
              <w:t>Examen morphologique direct macro- et microscopique</w:t>
            </w:r>
          </w:p>
          <w:p w14:paraId="7FB7DBE7" w14:textId="2E42A80C" w:rsidR="00C14523" w:rsidRPr="00C14523" w:rsidRDefault="00C561C7" w:rsidP="00E64F6C">
            <w:pPr>
              <w:overflowPunct w:val="0"/>
              <w:spacing w:line="256" w:lineRule="auto"/>
              <w:textAlignment w:val="baseline"/>
              <w:rPr>
                <w:rFonts w:cs="Arial"/>
                <w:lang w:eastAsia="en-US"/>
              </w:rPr>
            </w:pPr>
            <w:r w:rsidRPr="00C561C7">
              <w:rPr>
                <w:rFonts w:cs="Arial"/>
                <w:szCs w:val="22"/>
                <w:lang w:eastAsia="en-US"/>
              </w:rPr>
              <w:t>après culture, avec ou sans préparation (coloration…)</w:t>
            </w:r>
          </w:p>
          <w:p w14:paraId="4B7C3211" w14:textId="4E35A5F5" w:rsidR="00C14523" w:rsidRPr="00C14523" w:rsidRDefault="00C14523" w:rsidP="00E64F6C">
            <w:pPr>
              <w:spacing w:line="256" w:lineRule="auto"/>
              <w:rPr>
                <w:rFonts w:eastAsia="Times" w:cs="Arial"/>
                <w:lang w:eastAsia="en-US"/>
              </w:rPr>
            </w:pPr>
          </w:p>
          <w:p w14:paraId="76998778" w14:textId="24E8F058" w:rsidR="00C14523" w:rsidRDefault="00C561C7" w:rsidP="00E64F6C">
            <w:pPr>
              <w:spacing w:line="256" w:lineRule="auto"/>
              <w:rPr>
                <w:rFonts w:eastAsia="Times" w:cs="Arial"/>
                <w:szCs w:val="22"/>
                <w:lang w:eastAsia="en-US"/>
              </w:rPr>
            </w:pPr>
            <w:r w:rsidRPr="00C561C7">
              <w:rPr>
                <w:rFonts w:eastAsia="Times" w:cs="Arial"/>
                <w:szCs w:val="22"/>
                <w:lang w:eastAsia="en-US"/>
              </w:rPr>
              <w:t>Mise en culture manuelle ou automatisée, incubation, lecture puis</w:t>
            </w:r>
          </w:p>
          <w:p w14:paraId="7AEF09DD" w14:textId="7B2C7A6C" w:rsidR="00C14523" w:rsidRPr="00C14523" w:rsidRDefault="00C14523" w:rsidP="00E64F6C">
            <w:pPr>
              <w:spacing w:line="256" w:lineRule="auto"/>
              <w:rPr>
                <w:rFonts w:eastAsia="Times" w:cs="Arial"/>
                <w:lang w:eastAsia="en-US"/>
              </w:rPr>
            </w:pPr>
          </w:p>
          <w:p w14:paraId="3F5A6C7B" w14:textId="5A90045E" w:rsidR="00C14523" w:rsidRPr="00C14523" w:rsidRDefault="00C561C7" w:rsidP="00E64F6C">
            <w:pPr>
              <w:spacing w:line="256" w:lineRule="auto"/>
              <w:rPr>
                <w:rFonts w:eastAsia="Times" w:cs="Arial"/>
                <w:lang w:eastAsia="en-US"/>
              </w:rPr>
            </w:pPr>
            <w:r w:rsidRPr="00C561C7">
              <w:rPr>
                <w:rFonts w:eastAsia="Times" w:cs="Arial"/>
                <w:szCs w:val="22"/>
                <w:lang w:eastAsia="en-US"/>
              </w:rPr>
              <w:t>Détermination phénotypique par :</w:t>
            </w:r>
          </w:p>
          <w:p w14:paraId="0B0074A4" w14:textId="5CFE3845" w:rsidR="00C14523" w:rsidRPr="00C14523" w:rsidRDefault="00C561C7" w:rsidP="00E64F6C">
            <w:pPr>
              <w:spacing w:line="256" w:lineRule="auto"/>
              <w:rPr>
                <w:rFonts w:eastAsia="Times" w:cs="Arial"/>
                <w:szCs w:val="20"/>
                <w:lang w:eastAsia="en-US"/>
              </w:rPr>
            </w:pPr>
            <w:r w:rsidRPr="00C561C7">
              <w:rPr>
                <w:rFonts w:eastAsia="Times" w:cs="Arial"/>
                <w:lang w:eastAsia="en-US"/>
              </w:rPr>
              <w:t>- Séro-agglutination,</w:t>
            </w:r>
          </w:p>
          <w:p w14:paraId="2B8775C5" w14:textId="163CD259" w:rsidR="00C14523" w:rsidRPr="00C14523" w:rsidRDefault="00C561C7" w:rsidP="00E64F6C">
            <w:pPr>
              <w:spacing w:line="256" w:lineRule="auto"/>
              <w:rPr>
                <w:rFonts w:eastAsia="Times" w:cs="Arial"/>
                <w:lang w:eastAsia="en-US"/>
              </w:rPr>
            </w:pPr>
            <w:r w:rsidRPr="00C561C7">
              <w:rPr>
                <w:rFonts w:eastAsia="Times" w:cs="Arial"/>
                <w:lang w:eastAsia="en-US"/>
              </w:rPr>
              <w:t>- Immuno-enzymatique (ELISA et dérivés),</w:t>
            </w:r>
          </w:p>
          <w:p w14:paraId="06BDD745" w14:textId="5BFB7B48" w:rsidR="00C14523" w:rsidRPr="00C14523" w:rsidRDefault="00C561C7" w:rsidP="00E64F6C">
            <w:pPr>
              <w:spacing w:line="256" w:lineRule="auto"/>
              <w:rPr>
                <w:rFonts w:cs="Arial"/>
                <w:lang w:eastAsia="en-US"/>
              </w:rPr>
            </w:pPr>
            <w:r w:rsidRPr="00C561C7">
              <w:rPr>
                <w:rFonts w:eastAsia="Times" w:cs="Arial"/>
                <w:lang w:eastAsia="en-US"/>
              </w:rPr>
              <w:t>- Immunofluorescence</w:t>
            </w:r>
          </w:p>
          <w:p w14:paraId="3BF8173B" w14:textId="59B57337" w:rsidR="00C14523" w:rsidRPr="00C14523" w:rsidRDefault="00C561C7" w:rsidP="00E64F6C">
            <w:pPr>
              <w:rPr>
                <w:rFonts w:eastAsia="Times" w:cs="Arial"/>
                <w:szCs w:val="22"/>
              </w:rPr>
            </w:pPr>
            <w:r w:rsidRPr="00C561C7">
              <w:rPr>
                <w:rFonts w:eastAsia="Times" w:cs="Arial"/>
                <w:lang w:eastAsia="en-US"/>
              </w:rPr>
              <w:t>- Spectrométrie de masse</w:t>
            </w:r>
          </w:p>
        </w:tc>
        <w:tc>
          <w:tcPr>
            <w:tcW w:w="2701" w:type="dxa"/>
            <w:vAlign w:val="center"/>
          </w:tcPr>
          <w:p w14:paraId="37A00FDF" w14:textId="1EEB4A7C" w:rsidR="00C14523" w:rsidRPr="00C14523" w:rsidRDefault="00C561C7" w:rsidP="00E64F6C">
            <w:pPr>
              <w:rPr>
                <w:rFonts w:cs="Arial"/>
                <w:szCs w:val="22"/>
              </w:rPr>
            </w:pPr>
            <w:r w:rsidRPr="00C561C7">
              <w:rPr>
                <w:rFonts w:cs="Arial"/>
                <w:lang w:eastAsia="en-US"/>
              </w:rPr>
              <w:t>Méthodes reconnues (A)</w:t>
            </w:r>
          </w:p>
        </w:tc>
        <w:tc>
          <w:tcPr>
            <w:tcW w:w="2027" w:type="dxa"/>
            <w:vAlign w:val="center"/>
          </w:tcPr>
          <w:p w14:paraId="128DA4E6" w14:textId="32D48B28" w:rsidR="00C14523" w:rsidRPr="003479E6" w:rsidRDefault="00C14523" w:rsidP="00E64F6C">
            <w:pPr>
              <w:rPr>
                <w:rFonts w:eastAsia="Times" w:cs="Arial"/>
                <w:szCs w:val="22"/>
              </w:rPr>
            </w:pPr>
            <w:r w:rsidRPr="002C28CD">
              <w:rPr>
                <w:rFonts w:eastAsia="Times" w:cs="Arial"/>
                <w:lang w:eastAsia="en-US"/>
              </w:rPr>
              <w:t>#</w:t>
            </w:r>
          </w:p>
        </w:tc>
      </w:tr>
      <w:tr w:rsidR="00C14523" w:rsidRPr="003479E6" w14:paraId="4E435BFC" w14:textId="77777777" w:rsidTr="007F4566">
        <w:trPr>
          <w:cantSplit/>
          <w:trHeight w:val="2442"/>
          <w:jc w:val="center"/>
        </w:trPr>
        <w:tc>
          <w:tcPr>
            <w:tcW w:w="1331" w:type="dxa"/>
            <w:vAlign w:val="center"/>
          </w:tcPr>
          <w:p w14:paraId="79E532B2" w14:textId="77777777" w:rsidR="00C14523" w:rsidRDefault="00517EC4" w:rsidP="00E64F6C">
            <w:pPr>
              <w:rPr>
                <w:rFonts w:cs="Arial"/>
                <w:szCs w:val="22"/>
              </w:rPr>
            </w:pPr>
            <w:r>
              <w:rPr>
                <w:rFonts w:cs="Arial"/>
                <w:szCs w:val="22"/>
              </w:rPr>
              <w:lastRenderedPageBreak/>
              <w:t xml:space="preserve">BM </w:t>
            </w:r>
            <w:r w:rsidR="00C14523">
              <w:rPr>
                <w:rFonts w:cs="Arial"/>
                <w:szCs w:val="22"/>
              </w:rPr>
              <w:t>MG10</w:t>
            </w:r>
          </w:p>
        </w:tc>
        <w:tc>
          <w:tcPr>
            <w:tcW w:w="2343" w:type="dxa"/>
            <w:vAlign w:val="center"/>
          </w:tcPr>
          <w:p w14:paraId="68D6DF8E" w14:textId="77777777" w:rsidR="00C14523" w:rsidRPr="003479E6" w:rsidRDefault="00C14523" w:rsidP="00E64F6C">
            <w:pPr>
              <w:rPr>
                <w:rFonts w:cs="Arial"/>
                <w:szCs w:val="22"/>
              </w:rPr>
            </w:pPr>
            <w:r w:rsidRPr="003479E6">
              <w:rPr>
                <w:rFonts w:cs="Arial"/>
                <w:szCs w:val="22"/>
              </w:rPr>
              <w:t xml:space="preserve">Échantillons biologiques d'origine humaine </w:t>
            </w:r>
          </w:p>
          <w:p w14:paraId="164B4565" w14:textId="77777777" w:rsidR="00C14523" w:rsidRPr="003479E6" w:rsidRDefault="00C14523" w:rsidP="00E64F6C">
            <w:pPr>
              <w:rPr>
                <w:rFonts w:cs="Arial"/>
                <w:szCs w:val="22"/>
              </w:rPr>
            </w:pPr>
          </w:p>
          <w:p w14:paraId="60B2025D" w14:textId="1DD34181" w:rsidR="00C14523" w:rsidRPr="003479E6" w:rsidRDefault="00C14523" w:rsidP="00E64F6C">
            <w:pPr>
              <w:rPr>
                <w:rFonts w:cs="Arial"/>
                <w:szCs w:val="22"/>
              </w:rPr>
            </w:pPr>
            <w:r w:rsidRPr="003479E6">
              <w:rPr>
                <w:rFonts w:cs="Arial"/>
                <w:szCs w:val="22"/>
              </w:rPr>
              <w:t xml:space="preserve"> Autres échantillons (liés à un dispositif intravasculaire, liquide de dialyse, …)</w:t>
            </w:r>
          </w:p>
        </w:tc>
        <w:tc>
          <w:tcPr>
            <w:tcW w:w="2951" w:type="dxa"/>
            <w:vAlign w:val="center"/>
          </w:tcPr>
          <w:p w14:paraId="28119F59" w14:textId="0D724B9B" w:rsidR="00C14523" w:rsidRPr="003479E6" w:rsidRDefault="00C14523" w:rsidP="00E64F6C">
            <w:pPr>
              <w:rPr>
                <w:rFonts w:eastAsia="Times" w:cs="Arial"/>
                <w:szCs w:val="22"/>
              </w:rPr>
            </w:pPr>
            <w:r w:rsidRPr="003479E6">
              <w:rPr>
                <w:rFonts w:cs="Arial"/>
                <w:szCs w:val="22"/>
              </w:rPr>
              <w:t xml:space="preserve">Préparation en vue de </w:t>
            </w:r>
            <w:r w:rsidRPr="003479E6">
              <w:rPr>
                <w:rFonts w:eastAsia="Times" w:cs="Arial"/>
                <w:szCs w:val="22"/>
              </w:rPr>
              <w:t xml:space="preserve">recherche et identification de </w:t>
            </w:r>
            <w:r w:rsidRPr="003479E6">
              <w:rPr>
                <w:rFonts w:cs="Arial"/>
                <w:szCs w:val="22"/>
              </w:rPr>
              <w:t xml:space="preserve">de bactéries </w:t>
            </w:r>
            <w:r w:rsidRPr="003479E6">
              <w:rPr>
                <w:rFonts w:eastAsia="Times" w:cs="Arial"/>
                <w:szCs w:val="22"/>
              </w:rPr>
              <w:t xml:space="preserve">et/ou </w:t>
            </w:r>
            <w:r>
              <w:rPr>
                <w:rFonts w:eastAsia="Times" w:cs="Arial"/>
                <w:szCs w:val="22"/>
              </w:rPr>
              <w:t xml:space="preserve">de </w:t>
            </w:r>
            <w:r w:rsidRPr="003479E6">
              <w:rPr>
                <w:rFonts w:eastAsia="Times" w:cs="Arial"/>
                <w:szCs w:val="22"/>
              </w:rPr>
              <w:t xml:space="preserve">champignons, et/ou de levures, </w:t>
            </w:r>
          </w:p>
          <w:p w14:paraId="471AF2F2" w14:textId="77777777" w:rsidR="00C14523" w:rsidRPr="002614C0" w:rsidRDefault="00C14523" w:rsidP="00E64F6C">
            <w:pPr>
              <w:rPr>
                <w:rFonts w:eastAsia="Times" w:cs="Arial"/>
                <w:b/>
                <w:szCs w:val="22"/>
              </w:rPr>
            </w:pPr>
            <w:r w:rsidRPr="003479E6">
              <w:rPr>
                <w:rFonts w:eastAsia="Times" w:cs="Arial"/>
                <w:szCs w:val="22"/>
              </w:rPr>
              <w:t xml:space="preserve">et/ou </w:t>
            </w:r>
            <w:r>
              <w:rPr>
                <w:rFonts w:eastAsia="Times" w:cs="Arial"/>
                <w:szCs w:val="22"/>
              </w:rPr>
              <w:t xml:space="preserve">de </w:t>
            </w:r>
            <w:r w:rsidRPr="003479E6">
              <w:rPr>
                <w:rFonts w:eastAsia="Times" w:cs="Arial"/>
                <w:szCs w:val="22"/>
              </w:rPr>
              <w:t>parasites</w:t>
            </w:r>
          </w:p>
        </w:tc>
        <w:tc>
          <w:tcPr>
            <w:tcW w:w="3144" w:type="dxa"/>
            <w:vAlign w:val="center"/>
          </w:tcPr>
          <w:p w14:paraId="6FE7110B" w14:textId="4295F43B" w:rsidR="00D77FDE" w:rsidRPr="003479E6" w:rsidRDefault="00C14523" w:rsidP="002134E0">
            <w:pPr>
              <w:rPr>
                <w:rFonts w:eastAsia="Times" w:cs="Arial"/>
                <w:szCs w:val="22"/>
              </w:rPr>
            </w:pPr>
            <w:r w:rsidRPr="003479E6">
              <w:rPr>
                <w:rFonts w:cs="Arial"/>
                <w:szCs w:val="22"/>
              </w:rPr>
              <w:t>Mise en culture (ensemencement)</w:t>
            </w:r>
          </w:p>
        </w:tc>
        <w:tc>
          <w:tcPr>
            <w:tcW w:w="2701" w:type="dxa"/>
            <w:vAlign w:val="center"/>
          </w:tcPr>
          <w:p w14:paraId="0E85B8C1" w14:textId="77777777" w:rsidR="00C14523" w:rsidRPr="003479E6" w:rsidRDefault="00C14523" w:rsidP="00E64F6C">
            <w:pPr>
              <w:rPr>
                <w:rFonts w:cs="Arial"/>
                <w:szCs w:val="22"/>
              </w:rPr>
            </w:pPr>
            <w:r w:rsidRPr="003479E6">
              <w:rPr>
                <w:rFonts w:cs="Arial"/>
                <w:szCs w:val="22"/>
              </w:rPr>
              <w:t>Méthodes reconnues (A)</w:t>
            </w:r>
          </w:p>
          <w:p w14:paraId="3B0D6B00" w14:textId="77777777" w:rsidR="00C14523" w:rsidRPr="003479E6" w:rsidRDefault="00C14523" w:rsidP="00E64F6C">
            <w:pPr>
              <w:rPr>
                <w:rFonts w:cs="Arial"/>
                <w:szCs w:val="22"/>
              </w:rPr>
            </w:pPr>
            <w:r w:rsidRPr="003479E6">
              <w:rPr>
                <w:rFonts w:cs="Arial"/>
                <w:szCs w:val="22"/>
              </w:rPr>
              <w:t>Méthodes reconnues, adaptées ou développées (B) (**)</w:t>
            </w:r>
          </w:p>
        </w:tc>
        <w:tc>
          <w:tcPr>
            <w:tcW w:w="2027" w:type="dxa"/>
            <w:vAlign w:val="center"/>
          </w:tcPr>
          <w:p w14:paraId="0CCEC342" w14:textId="4B216752" w:rsidR="00C14523" w:rsidRPr="003479E6" w:rsidRDefault="00C14523" w:rsidP="00E64F6C">
            <w:pPr>
              <w:rPr>
                <w:rFonts w:eastAsia="Times" w:cs="Arial"/>
                <w:szCs w:val="22"/>
              </w:rPr>
            </w:pPr>
            <w:r w:rsidRPr="003479E6">
              <w:rPr>
                <w:rFonts w:eastAsia="Times" w:cs="Arial"/>
                <w:szCs w:val="22"/>
              </w:rPr>
              <w:t>La préparation est transférée à un autre site analytique du laboratoire, pour la poursuite de l'analyse (pas de résultat à ce stade)</w:t>
            </w:r>
          </w:p>
          <w:p w14:paraId="73256FCC" w14:textId="0321A539" w:rsidR="00C14523" w:rsidRPr="003479E6" w:rsidRDefault="00C14523" w:rsidP="00E64F6C">
            <w:pPr>
              <w:rPr>
                <w:rFonts w:eastAsia="Times" w:cs="Arial"/>
                <w:szCs w:val="22"/>
              </w:rPr>
            </w:pPr>
          </w:p>
          <w:p w14:paraId="7E3EE77B" w14:textId="77777777" w:rsidR="00C14523" w:rsidRPr="003479E6" w:rsidRDefault="00C14523" w:rsidP="00E64F6C">
            <w:pPr>
              <w:rPr>
                <w:rFonts w:eastAsia="Times" w:cs="Arial"/>
                <w:szCs w:val="22"/>
              </w:rPr>
            </w:pPr>
            <w:r w:rsidRPr="003479E6">
              <w:rPr>
                <w:rFonts w:eastAsia="Times" w:cs="Arial"/>
                <w:szCs w:val="22"/>
              </w:rPr>
              <w:t>#</w:t>
            </w:r>
          </w:p>
        </w:tc>
      </w:tr>
      <w:tr w:rsidR="0091785B" w:rsidRPr="003479E6" w14:paraId="12399EBD" w14:textId="77777777" w:rsidTr="0091785B">
        <w:trPr>
          <w:cantSplit/>
          <w:trHeight w:val="1012"/>
          <w:jc w:val="center"/>
        </w:trPr>
        <w:tc>
          <w:tcPr>
            <w:tcW w:w="1331" w:type="dxa"/>
            <w:vAlign w:val="center"/>
          </w:tcPr>
          <w:p w14:paraId="092CA798" w14:textId="77777777" w:rsidR="0091785B" w:rsidRDefault="0091785B" w:rsidP="00E64F6C">
            <w:pPr>
              <w:rPr>
                <w:rFonts w:cs="Arial"/>
                <w:szCs w:val="22"/>
              </w:rPr>
            </w:pPr>
            <w:r>
              <w:rPr>
                <w:rFonts w:cs="Arial"/>
                <w:szCs w:val="22"/>
              </w:rPr>
              <w:lastRenderedPageBreak/>
              <w:t>BM MG11</w:t>
            </w:r>
          </w:p>
        </w:tc>
        <w:tc>
          <w:tcPr>
            <w:tcW w:w="2343" w:type="dxa"/>
            <w:vAlign w:val="center"/>
          </w:tcPr>
          <w:p w14:paraId="11262BEB" w14:textId="77777777" w:rsidR="0091785B" w:rsidRPr="003479E6" w:rsidRDefault="0091785B" w:rsidP="00E64F6C">
            <w:pPr>
              <w:rPr>
                <w:rFonts w:cs="Arial"/>
                <w:szCs w:val="22"/>
              </w:rPr>
            </w:pPr>
            <w:r w:rsidRPr="003479E6">
              <w:rPr>
                <w:rFonts w:cs="Arial"/>
                <w:szCs w:val="22"/>
              </w:rPr>
              <w:t xml:space="preserve">Échantillons biologiques d'origine humaine </w:t>
            </w:r>
          </w:p>
          <w:p w14:paraId="006F849B" w14:textId="77777777" w:rsidR="0091785B" w:rsidRPr="003479E6" w:rsidRDefault="0091785B" w:rsidP="00E64F6C">
            <w:pPr>
              <w:rPr>
                <w:rFonts w:cs="Arial"/>
                <w:szCs w:val="22"/>
              </w:rPr>
            </w:pPr>
          </w:p>
          <w:p w14:paraId="513EE48E" w14:textId="77777777" w:rsidR="0091785B" w:rsidRPr="003479E6" w:rsidRDefault="0091785B" w:rsidP="00E64F6C">
            <w:pPr>
              <w:rPr>
                <w:rFonts w:cs="Arial"/>
                <w:szCs w:val="22"/>
              </w:rPr>
            </w:pPr>
            <w:r w:rsidRPr="003479E6">
              <w:rPr>
                <w:rFonts w:cs="Arial"/>
                <w:szCs w:val="22"/>
              </w:rPr>
              <w:t xml:space="preserve"> Autres échantillons (liés à un dispositif intravasculaire, liquide de dialyse, …)</w:t>
            </w:r>
          </w:p>
          <w:p w14:paraId="74D308E8" w14:textId="77777777" w:rsidR="0091785B" w:rsidRPr="003479E6" w:rsidRDefault="0091785B" w:rsidP="00E64F6C">
            <w:pPr>
              <w:rPr>
                <w:rFonts w:eastAsia="Times" w:cs="Arial"/>
                <w:szCs w:val="22"/>
              </w:rPr>
            </w:pPr>
          </w:p>
          <w:p w14:paraId="5F09921B" w14:textId="77777777" w:rsidR="0091785B" w:rsidRPr="003479E6" w:rsidRDefault="0091785B" w:rsidP="00E64F6C">
            <w:pPr>
              <w:rPr>
                <w:rFonts w:eastAsia="Times" w:cs="Arial"/>
                <w:szCs w:val="22"/>
              </w:rPr>
            </w:pPr>
            <w:r w:rsidRPr="003479E6">
              <w:rPr>
                <w:rFonts w:eastAsia="Times" w:cs="Arial"/>
                <w:szCs w:val="22"/>
              </w:rPr>
              <w:t>Culture</w:t>
            </w:r>
          </w:p>
        </w:tc>
        <w:tc>
          <w:tcPr>
            <w:tcW w:w="2951" w:type="dxa"/>
            <w:vAlign w:val="center"/>
          </w:tcPr>
          <w:p w14:paraId="0D371052" w14:textId="0971D4DA" w:rsidR="0091785B" w:rsidRPr="002614C0" w:rsidRDefault="0091785B" w:rsidP="00E64F6C">
            <w:pPr>
              <w:rPr>
                <w:rFonts w:eastAsia="Times" w:cs="Arial"/>
                <w:szCs w:val="22"/>
              </w:rPr>
            </w:pPr>
            <w:r w:rsidRPr="003479E6">
              <w:rPr>
                <w:rFonts w:eastAsia="Times" w:cs="Arial"/>
                <w:szCs w:val="22"/>
              </w:rPr>
              <w:t>Recherche et ide</w:t>
            </w:r>
            <w:r>
              <w:rPr>
                <w:rFonts w:eastAsia="Times" w:cs="Arial"/>
                <w:szCs w:val="22"/>
              </w:rPr>
              <w:t>ntification de bactéries et/ou de l</w:t>
            </w:r>
            <w:r w:rsidRPr="003479E6">
              <w:rPr>
                <w:rFonts w:eastAsia="Times" w:cs="Arial"/>
                <w:szCs w:val="22"/>
              </w:rPr>
              <w:t xml:space="preserve">evures et/ou </w:t>
            </w:r>
            <w:r>
              <w:rPr>
                <w:rFonts w:eastAsia="Times" w:cs="Arial"/>
                <w:szCs w:val="22"/>
              </w:rPr>
              <w:t>de p</w:t>
            </w:r>
            <w:r w:rsidRPr="003479E6">
              <w:rPr>
                <w:rFonts w:eastAsia="Times" w:cs="Arial"/>
                <w:szCs w:val="22"/>
              </w:rPr>
              <w:t>arasites</w:t>
            </w:r>
          </w:p>
        </w:tc>
        <w:tc>
          <w:tcPr>
            <w:tcW w:w="3144" w:type="dxa"/>
            <w:vAlign w:val="center"/>
          </w:tcPr>
          <w:p w14:paraId="1479CC98" w14:textId="1EA1C6CA" w:rsidR="0091785B" w:rsidRDefault="0091785B" w:rsidP="00E64F6C">
            <w:pPr>
              <w:rPr>
                <w:rFonts w:cs="Arial"/>
                <w:szCs w:val="22"/>
              </w:rPr>
            </w:pPr>
            <w:r>
              <w:rPr>
                <w:rFonts w:cs="Arial"/>
                <w:szCs w:val="22"/>
              </w:rPr>
              <w:t>Mise en culture manuelle ou automatisée, incubation, lecture</w:t>
            </w:r>
          </w:p>
          <w:p w14:paraId="1FAA9C8B" w14:textId="3F53FBC4" w:rsidR="0091785B" w:rsidRDefault="0091785B" w:rsidP="00E64F6C">
            <w:pPr>
              <w:rPr>
                <w:rFonts w:cs="Arial"/>
                <w:szCs w:val="22"/>
              </w:rPr>
            </w:pPr>
          </w:p>
          <w:p w14:paraId="6F44323F" w14:textId="412EB06C" w:rsidR="0091785B" w:rsidRPr="003479E6" w:rsidRDefault="0091785B" w:rsidP="00E64F6C">
            <w:pPr>
              <w:rPr>
                <w:rFonts w:cs="Arial"/>
                <w:szCs w:val="22"/>
              </w:rPr>
            </w:pPr>
            <w:r w:rsidRPr="00364E9C">
              <w:rPr>
                <w:rFonts w:cs="Arial"/>
                <w:szCs w:val="22"/>
              </w:rPr>
              <w:t>Examen morphologique direct macro- et microscopique</w:t>
            </w:r>
            <w:r>
              <w:rPr>
                <w:rFonts w:cs="Arial"/>
                <w:szCs w:val="22"/>
              </w:rPr>
              <w:t xml:space="preserve"> </w:t>
            </w:r>
            <w:r w:rsidRPr="00C561BF">
              <w:rPr>
                <w:rFonts w:cs="Arial"/>
                <w:szCs w:val="22"/>
              </w:rPr>
              <w:t>après culture,</w:t>
            </w:r>
            <w:r w:rsidRPr="00364E9C">
              <w:rPr>
                <w:rFonts w:cs="Arial"/>
                <w:szCs w:val="22"/>
              </w:rPr>
              <w:t xml:space="preserve"> avec ou sans préparation (coloration…)</w:t>
            </w:r>
          </w:p>
          <w:p w14:paraId="26488C1B" w14:textId="3732ECDC" w:rsidR="0091785B" w:rsidRPr="003479E6" w:rsidRDefault="0091785B" w:rsidP="00E64F6C">
            <w:pPr>
              <w:rPr>
                <w:rFonts w:cs="Arial"/>
                <w:szCs w:val="22"/>
              </w:rPr>
            </w:pPr>
          </w:p>
          <w:p w14:paraId="4833ACF8" w14:textId="77777777" w:rsidR="0091785B" w:rsidRPr="003479E6" w:rsidRDefault="0091785B" w:rsidP="00E64F6C">
            <w:pPr>
              <w:rPr>
                <w:rFonts w:eastAsia="Times" w:cs="Arial"/>
                <w:szCs w:val="22"/>
              </w:rPr>
            </w:pPr>
            <w:r>
              <w:rPr>
                <w:rFonts w:eastAsia="Times" w:cs="Arial"/>
                <w:szCs w:val="22"/>
              </w:rPr>
              <w:t xml:space="preserve">Détermination </w:t>
            </w:r>
            <w:r w:rsidRPr="001E46B6">
              <w:rPr>
                <w:rFonts w:eastAsia="Times" w:cs="Arial"/>
                <w:szCs w:val="22"/>
              </w:rPr>
              <w:t>phénotypique</w:t>
            </w:r>
            <w:r>
              <w:rPr>
                <w:rFonts w:eastAsia="Times" w:cs="Arial"/>
                <w:szCs w:val="22"/>
              </w:rPr>
              <w:t xml:space="preserve"> par</w:t>
            </w:r>
            <w:r w:rsidRPr="001E46B6">
              <w:rPr>
                <w:rFonts w:eastAsia="Times" w:cs="Arial"/>
                <w:szCs w:val="22"/>
              </w:rPr>
              <w:t xml:space="preserve"> :</w:t>
            </w:r>
          </w:p>
          <w:p w14:paraId="017F72AD" w14:textId="77777777" w:rsidR="0091785B" w:rsidRPr="003479E6" w:rsidRDefault="0091785B" w:rsidP="00E64F6C">
            <w:pPr>
              <w:rPr>
                <w:rFonts w:eastAsia="Times" w:cs="Arial"/>
                <w:szCs w:val="22"/>
              </w:rPr>
            </w:pPr>
            <w:r w:rsidRPr="003479E6">
              <w:rPr>
                <w:rFonts w:eastAsia="Times" w:cs="Arial"/>
                <w:szCs w:val="22"/>
              </w:rPr>
              <w:t>- Caractérisation biochimique (spectrophotométrie, colorimétrie, …),</w:t>
            </w:r>
          </w:p>
          <w:p w14:paraId="115EFC64" w14:textId="77777777" w:rsidR="0091785B" w:rsidRPr="003479E6" w:rsidRDefault="0091785B" w:rsidP="00E64F6C">
            <w:pPr>
              <w:rPr>
                <w:rFonts w:eastAsia="Times" w:cs="Arial"/>
                <w:szCs w:val="22"/>
              </w:rPr>
            </w:pPr>
            <w:r w:rsidRPr="003479E6">
              <w:rPr>
                <w:rFonts w:eastAsia="Times" w:cs="Arial"/>
                <w:szCs w:val="22"/>
              </w:rPr>
              <w:t>- Séro-agglutination,</w:t>
            </w:r>
          </w:p>
          <w:p w14:paraId="04053BE2" w14:textId="6EFF7660" w:rsidR="0091785B" w:rsidRPr="003479E6" w:rsidRDefault="0091785B" w:rsidP="00E64F6C">
            <w:pPr>
              <w:rPr>
                <w:rFonts w:eastAsia="Times" w:cs="Arial"/>
                <w:szCs w:val="22"/>
              </w:rPr>
            </w:pPr>
            <w:r w:rsidRPr="003479E6">
              <w:rPr>
                <w:rFonts w:eastAsia="Times" w:cs="Arial"/>
                <w:szCs w:val="22"/>
              </w:rPr>
              <w:t>- Immuno-enzymatique (ELISA et dérivés),</w:t>
            </w:r>
          </w:p>
          <w:p w14:paraId="57D70AE1" w14:textId="77777777" w:rsidR="0091785B" w:rsidRPr="003479E6" w:rsidRDefault="0091785B" w:rsidP="00E64F6C">
            <w:pPr>
              <w:rPr>
                <w:rFonts w:eastAsia="Times" w:cs="Arial"/>
                <w:szCs w:val="22"/>
              </w:rPr>
            </w:pPr>
            <w:r w:rsidRPr="003479E6">
              <w:rPr>
                <w:rFonts w:eastAsia="Times" w:cs="Arial"/>
                <w:szCs w:val="22"/>
              </w:rPr>
              <w:t>- Immunofluorescence</w:t>
            </w:r>
          </w:p>
          <w:p w14:paraId="6FC93DA7" w14:textId="77777777" w:rsidR="0091785B" w:rsidRPr="003479E6" w:rsidRDefault="0091785B" w:rsidP="00E64F6C">
            <w:pPr>
              <w:rPr>
                <w:rFonts w:cs="Arial"/>
                <w:szCs w:val="22"/>
              </w:rPr>
            </w:pPr>
            <w:r w:rsidRPr="003479E6">
              <w:rPr>
                <w:rFonts w:eastAsia="Times" w:cs="Arial"/>
                <w:szCs w:val="22"/>
              </w:rPr>
              <w:t>- Immunochromatographie</w:t>
            </w:r>
          </w:p>
          <w:p w14:paraId="164F2502" w14:textId="77777777" w:rsidR="0091785B" w:rsidRPr="002614C0" w:rsidRDefault="0091785B" w:rsidP="00E64F6C">
            <w:pPr>
              <w:rPr>
                <w:rFonts w:eastAsia="Times" w:cs="Arial"/>
                <w:szCs w:val="22"/>
              </w:rPr>
            </w:pPr>
            <w:r w:rsidRPr="003479E6">
              <w:rPr>
                <w:rFonts w:eastAsia="Times" w:cs="Arial"/>
                <w:szCs w:val="22"/>
              </w:rPr>
              <w:t>- Spectrométrie de masse</w:t>
            </w:r>
          </w:p>
        </w:tc>
        <w:tc>
          <w:tcPr>
            <w:tcW w:w="2701" w:type="dxa"/>
            <w:vAlign w:val="center"/>
          </w:tcPr>
          <w:p w14:paraId="754B8295" w14:textId="77777777" w:rsidR="0091785B" w:rsidRPr="003479E6" w:rsidRDefault="0091785B" w:rsidP="00E64F6C">
            <w:pPr>
              <w:rPr>
                <w:rFonts w:cs="Arial"/>
                <w:szCs w:val="22"/>
              </w:rPr>
            </w:pPr>
            <w:r w:rsidRPr="003479E6">
              <w:rPr>
                <w:rFonts w:cs="Arial"/>
                <w:szCs w:val="22"/>
              </w:rPr>
              <w:t>Méthodes reconnues (A)</w:t>
            </w:r>
          </w:p>
          <w:p w14:paraId="6CDD8B8E" w14:textId="77777777" w:rsidR="0091785B" w:rsidRPr="003479E6" w:rsidRDefault="0091785B" w:rsidP="00E64F6C">
            <w:pPr>
              <w:rPr>
                <w:rFonts w:eastAsia="Times" w:cs="Arial"/>
                <w:szCs w:val="22"/>
              </w:rPr>
            </w:pPr>
            <w:r w:rsidRPr="003479E6">
              <w:rPr>
                <w:rFonts w:cs="Arial"/>
                <w:szCs w:val="22"/>
              </w:rPr>
              <w:t>Méthodes reconnues, adaptées ou développées (B) (**)</w:t>
            </w:r>
          </w:p>
        </w:tc>
        <w:tc>
          <w:tcPr>
            <w:tcW w:w="2027" w:type="dxa"/>
            <w:vAlign w:val="center"/>
          </w:tcPr>
          <w:p w14:paraId="0A3FC97D" w14:textId="7D978064" w:rsidR="0091785B" w:rsidRDefault="0091785B" w:rsidP="00E64F6C">
            <w:pPr>
              <w:rPr>
                <w:rFonts w:eastAsia="Times" w:cs="Arial"/>
                <w:szCs w:val="22"/>
              </w:rPr>
            </w:pPr>
            <w:r w:rsidRPr="00985808">
              <w:rPr>
                <w:rFonts w:eastAsia="Times" w:cs="Arial"/>
                <w:szCs w:val="22"/>
              </w:rPr>
              <w:t>Hors dermatophytes et champignons filamenteux</w:t>
            </w:r>
          </w:p>
          <w:p w14:paraId="4C218079" w14:textId="77777777" w:rsidR="0091785B" w:rsidRPr="003479E6" w:rsidRDefault="0091785B" w:rsidP="00E64F6C">
            <w:pPr>
              <w:rPr>
                <w:rFonts w:eastAsia="Times" w:cs="Arial"/>
                <w:b/>
                <w:szCs w:val="22"/>
              </w:rPr>
            </w:pPr>
          </w:p>
          <w:p w14:paraId="3C4A8769" w14:textId="77777777" w:rsidR="0091785B" w:rsidRPr="003479E6" w:rsidRDefault="0091785B" w:rsidP="00E64F6C">
            <w:pPr>
              <w:rPr>
                <w:rFonts w:eastAsia="Times" w:cs="Arial"/>
                <w:szCs w:val="22"/>
              </w:rPr>
            </w:pPr>
            <w:r w:rsidRPr="003479E6">
              <w:rPr>
                <w:rFonts w:eastAsia="Times" w:cs="Arial"/>
                <w:szCs w:val="22"/>
              </w:rPr>
              <w:t>#</w:t>
            </w:r>
          </w:p>
        </w:tc>
      </w:tr>
      <w:tr w:rsidR="0091785B" w:rsidRPr="003479E6" w14:paraId="3ADCEFD0" w14:textId="77777777" w:rsidTr="0091785B">
        <w:trPr>
          <w:cantSplit/>
          <w:trHeight w:val="1012"/>
          <w:jc w:val="center"/>
        </w:trPr>
        <w:tc>
          <w:tcPr>
            <w:tcW w:w="1331" w:type="dxa"/>
            <w:vAlign w:val="center"/>
          </w:tcPr>
          <w:p w14:paraId="478B7919" w14:textId="77777777" w:rsidR="0091785B" w:rsidRDefault="0091785B" w:rsidP="00E64F6C">
            <w:pPr>
              <w:rPr>
                <w:rFonts w:cs="Arial"/>
                <w:szCs w:val="22"/>
              </w:rPr>
            </w:pPr>
            <w:r>
              <w:rPr>
                <w:rFonts w:cs="Arial"/>
                <w:szCs w:val="22"/>
              </w:rPr>
              <w:lastRenderedPageBreak/>
              <w:t>BM MG12</w:t>
            </w:r>
          </w:p>
        </w:tc>
        <w:tc>
          <w:tcPr>
            <w:tcW w:w="2343" w:type="dxa"/>
            <w:vAlign w:val="center"/>
          </w:tcPr>
          <w:p w14:paraId="4CB19603" w14:textId="77777777" w:rsidR="0091785B" w:rsidRPr="003479E6" w:rsidRDefault="0091785B" w:rsidP="00E64F6C">
            <w:pPr>
              <w:rPr>
                <w:rFonts w:cs="Arial"/>
                <w:szCs w:val="22"/>
              </w:rPr>
            </w:pPr>
            <w:r w:rsidRPr="003479E6">
              <w:rPr>
                <w:rFonts w:cs="Arial"/>
                <w:szCs w:val="22"/>
              </w:rPr>
              <w:t xml:space="preserve">Échantillons biologiques d'origine humaine </w:t>
            </w:r>
          </w:p>
          <w:p w14:paraId="53D4DA70" w14:textId="77777777" w:rsidR="0091785B" w:rsidRPr="003479E6" w:rsidRDefault="0091785B" w:rsidP="00E64F6C">
            <w:pPr>
              <w:rPr>
                <w:rFonts w:cs="Arial"/>
                <w:szCs w:val="22"/>
              </w:rPr>
            </w:pPr>
          </w:p>
          <w:p w14:paraId="27CCE35D" w14:textId="77777777" w:rsidR="0091785B" w:rsidRPr="003479E6" w:rsidRDefault="0091785B" w:rsidP="00E64F6C">
            <w:pPr>
              <w:rPr>
                <w:rFonts w:cs="Arial"/>
                <w:szCs w:val="22"/>
              </w:rPr>
            </w:pPr>
            <w:r w:rsidRPr="003479E6">
              <w:rPr>
                <w:rFonts w:cs="Arial"/>
                <w:szCs w:val="22"/>
              </w:rPr>
              <w:t xml:space="preserve"> Autres échantillons (liés à un dispositif intravasculaire, liquide de dialyse, …)</w:t>
            </w:r>
          </w:p>
          <w:p w14:paraId="7A3B371B" w14:textId="77777777" w:rsidR="0091785B" w:rsidRPr="003479E6" w:rsidRDefault="0091785B" w:rsidP="00E64F6C">
            <w:pPr>
              <w:rPr>
                <w:rFonts w:eastAsia="Times" w:cs="Arial"/>
                <w:szCs w:val="22"/>
              </w:rPr>
            </w:pPr>
          </w:p>
          <w:p w14:paraId="4CBDFC39" w14:textId="77777777" w:rsidR="0091785B" w:rsidRPr="003479E6" w:rsidRDefault="0091785B" w:rsidP="00E64F6C">
            <w:pPr>
              <w:rPr>
                <w:rFonts w:eastAsia="Times" w:cs="Arial"/>
                <w:szCs w:val="22"/>
              </w:rPr>
            </w:pPr>
            <w:r w:rsidRPr="003479E6">
              <w:rPr>
                <w:rFonts w:eastAsia="Times" w:cs="Arial"/>
                <w:szCs w:val="22"/>
              </w:rPr>
              <w:t>Culture bactérienne/fongique</w:t>
            </w:r>
          </w:p>
        </w:tc>
        <w:tc>
          <w:tcPr>
            <w:tcW w:w="2951" w:type="dxa"/>
            <w:vAlign w:val="center"/>
          </w:tcPr>
          <w:p w14:paraId="2F81E276" w14:textId="77777777" w:rsidR="0091785B" w:rsidRPr="003479E6" w:rsidRDefault="0091785B" w:rsidP="00E64F6C">
            <w:pPr>
              <w:rPr>
                <w:rFonts w:eastAsia="Times" w:cs="Arial"/>
                <w:szCs w:val="22"/>
              </w:rPr>
            </w:pPr>
            <w:r w:rsidRPr="003479E6">
              <w:rPr>
                <w:rFonts w:eastAsia="Times" w:cs="Arial"/>
                <w:szCs w:val="22"/>
              </w:rPr>
              <w:t>Caractérisation de la sensibilité aux antibiotiques/antifongiques</w:t>
            </w:r>
          </w:p>
          <w:p w14:paraId="24D994D9" w14:textId="77777777" w:rsidR="0091785B" w:rsidRPr="003479E6" w:rsidRDefault="0091785B" w:rsidP="00E64F6C">
            <w:pPr>
              <w:rPr>
                <w:rFonts w:cs="Arial"/>
                <w:szCs w:val="22"/>
              </w:rPr>
            </w:pPr>
          </w:p>
          <w:p w14:paraId="4A30035A" w14:textId="77777777" w:rsidR="0091785B" w:rsidRDefault="0091785B" w:rsidP="00E64F6C">
            <w:pPr>
              <w:rPr>
                <w:rFonts w:eastAsia="Times" w:cs="Arial"/>
                <w:szCs w:val="22"/>
              </w:rPr>
            </w:pPr>
            <w:r w:rsidRPr="003479E6">
              <w:rPr>
                <w:rFonts w:eastAsia="Times" w:cs="Arial"/>
                <w:szCs w:val="22"/>
              </w:rPr>
              <w:t>Dosage microbiologique d'antibiotiques/antifongiques</w:t>
            </w:r>
          </w:p>
          <w:p w14:paraId="2EFD6837" w14:textId="77777777" w:rsidR="0091785B" w:rsidRDefault="0091785B" w:rsidP="00E64F6C">
            <w:pPr>
              <w:rPr>
                <w:rFonts w:eastAsia="Times" w:cs="Arial"/>
                <w:szCs w:val="22"/>
              </w:rPr>
            </w:pPr>
          </w:p>
          <w:p w14:paraId="4A93DBA0" w14:textId="77777777" w:rsidR="0091785B" w:rsidRPr="003479E6" w:rsidRDefault="0091785B" w:rsidP="00E64F6C">
            <w:pPr>
              <w:rPr>
                <w:rFonts w:eastAsia="Times" w:cs="Arial"/>
                <w:szCs w:val="22"/>
              </w:rPr>
            </w:pPr>
            <w:r>
              <w:rPr>
                <w:rFonts w:eastAsia="Times" w:cs="Arial"/>
                <w:szCs w:val="22"/>
              </w:rPr>
              <w:t>Détection des mécanismes de résistance</w:t>
            </w:r>
          </w:p>
        </w:tc>
        <w:tc>
          <w:tcPr>
            <w:tcW w:w="3144" w:type="dxa"/>
            <w:vAlign w:val="center"/>
          </w:tcPr>
          <w:p w14:paraId="255D5435" w14:textId="6DB8FF79" w:rsidR="0091785B" w:rsidRPr="003479E6" w:rsidRDefault="0091785B" w:rsidP="00E64F6C">
            <w:pPr>
              <w:rPr>
                <w:rFonts w:eastAsia="Times" w:cs="Arial"/>
                <w:szCs w:val="22"/>
              </w:rPr>
            </w:pPr>
            <w:r>
              <w:rPr>
                <w:rFonts w:eastAsia="Times" w:cs="Arial"/>
                <w:szCs w:val="22"/>
              </w:rPr>
              <w:t>-</w:t>
            </w:r>
            <w:r w:rsidRPr="003479E6">
              <w:rPr>
                <w:rFonts w:eastAsia="Times" w:cs="Arial"/>
                <w:szCs w:val="22"/>
              </w:rPr>
              <w:t>Détermination phénotypique :</w:t>
            </w:r>
          </w:p>
          <w:p w14:paraId="087428E2" w14:textId="77777777" w:rsidR="0091785B" w:rsidRPr="003479E6" w:rsidRDefault="0091785B" w:rsidP="00E64F6C">
            <w:pPr>
              <w:rPr>
                <w:rFonts w:eastAsia="Times" w:cs="Arial"/>
                <w:szCs w:val="22"/>
              </w:rPr>
            </w:pPr>
            <w:r w:rsidRPr="003479E6">
              <w:rPr>
                <w:rFonts w:eastAsia="Times" w:cs="Arial"/>
                <w:szCs w:val="22"/>
              </w:rPr>
              <w:t>Méthode de diffusion en gradient de concentration en milieu gélosé</w:t>
            </w:r>
          </w:p>
          <w:p w14:paraId="6B511F58" w14:textId="77777777" w:rsidR="0091785B" w:rsidRPr="00910D59" w:rsidRDefault="0091785B" w:rsidP="00E64F6C">
            <w:pPr>
              <w:rPr>
                <w:rFonts w:eastAsia="Times" w:cs="Arial"/>
                <w:color w:val="auto"/>
                <w:szCs w:val="22"/>
              </w:rPr>
            </w:pPr>
            <w:r w:rsidRPr="003479E6">
              <w:rPr>
                <w:rFonts w:eastAsia="Times" w:cs="Arial"/>
                <w:szCs w:val="22"/>
              </w:rPr>
              <w:t xml:space="preserve">Inhibition de croissance en présence d'une certaine </w:t>
            </w:r>
            <w:r w:rsidRPr="00910D59">
              <w:rPr>
                <w:rFonts w:eastAsia="Times" w:cs="Arial"/>
                <w:color w:val="auto"/>
                <w:szCs w:val="22"/>
              </w:rPr>
              <w:t>concentration d'antibiotiques/antifongiques, après incubation</w:t>
            </w:r>
          </w:p>
          <w:p w14:paraId="222C6A7B" w14:textId="19AA5A79" w:rsidR="0091785B" w:rsidRPr="00910D59" w:rsidRDefault="0091785B" w:rsidP="00E64F6C">
            <w:pPr>
              <w:rPr>
                <w:rFonts w:eastAsia="Times" w:cs="Arial"/>
                <w:b/>
                <w:color w:val="auto"/>
                <w:szCs w:val="22"/>
              </w:rPr>
            </w:pPr>
          </w:p>
          <w:p w14:paraId="1CFDBFBC" w14:textId="66023DEF" w:rsidR="0091785B" w:rsidRPr="00910D59" w:rsidRDefault="0091785B" w:rsidP="00E64F6C">
            <w:pPr>
              <w:rPr>
                <w:rFonts w:eastAsia="Times" w:cs="Arial"/>
                <w:color w:val="auto"/>
                <w:szCs w:val="22"/>
              </w:rPr>
            </w:pPr>
            <w:r w:rsidRPr="00910D59">
              <w:rPr>
                <w:rFonts w:eastAsia="Times" w:cs="Arial"/>
                <w:color w:val="auto"/>
                <w:szCs w:val="22"/>
              </w:rPr>
              <w:t>-Inhibition de croissance en milieu liquide en présence d'une certaine concentration d'antibiotiques/antifongiques</w:t>
            </w:r>
          </w:p>
          <w:p w14:paraId="4DB15AF9" w14:textId="53B21375" w:rsidR="0091785B" w:rsidRPr="00910D59" w:rsidRDefault="0091785B" w:rsidP="00E64F6C">
            <w:pPr>
              <w:rPr>
                <w:rFonts w:eastAsia="Times" w:cs="Arial"/>
                <w:b/>
                <w:color w:val="auto"/>
                <w:szCs w:val="22"/>
              </w:rPr>
            </w:pPr>
          </w:p>
          <w:p w14:paraId="27FBEDD5" w14:textId="7F0EDEF9" w:rsidR="0091785B" w:rsidRPr="00910D59" w:rsidRDefault="0091785B" w:rsidP="00E64F6C">
            <w:pPr>
              <w:rPr>
                <w:rFonts w:eastAsia="Times" w:cs="Arial"/>
                <w:color w:val="auto"/>
                <w:szCs w:val="22"/>
              </w:rPr>
            </w:pPr>
            <w:r w:rsidRPr="00910D59">
              <w:rPr>
                <w:rFonts w:eastAsia="Times" w:cs="Arial"/>
                <w:color w:val="auto"/>
                <w:szCs w:val="22"/>
              </w:rPr>
              <w:t>-Détection des mécanismes de résistance (agglutination, colorimétrie, immunochromatographie, spectrométrie de masse…)</w:t>
            </w:r>
          </w:p>
          <w:p w14:paraId="06DFC306" w14:textId="32BC52BE" w:rsidR="0091785B" w:rsidRPr="00910D59" w:rsidRDefault="0091785B" w:rsidP="00E64F6C">
            <w:pPr>
              <w:rPr>
                <w:rFonts w:eastAsia="Times" w:cs="Arial"/>
                <w:b/>
                <w:color w:val="auto"/>
                <w:szCs w:val="22"/>
              </w:rPr>
            </w:pPr>
          </w:p>
          <w:p w14:paraId="41932217" w14:textId="3AD6B3D7" w:rsidR="0091785B" w:rsidRDefault="0091785B" w:rsidP="00E64F6C">
            <w:pPr>
              <w:rPr>
                <w:rFonts w:eastAsia="Times" w:cs="Arial"/>
                <w:szCs w:val="22"/>
              </w:rPr>
            </w:pPr>
            <w:r w:rsidRPr="00910D59">
              <w:rPr>
                <w:rFonts w:eastAsia="Times" w:cs="Arial"/>
                <w:color w:val="auto"/>
                <w:szCs w:val="22"/>
              </w:rPr>
              <w:t xml:space="preserve">-Détection par FISH et </w:t>
            </w:r>
            <w:r w:rsidRPr="002614C0">
              <w:rPr>
                <w:rFonts w:eastAsia="Times" w:cs="Arial"/>
                <w:szCs w:val="22"/>
              </w:rPr>
              <w:t>dérivés</w:t>
            </w:r>
          </w:p>
          <w:p w14:paraId="51496AF6" w14:textId="24A0A78D" w:rsidR="0091785B" w:rsidRPr="00077CAE" w:rsidRDefault="0091785B" w:rsidP="00E64F6C">
            <w:pPr>
              <w:rPr>
                <w:rFonts w:eastAsia="Times" w:cs="Arial"/>
                <w:b/>
                <w:szCs w:val="22"/>
              </w:rPr>
            </w:pPr>
          </w:p>
        </w:tc>
        <w:tc>
          <w:tcPr>
            <w:tcW w:w="2701" w:type="dxa"/>
            <w:vAlign w:val="center"/>
          </w:tcPr>
          <w:p w14:paraId="08993889" w14:textId="77777777" w:rsidR="0091785B" w:rsidRPr="003479E6" w:rsidRDefault="0091785B" w:rsidP="00E64F6C">
            <w:pPr>
              <w:rPr>
                <w:rFonts w:cs="Arial"/>
                <w:szCs w:val="22"/>
              </w:rPr>
            </w:pPr>
            <w:r w:rsidRPr="003479E6">
              <w:rPr>
                <w:rFonts w:cs="Arial"/>
                <w:szCs w:val="22"/>
              </w:rPr>
              <w:t>Méthodes reconnues (A)</w:t>
            </w:r>
          </w:p>
          <w:p w14:paraId="791A9916" w14:textId="77777777" w:rsidR="0091785B" w:rsidRPr="003479E6" w:rsidRDefault="0091785B" w:rsidP="00E64F6C">
            <w:pPr>
              <w:rPr>
                <w:rFonts w:eastAsia="Times" w:cs="Arial"/>
                <w:szCs w:val="22"/>
              </w:rPr>
            </w:pPr>
            <w:r w:rsidRPr="003479E6">
              <w:rPr>
                <w:rFonts w:cs="Arial"/>
                <w:szCs w:val="22"/>
              </w:rPr>
              <w:t>Méthodes reconnues, adaptées ou développées (B) (**)</w:t>
            </w:r>
          </w:p>
        </w:tc>
        <w:tc>
          <w:tcPr>
            <w:tcW w:w="2027" w:type="dxa"/>
            <w:vAlign w:val="center"/>
          </w:tcPr>
          <w:p w14:paraId="0C6FDF7A" w14:textId="77777777" w:rsidR="0091785B" w:rsidRPr="003479E6" w:rsidRDefault="0091785B" w:rsidP="00E64F6C">
            <w:pPr>
              <w:rPr>
                <w:rFonts w:eastAsia="Times" w:cs="Arial"/>
                <w:b/>
                <w:szCs w:val="22"/>
              </w:rPr>
            </w:pPr>
            <w:r w:rsidRPr="003479E6">
              <w:rPr>
                <w:rFonts w:eastAsia="Times" w:cs="Arial"/>
                <w:szCs w:val="22"/>
              </w:rPr>
              <w:t>#</w:t>
            </w:r>
          </w:p>
        </w:tc>
      </w:tr>
      <w:tr w:rsidR="0091785B" w:rsidRPr="003479E6" w14:paraId="3E46F0AB" w14:textId="77777777" w:rsidTr="0091785B">
        <w:trPr>
          <w:cantSplit/>
          <w:trHeight w:val="1012"/>
          <w:jc w:val="center"/>
        </w:trPr>
        <w:tc>
          <w:tcPr>
            <w:tcW w:w="1331" w:type="dxa"/>
            <w:vAlign w:val="center"/>
          </w:tcPr>
          <w:p w14:paraId="48E8C3A5" w14:textId="5157397B" w:rsidR="0091785B" w:rsidRDefault="0091785B" w:rsidP="00E64F6C">
            <w:pPr>
              <w:rPr>
                <w:rFonts w:cs="Arial"/>
                <w:szCs w:val="22"/>
              </w:rPr>
            </w:pPr>
            <w:r>
              <w:rPr>
                <w:rFonts w:cs="Arial"/>
                <w:szCs w:val="22"/>
              </w:rPr>
              <w:lastRenderedPageBreak/>
              <w:t>BM MG13</w:t>
            </w:r>
          </w:p>
        </w:tc>
        <w:tc>
          <w:tcPr>
            <w:tcW w:w="2343" w:type="dxa"/>
            <w:vAlign w:val="center"/>
          </w:tcPr>
          <w:p w14:paraId="24A67CEA" w14:textId="77777777" w:rsidR="0091785B" w:rsidRPr="003479E6" w:rsidRDefault="0091785B" w:rsidP="00E64F6C">
            <w:pPr>
              <w:rPr>
                <w:rFonts w:cs="Arial"/>
                <w:szCs w:val="22"/>
              </w:rPr>
            </w:pPr>
            <w:r w:rsidRPr="003479E6">
              <w:rPr>
                <w:rFonts w:cs="Arial"/>
                <w:szCs w:val="22"/>
              </w:rPr>
              <w:t>Échantillons biologiques d'origine humaine</w:t>
            </w:r>
          </w:p>
          <w:p w14:paraId="2212ED09" w14:textId="77777777" w:rsidR="0091785B" w:rsidRPr="003479E6" w:rsidRDefault="0091785B" w:rsidP="00E64F6C">
            <w:pPr>
              <w:rPr>
                <w:rFonts w:cs="Arial"/>
                <w:szCs w:val="22"/>
              </w:rPr>
            </w:pPr>
          </w:p>
          <w:p w14:paraId="4B1C2572" w14:textId="77777777" w:rsidR="0091785B" w:rsidRPr="003479E6" w:rsidRDefault="0091785B" w:rsidP="00E64F6C">
            <w:pPr>
              <w:rPr>
                <w:rFonts w:cs="Arial"/>
                <w:szCs w:val="22"/>
              </w:rPr>
            </w:pPr>
            <w:r w:rsidRPr="003479E6">
              <w:rPr>
                <w:rFonts w:cs="Arial"/>
                <w:szCs w:val="22"/>
              </w:rPr>
              <w:t xml:space="preserve"> Autres échantillons (liés à un dispositif intravasculaire, liquide de dialyse, …)</w:t>
            </w:r>
          </w:p>
          <w:p w14:paraId="11D56294" w14:textId="77777777" w:rsidR="0091785B" w:rsidRPr="003479E6" w:rsidRDefault="0091785B" w:rsidP="00E64F6C">
            <w:pPr>
              <w:rPr>
                <w:rFonts w:eastAsia="Times" w:cs="Arial"/>
                <w:szCs w:val="22"/>
              </w:rPr>
            </w:pPr>
          </w:p>
          <w:p w14:paraId="42338B47" w14:textId="77777777" w:rsidR="0091785B" w:rsidRPr="003479E6" w:rsidRDefault="0091785B" w:rsidP="00E64F6C">
            <w:pPr>
              <w:rPr>
                <w:rFonts w:cs="Arial"/>
                <w:szCs w:val="22"/>
              </w:rPr>
            </w:pPr>
            <w:r w:rsidRPr="003479E6">
              <w:rPr>
                <w:rFonts w:eastAsia="Times" w:cs="Arial"/>
                <w:szCs w:val="22"/>
              </w:rPr>
              <w:t>Culture parasitaire</w:t>
            </w:r>
          </w:p>
        </w:tc>
        <w:tc>
          <w:tcPr>
            <w:tcW w:w="2951" w:type="dxa"/>
            <w:vAlign w:val="center"/>
          </w:tcPr>
          <w:p w14:paraId="4E72EF85" w14:textId="77777777" w:rsidR="0091785B" w:rsidRPr="003479E6" w:rsidRDefault="0091785B" w:rsidP="00E64F6C">
            <w:pPr>
              <w:rPr>
                <w:rFonts w:cs="Arial"/>
                <w:szCs w:val="22"/>
              </w:rPr>
            </w:pPr>
            <w:r w:rsidRPr="003479E6">
              <w:rPr>
                <w:rFonts w:cs="Arial"/>
                <w:szCs w:val="22"/>
              </w:rPr>
              <w:t>Diagnostic biologique du paludisme (</w:t>
            </w:r>
            <w:r>
              <w:rPr>
                <w:rFonts w:cs="Arial"/>
                <w:szCs w:val="22"/>
              </w:rPr>
              <w:t>Recherche,</w:t>
            </w:r>
            <w:r w:rsidRPr="003479E6">
              <w:rPr>
                <w:rFonts w:cs="Arial"/>
                <w:szCs w:val="22"/>
              </w:rPr>
              <w:t xml:space="preserve"> identification et numération)</w:t>
            </w:r>
          </w:p>
        </w:tc>
        <w:tc>
          <w:tcPr>
            <w:tcW w:w="3144" w:type="dxa"/>
            <w:vAlign w:val="center"/>
          </w:tcPr>
          <w:p w14:paraId="175C1F35" w14:textId="21A1D357" w:rsidR="0091785B" w:rsidRPr="001E2309" w:rsidRDefault="0091785B" w:rsidP="00E64F6C">
            <w:pPr>
              <w:rPr>
                <w:rFonts w:cs="Arial"/>
                <w:szCs w:val="22"/>
              </w:rPr>
            </w:pPr>
            <w:r>
              <w:rPr>
                <w:rFonts w:cs="Arial"/>
                <w:szCs w:val="22"/>
              </w:rPr>
              <w:t>-</w:t>
            </w:r>
            <w:r w:rsidRPr="001E2309">
              <w:rPr>
                <w:rFonts w:cs="Arial"/>
                <w:szCs w:val="22"/>
              </w:rPr>
              <w:t>Examen morphologique microscopique direct ou automatisé après fixation, coloration, concentration culture,</w:t>
            </w:r>
            <w:r>
              <w:rPr>
                <w:rFonts w:cs="Arial"/>
                <w:szCs w:val="22"/>
              </w:rPr>
              <w:t xml:space="preserve"> </w:t>
            </w:r>
            <w:r w:rsidRPr="001E2309">
              <w:rPr>
                <w:rFonts w:cs="Arial"/>
                <w:szCs w:val="22"/>
              </w:rPr>
              <w:t>marquage, …</w:t>
            </w:r>
          </w:p>
          <w:p w14:paraId="4425E748" w14:textId="77777777" w:rsidR="0091785B" w:rsidRPr="00910D59" w:rsidRDefault="0091785B" w:rsidP="00E64F6C">
            <w:pPr>
              <w:rPr>
                <w:rFonts w:eastAsia="Times" w:cs="Arial"/>
                <w:color w:val="auto"/>
                <w:szCs w:val="22"/>
              </w:rPr>
            </w:pPr>
            <w:r w:rsidRPr="001E2309">
              <w:rPr>
                <w:rFonts w:eastAsia="Times" w:cs="Arial"/>
                <w:szCs w:val="22"/>
              </w:rPr>
              <w:t xml:space="preserve"> (Frottis/</w:t>
            </w:r>
            <w:r w:rsidRPr="00910D59">
              <w:rPr>
                <w:rFonts w:eastAsia="Times" w:cs="Arial"/>
                <w:color w:val="auto"/>
                <w:szCs w:val="22"/>
              </w:rPr>
              <w:t>Goutte épaisse/QBC)</w:t>
            </w:r>
          </w:p>
          <w:p w14:paraId="7D268361" w14:textId="1E742D35" w:rsidR="0091785B" w:rsidRPr="00910D59" w:rsidRDefault="0091785B" w:rsidP="00E64F6C">
            <w:pPr>
              <w:rPr>
                <w:rFonts w:eastAsia="Times" w:cs="Arial"/>
                <w:b/>
                <w:color w:val="auto"/>
                <w:szCs w:val="22"/>
              </w:rPr>
            </w:pPr>
          </w:p>
          <w:p w14:paraId="498B125B" w14:textId="471136D5" w:rsidR="0091785B" w:rsidRPr="00910D59" w:rsidRDefault="0091785B" w:rsidP="00E64F6C">
            <w:pPr>
              <w:rPr>
                <w:rFonts w:eastAsia="Times" w:cs="Arial"/>
                <w:color w:val="auto"/>
                <w:szCs w:val="22"/>
              </w:rPr>
            </w:pPr>
            <w:r w:rsidRPr="00910D59">
              <w:rPr>
                <w:rFonts w:eastAsia="Times" w:cs="Arial"/>
                <w:color w:val="auto"/>
                <w:szCs w:val="22"/>
              </w:rPr>
              <w:t>-Détermination phénotypique :</w:t>
            </w:r>
          </w:p>
          <w:p w14:paraId="774BF91C" w14:textId="083DCD9E" w:rsidR="0091785B" w:rsidRPr="00910D59" w:rsidRDefault="0091785B" w:rsidP="00E64F6C">
            <w:pPr>
              <w:rPr>
                <w:rFonts w:eastAsia="Times" w:cs="Arial"/>
                <w:color w:val="auto"/>
                <w:szCs w:val="22"/>
              </w:rPr>
            </w:pPr>
            <w:r w:rsidRPr="00910D59">
              <w:rPr>
                <w:rFonts w:eastAsia="Times" w:cs="Arial"/>
                <w:color w:val="auto"/>
                <w:szCs w:val="22"/>
              </w:rPr>
              <w:t>Immunochromatographie</w:t>
            </w:r>
          </w:p>
          <w:p w14:paraId="38A08F06" w14:textId="42B87B3C" w:rsidR="0091785B" w:rsidRPr="00910D59" w:rsidRDefault="0091785B" w:rsidP="00E64F6C">
            <w:pPr>
              <w:rPr>
                <w:rFonts w:eastAsia="Times" w:cs="Arial"/>
                <w:b/>
                <w:color w:val="auto"/>
                <w:szCs w:val="22"/>
              </w:rPr>
            </w:pPr>
          </w:p>
          <w:p w14:paraId="029BA9BB" w14:textId="3A5C7ADF" w:rsidR="0091785B" w:rsidRPr="00910D59" w:rsidRDefault="0091785B" w:rsidP="00E64F6C">
            <w:pPr>
              <w:rPr>
                <w:rFonts w:eastAsia="Times" w:cs="Arial"/>
                <w:color w:val="auto"/>
                <w:szCs w:val="22"/>
              </w:rPr>
            </w:pPr>
            <w:r w:rsidRPr="00910D59">
              <w:rPr>
                <w:rFonts w:eastAsia="Times" w:cs="Arial"/>
                <w:color w:val="auto"/>
                <w:szCs w:val="22"/>
              </w:rPr>
              <w:t>-Méthode génotypique : Extraction, Détection d'acides nucléiques après amplification</w:t>
            </w:r>
          </w:p>
          <w:p w14:paraId="4C9D9E4B" w14:textId="77777777" w:rsidR="0091785B" w:rsidRDefault="0091785B" w:rsidP="00E64F6C">
            <w:pPr>
              <w:rPr>
                <w:rFonts w:eastAsia="Times" w:cs="Arial"/>
                <w:szCs w:val="22"/>
              </w:rPr>
            </w:pPr>
            <w:r w:rsidRPr="00910D59">
              <w:rPr>
                <w:rFonts w:eastAsia="Times" w:cs="Arial"/>
                <w:color w:val="auto"/>
                <w:szCs w:val="22"/>
              </w:rPr>
              <w:t>(PCR, LAMP, hybridation</w:t>
            </w:r>
            <w:r w:rsidRPr="001E2309">
              <w:rPr>
                <w:rFonts w:eastAsia="Times" w:cs="Arial"/>
                <w:szCs w:val="22"/>
              </w:rPr>
              <w:t>, …)</w:t>
            </w:r>
          </w:p>
          <w:p w14:paraId="28CB2887" w14:textId="59B704F3" w:rsidR="0091785B" w:rsidRPr="00077CAE" w:rsidRDefault="0091785B" w:rsidP="00E64F6C">
            <w:pPr>
              <w:rPr>
                <w:rFonts w:eastAsia="Times" w:cs="Arial"/>
                <w:b/>
                <w:szCs w:val="22"/>
              </w:rPr>
            </w:pPr>
          </w:p>
        </w:tc>
        <w:tc>
          <w:tcPr>
            <w:tcW w:w="2701" w:type="dxa"/>
            <w:vAlign w:val="center"/>
          </w:tcPr>
          <w:p w14:paraId="14DE825D" w14:textId="77777777" w:rsidR="0091785B" w:rsidRPr="003479E6" w:rsidRDefault="0091785B" w:rsidP="00E64F6C">
            <w:pPr>
              <w:rPr>
                <w:rFonts w:cs="Arial"/>
                <w:szCs w:val="22"/>
              </w:rPr>
            </w:pPr>
            <w:r w:rsidRPr="003479E6">
              <w:rPr>
                <w:rFonts w:cs="Arial"/>
                <w:szCs w:val="22"/>
              </w:rPr>
              <w:t>Méthodes reconnues (A)</w:t>
            </w:r>
          </w:p>
          <w:p w14:paraId="373BE08F" w14:textId="77777777" w:rsidR="0091785B" w:rsidRPr="003479E6" w:rsidRDefault="0091785B" w:rsidP="00E64F6C">
            <w:pPr>
              <w:rPr>
                <w:rFonts w:cs="Arial"/>
                <w:szCs w:val="22"/>
              </w:rPr>
            </w:pPr>
            <w:r w:rsidRPr="003479E6">
              <w:rPr>
                <w:rFonts w:cs="Arial"/>
                <w:szCs w:val="22"/>
              </w:rPr>
              <w:t>Méthodes reconnues, adaptées ou développées (B) (**)</w:t>
            </w:r>
          </w:p>
        </w:tc>
        <w:tc>
          <w:tcPr>
            <w:tcW w:w="2027" w:type="dxa"/>
            <w:vAlign w:val="center"/>
          </w:tcPr>
          <w:p w14:paraId="0F229F53" w14:textId="77777777" w:rsidR="0091785B" w:rsidRPr="003479E6" w:rsidRDefault="0091785B" w:rsidP="00E64F6C">
            <w:pPr>
              <w:rPr>
                <w:rFonts w:eastAsia="Times" w:cs="Arial"/>
                <w:szCs w:val="22"/>
              </w:rPr>
            </w:pPr>
            <w:r w:rsidRPr="003479E6">
              <w:rPr>
                <w:rFonts w:eastAsia="Times" w:cs="Arial"/>
                <w:szCs w:val="22"/>
              </w:rPr>
              <w:t>#</w:t>
            </w:r>
          </w:p>
        </w:tc>
      </w:tr>
      <w:tr w:rsidR="0091785B" w:rsidRPr="003479E6" w14:paraId="4FF0B887" w14:textId="77777777" w:rsidTr="0091785B">
        <w:trPr>
          <w:cantSplit/>
          <w:trHeight w:val="1012"/>
          <w:jc w:val="center"/>
        </w:trPr>
        <w:tc>
          <w:tcPr>
            <w:tcW w:w="1331" w:type="dxa"/>
            <w:vAlign w:val="center"/>
          </w:tcPr>
          <w:p w14:paraId="428BAED5" w14:textId="77777777" w:rsidR="0091785B" w:rsidRDefault="0091785B" w:rsidP="00E64F6C">
            <w:pPr>
              <w:rPr>
                <w:rFonts w:cs="Arial"/>
                <w:szCs w:val="22"/>
              </w:rPr>
            </w:pPr>
            <w:r>
              <w:rPr>
                <w:rFonts w:cs="Arial"/>
                <w:szCs w:val="22"/>
              </w:rPr>
              <w:t>BM MG14</w:t>
            </w:r>
          </w:p>
        </w:tc>
        <w:tc>
          <w:tcPr>
            <w:tcW w:w="2343" w:type="dxa"/>
            <w:vAlign w:val="center"/>
          </w:tcPr>
          <w:p w14:paraId="03BEEBA3" w14:textId="77777777" w:rsidR="0091785B" w:rsidRPr="003479E6" w:rsidRDefault="0091785B" w:rsidP="00E64F6C">
            <w:pPr>
              <w:rPr>
                <w:rFonts w:cs="Arial"/>
                <w:szCs w:val="22"/>
              </w:rPr>
            </w:pPr>
            <w:r w:rsidRPr="003479E6">
              <w:rPr>
                <w:rFonts w:cs="Arial"/>
                <w:szCs w:val="22"/>
              </w:rPr>
              <w:t>Liquides biologiques d'origine humaine</w:t>
            </w:r>
          </w:p>
        </w:tc>
        <w:tc>
          <w:tcPr>
            <w:tcW w:w="2951" w:type="dxa"/>
            <w:vAlign w:val="center"/>
          </w:tcPr>
          <w:p w14:paraId="4E627FEA" w14:textId="77777777" w:rsidR="0091785B" w:rsidRPr="003479E6" w:rsidRDefault="0091785B" w:rsidP="00E64F6C">
            <w:pPr>
              <w:rPr>
                <w:rFonts w:cs="Arial"/>
                <w:szCs w:val="22"/>
              </w:rPr>
            </w:pPr>
            <w:r w:rsidRPr="003479E6">
              <w:rPr>
                <w:rFonts w:cs="Arial"/>
                <w:szCs w:val="22"/>
              </w:rPr>
              <w:t>Recherche, identification et détermination de la concentration de récepteurs, de cytokines et d'immunomodulateurs</w:t>
            </w:r>
            <w:r>
              <w:rPr>
                <w:rFonts w:cs="Arial"/>
                <w:szCs w:val="22"/>
              </w:rPr>
              <w:t xml:space="preserve"> d’anticorps</w:t>
            </w:r>
          </w:p>
        </w:tc>
        <w:tc>
          <w:tcPr>
            <w:tcW w:w="3144" w:type="dxa"/>
            <w:vAlign w:val="center"/>
          </w:tcPr>
          <w:p w14:paraId="33D21A96" w14:textId="16565965" w:rsidR="0091785B" w:rsidRPr="003479E6" w:rsidRDefault="0091785B" w:rsidP="00E64F6C">
            <w:pPr>
              <w:rPr>
                <w:rFonts w:cs="Arial"/>
                <w:szCs w:val="22"/>
              </w:rPr>
            </w:pPr>
            <w:r w:rsidRPr="003479E6">
              <w:rPr>
                <w:rFonts w:cs="Arial"/>
                <w:szCs w:val="22"/>
              </w:rPr>
              <w:t>- Immunochimie,</w:t>
            </w:r>
          </w:p>
          <w:p w14:paraId="1E52B985" w14:textId="23136465" w:rsidR="0091785B" w:rsidRPr="003479E6" w:rsidRDefault="0091785B" w:rsidP="00E64F6C">
            <w:pPr>
              <w:rPr>
                <w:rFonts w:cs="Arial"/>
                <w:szCs w:val="22"/>
              </w:rPr>
            </w:pPr>
            <w:r w:rsidRPr="003479E6">
              <w:rPr>
                <w:rFonts w:cs="Arial"/>
                <w:szCs w:val="22"/>
              </w:rPr>
              <w:t>- ELISA et dérivées,</w:t>
            </w:r>
          </w:p>
          <w:p w14:paraId="66A3F2AA" w14:textId="2AF5EC5D" w:rsidR="0091785B" w:rsidRPr="003479E6" w:rsidRDefault="0091785B" w:rsidP="00E64F6C">
            <w:pPr>
              <w:rPr>
                <w:rFonts w:cs="Arial"/>
                <w:szCs w:val="22"/>
              </w:rPr>
            </w:pPr>
            <w:r w:rsidRPr="003479E6">
              <w:rPr>
                <w:rFonts w:cs="Arial"/>
                <w:szCs w:val="22"/>
              </w:rPr>
              <w:t>- Cytométrie en flux, après marquage</w:t>
            </w:r>
          </w:p>
          <w:p w14:paraId="3AA14B4F" w14:textId="77777777" w:rsidR="0091785B" w:rsidRPr="003479E6" w:rsidRDefault="0091785B" w:rsidP="00E64F6C">
            <w:pPr>
              <w:rPr>
                <w:rFonts w:cs="Arial"/>
                <w:szCs w:val="22"/>
              </w:rPr>
            </w:pPr>
            <w:r w:rsidRPr="003479E6">
              <w:rPr>
                <w:rFonts w:cs="Arial"/>
                <w:szCs w:val="22"/>
              </w:rPr>
              <w:t>- Microneutralisation de l’effet cytopathique</w:t>
            </w:r>
          </w:p>
        </w:tc>
        <w:tc>
          <w:tcPr>
            <w:tcW w:w="2701" w:type="dxa"/>
            <w:vAlign w:val="center"/>
          </w:tcPr>
          <w:p w14:paraId="58D2F096" w14:textId="77777777" w:rsidR="0091785B" w:rsidRPr="003479E6" w:rsidRDefault="0091785B" w:rsidP="00E64F6C">
            <w:pPr>
              <w:rPr>
                <w:rFonts w:cs="Arial"/>
                <w:szCs w:val="22"/>
              </w:rPr>
            </w:pPr>
            <w:r w:rsidRPr="003479E6">
              <w:rPr>
                <w:rFonts w:cs="Arial"/>
                <w:szCs w:val="22"/>
              </w:rPr>
              <w:t>Méthodes reconnues (A)</w:t>
            </w:r>
          </w:p>
          <w:p w14:paraId="2F6490FF" w14:textId="77777777" w:rsidR="0091785B" w:rsidRPr="003479E6" w:rsidRDefault="0091785B" w:rsidP="00E64F6C">
            <w:pPr>
              <w:rPr>
                <w:rFonts w:cs="Arial"/>
                <w:szCs w:val="22"/>
              </w:rPr>
            </w:pPr>
            <w:r w:rsidRPr="003479E6">
              <w:rPr>
                <w:rFonts w:cs="Arial"/>
                <w:szCs w:val="22"/>
              </w:rPr>
              <w:t>Méthodes reconnues, adaptées ou développées (B) (**)</w:t>
            </w:r>
          </w:p>
        </w:tc>
        <w:tc>
          <w:tcPr>
            <w:tcW w:w="2027" w:type="dxa"/>
            <w:vAlign w:val="center"/>
          </w:tcPr>
          <w:p w14:paraId="401B4CB2" w14:textId="77777777" w:rsidR="0091785B" w:rsidRDefault="0091785B" w:rsidP="00E64F6C">
            <w:r w:rsidRPr="005526FB">
              <w:t xml:space="preserve">Diagnostic et/ou suivi d'une maladie infectieuse </w:t>
            </w:r>
          </w:p>
          <w:p w14:paraId="725A1C22" w14:textId="77777777" w:rsidR="0091785B" w:rsidRDefault="0091785B" w:rsidP="00E64F6C"/>
          <w:p w14:paraId="05F62B88" w14:textId="77777777" w:rsidR="0091785B" w:rsidRPr="003479E6" w:rsidRDefault="0091785B" w:rsidP="00E64F6C">
            <w:pPr>
              <w:rPr>
                <w:rFonts w:eastAsia="Times" w:cs="Arial"/>
                <w:szCs w:val="22"/>
              </w:rPr>
            </w:pPr>
            <w:r w:rsidRPr="003479E6">
              <w:rPr>
                <w:rFonts w:eastAsia="Times" w:cs="Arial"/>
                <w:szCs w:val="22"/>
              </w:rPr>
              <w:t>#</w:t>
            </w:r>
          </w:p>
        </w:tc>
      </w:tr>
      <w:tr w:rsidR="0091785B" w:rsidRPr="003479E6" w14:paraId="00FD8E2E" w14:textId="77777777" w:rsidTr="0091785B">
        <w:trPr>
          <w:cantSplit/>
          <w:trHeight w:val="586"/>
          <w:jc w:val="center"/>
        </w:trPr>
        <w:tc>
          <w:tcPr>
            <w:tcW w:w="1331" w:type="dxa"/>
            <w:vAlign w:val="center"/>
          </w:tcPr>
          <w:p w14:paraId="60E3EEC1" w14:textId="77777777" w:rsidR="0091785B" w:rsidRDefault="0091785B" w:rsidP="00E64F6C">
            <w:pPr>
              <w:rPr>
                <w:rFonts w:cs="Arial"/>
                <w:szCs w:val="22"/>
              </w:rPr>
            </w:pPr>
          </w:p>
        </w:tc>
        <w:tc>
          <w:tcPr>
            <w:tcW w:w="2343" w:type="dxa"/>
            <w:vAlign w:val="center"/>
          </w:tcPr>
          <w:p w14:paraId="234B488B" w14:textId="77777777" w:rsidR="0091785B" w:rsidRPr="003479E6" w:rsidRDefault="0091785B" w:rsidP="00E64F6C">
            <w:pPr>
              <w:rPr>
                <w:rFonts w:cs="Arial"/>
                <w:szCs w:val="22"/>
              </w:rPr>
            </w:pPr>
          </w:p>
        </w:tc>
        <w:tc>
          <w:tcPr>
            <w:tcW w:w="2951" w:type="dxa"/>
            <w:vAlign w:val="center"/>
          </w:tcPr>
          <w:p w14:paraId="1A2ABB97" w14:textId="77777777" w:rsidR="0091785B" w:rsidRPr="003479E6" w:rsidRDefault="0091785B" w:rsidP="00E64F6C">
            <w:pPr>
              <w:rPr>
                <w:rFonts w:cs="Arial"/>
                <w:szCs w:val="22"/>
              </w:rPr>
            </w:pPr>
          </w:p>
        </w:tc>
        <w:tc>
          <w:tcPr>
            <w:tcW w:w="3144" w:type="dxa"/>
            <w:vAlign w:val="center"/>
          </w:tcPr>
          <w:p w14:paraId="746B4115" w14:textId="77777777" w:rsidR="0091785B" w:rsidRPr="003479E6" w:rsidRDefault="0091785B" w:rsidP="00E64F6C">
            <w:pPr>
              <w:rPr>
                <w:rFonts w:cs="Arial"/>
                <w:szCs w:val="22"/>
              </w:rPr>
            </w:pPr>
          </w:p>
        </w:tc>
        <w:tc>
          <w:tcPr>
            <w:tcW w:w="2701" w:type="dxa"/>
            <w:vAlign w:val="center"/>
          </w:tcPr>
          <w:p w14:paraId="51ACA96E" w14:textId="77777777" w:rsidR="0091785B" w:rsidRPr="003479E6" w:rsidRDefault="0091785B" w:rsidP="00E64F6C">
            <w:pPr>
              <w:rPr>
                <w:rFonts w:cs="Arial"/>
                <w:szCs w:val="22"/>
              </w:rPr>
            </w:pPr>
          </w:p>
        </w:tc>
        <w:tc>
          <w:tcPr>
            <w:tcW w:w="2027" w:type="dxa"/>
            <w:vAlign w:val="center"/>
          </w:tcPr>
          <w:p w14:paraId="67ECC2E4" w14:textId="77777777" w:rsidR="0091785B" w:rsidRPr="003479E6" w:rsidRDefault="0091785B" w:rsidP="00E64F6C">
            <w:pPr>
              <w:rPr>
                <w:rFonts w:eastAsia="Times" w:cs="Arial"/>
                <w:szCs w:val="22"/>
              </w:rPr>
            </w:pPr>
          </w:p>
        </w:tc>
      </w:tr>
    </w:tbl>
    <w:p w14:paraId="1A443D06" w14:textId="77777777" w:rsidR="00DD2C0D" w:rsidRDefault="00DD2C0D" w:rsidP="00DD2C0D">
      <w:pPr>
        <w:rPr>
          <w:rFonts w:cs="Arial"/>
          <w:b/>
          <w:szCs w:val="22"/>
        </w:rPr>
      </w:pPr>
    </w:p>
    <w:p w14:paraId="2C074528" w14:textId="39CB6FA4" w:rsidR="006062FD" w:rsidRDefault="00DD2C0D" w:rsidP="006062FD">
      <w:pPr>
        <w:spacing w:before="120"/>
        <w:ind w:left="567"/>
        <w:rPr>
          <w:rFonts w:cs="Arial"/>
          <w:i/>
          <w:iCs/>
        </w:rPr>
      </w:pPr>
      <w:r>
        <w:rPr>
          <w:rFonts w:cs="Arial"/>
          <w:i/>
          <w:iCs/>
        </w:rPr>
        <w:t>(**) : Ne retenir que la mention qui correspond à la flexibilité souhaitée.</w:t>
      </w:r>
    </w:p>
    <w:p w14:paraId="04B8FFE5" w14:textId="77777777" w:rsidR="00921FEC" w:rsidRDefault="00921FEC" w:rsidP="00921FEC">
      <w:pPr>
        <w:spacing w:before="120"/>
        <w:ind w:firstLine="567"/>
        <w:rPr>
          <w:rFonts w:cs="Arial"/>
          <w:i/>
          <w:iCs/>
        </w:rPr>
      </w:pPr>
      <w:r>
        <w:rPr>
          <w:rFonts w:cs="Arial"/>
          <w:i/>
          <w:iCs/>
        </w:rPr>
        <w:t>(***) : Préciser les sites EBMD concernés par la demande.</w:t>
      </w:r>
    </w:p>
    <w:p w14:paraId="0513FA16" w14:textId="77777777" w:rsidR="00921FEC" w:rsidRDefault="00921FEC" w:rsidP="006062FD">
      <w:pPr>
        <w:spacing w:before="120"/>
        <w:ind w:left="567"/>
        <w:rPr>
          <w:rFonts w:cs="Arial"/>
          <w:iCs/>
        </w:rPr>
      </w:pPr>
    </w:p>
    <w:p w14:paraId="7BBC3269" w14:textId="77777777" w:rsidR="00DD2C0D" w:rsidRDefault="00DD2C0D" w:rsidP="00DD2C0D">
      <w:pPr>
        <w:rPr>
          <w:rFonts w:cs="Arial"/>
        </w:rPr>
        <w:sectPr w:rsidR="00DD2C0D" w:rsidSect="00F662EE">
          <w:headerReference w:type="even" r:id="rId66"/>
          <w:headerReference w:type="default" r:id="rId67"/>
          <w:footerReference w:type="default" r:id="rId68"/>
          <w:headerReference w:type="first" r:id="rId69"/>
          <w:pgSz w:w="16840" w:h="11907" w:orient="landscape" w:code="9"/>
          <w:pgMar w:top="1418" w:right="567" w:bottom="1418" w:left="567" w:header="720" w:footer="720" w:gutter="0"/>
          <w:cols w:space="720"/>
        </w:sectPr>
      </w:pPr>
    </w:p>
    <w:p w14:paraId="7DE6E6DE" w14:textId="77777777" w:rsidR="00DD2C0D" w:rsidRPr="00735B81" w:rsidRDefault="00DD2C0D" w:rsidP="00735B81">
      <w:pPr>
        <w:pStyle w:val="Style2titre"/>
        <w:rPr>
          <w:color w:val="FF0000"/>
        </w:rPr>
      </w:pPr>
      <w:bookmarkStart w:id="244" w:name="_Toc295399952"/>
      <w:bookmarkStart w:id="245" w:name="_Toc341446688"/>
      <w:bookmarkStart w:id="246" w:name="_Toc360798168"/>
      <w:bookmarkStart w:id="247" w:name="_Toc360798708"/>
      <w:bookmarkStart w:id="248" w:name="_Toc438655630"/>
      <w:bookmarkStart w:id="249" w:name="_Toc175151499"/>
      <w:bookmarkStart w:id="250" w:name="_Toc175151558"/>
      <w:bookmarkStart w:id="251" w:name="_Toc175151697"/>
      <w:bookmarkStart w:id="252" w:name="_Toc175215037"/>
      <w:bookmarkStart w:id="253" w:name="_Toc175215680"/>
      <w:bookmarkStart w:id="254" w:name="_Toc178069060"/>
      <w:r w:rsidRPr="00735B81">
        <w:rPr>
          <w:color w:val="FF0000"/>
        </w:rPr>
        <w:lastRenderedPageBreak/>
        <w:t>Domaine Biologie médicale – Sous-domaine : Microbiologie – Sous-famille : Bactériologie spécialisée (BACTH)</w:t>
      </w:r>
      <w:bookmarkEnd w:id="244"/>
      <w:bookmarkEnd w:id="245"/>
      <w:bookmarkEnd w:id="246"/>
      <w:bookmarkEnd w:id="247"/>
      <w:bookmarkEnd w:id="248"/>
      <w:bookmarkEnd w:id="249"/>
      <w:bookmarkEnd w:id="250"/>
      <w:bookmarkEnd w:id="251"/>
      <w:bookmarkEnd w:id="252"/>
      <w:bookmarkEnd w:id="253"/>
      <w:bookmarkEnd w:id="254"/>
    </w:p>
    <w:p w14:paraId="1E33D540" w14:textId="77777777" w:rsidR="00DD2C0D" w:rsidRDefault="00DD2C0D" w:rsidP="004566C5">
      <w:pPr>
        <w:spacing w:before="120" w:after="120"/>
        <w:ind w:left="142"/>
        <w:rPr>
          <w:rFonts w:cs="Arial"/>
        </w:rPr>
      </w:pPr>
      <w:r>
        <w:rPr>
          <w:rFonts w:cs="Arial"/>
        </w:rPr>
        <w:t>Pour l’ensemble des examens relevant des lignes identifiées par un #, l’accréditation est rendue obligatoire dans le cadre réglementaire français par l’article</w:t>
      </w:r>
      <w:r>
        <w:t xml:space="preserve"> L.6221-1 du Code de la Santé Publique.</w:t>
      </w:r>
    </w:p>
    <w:tbl>
      <w:tblPr>
        <w:tblW w:w="15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92"/>
        <w:gridCol w:w="3440"/>
        <w:gridCol w:w="2724"/>
        <w:gridCol w:w="3062"/>
        <w:gridCol w:w="2673"/>
        <w:gridCol w:w="2111"/>
      </w:tblGrid>
      <w:tr w:rsidR="00DD2C0D" w14:paraId="064C1CFC" w14:textId="77777777" w:rsidTr="009F617E">
        <w:trPr>
          <w:cantSplit/>
          <w:trHeight w:val="687"/>
          <w:tblHeader/>
          <w:jc w:val="center"/>
        </w:trPr>
        <w:tc>
          <w:tcPr>
            <w:tcW w:w="1292" w:type="dxa"/>
            <w:shd w:val="clear" w:color="auto" w:fill="E6EDF8"/>
            <w:vAlign w:val="center"/>
          </w:tcPr>
          <w:p w14:paraId="4588C2CE" w14:textId="77777777" w:rsidR="00DD2C0D" w:rsidRDefault="00DD2C0D" w:rsidP="009F617E">
            <w:pPr>
              <w:jc w:val="center"/>
              <w:rPr>
                <w:rFonts w:cs="Arial"/>
                <w:b/>
                <w:bCs/>
              </w:rPr>
            </w:pPr>
            <w:r>
              <w:rPr>
                <w:rFonts w:cs="Arial"/>
                <w:b/>
                <w:bCs/>
              </w:rPr>
              <w:t>Code</w:t>
            </w:r>
          </w:p>
        </w:tc>
        <w:tc>
          <w:tcPr>
            <w:tcW w:w="3440" w:type="dxa"/>
            <w:shd w:val="clear" w:color="auto" w:fill="E6EDF8"/>
            <w:vAlign w:val="center"/>
          </w:tcPr>
          <w:p w14:paraId="2AA62869" w14:textId="63AE9962" w:rsidR="00DD2C0D" w:rsidRDefault="00DD2C0D" w:rsidP="009F617E">
            <w:pPr>
              <w:jc w:val="center"/>
              <w:rPr>
                <w:rFonts w:eastAsia="Times" w:cs="Arial"/>
                <w:b/>
                <w:bCs/>
              </w:rPr>
            </w:pPr>
            <w:r>
              <w:rPr>
                <w:rFonts w:cs="Arial"/>
                <w:b/>
                <w:bCs/>
              </w:rPr>
              <w:t>Nature de l'échantillon biologique</w:t>
            </w:r>
            <w:r w:rsidR="00B946DA">
              <w:rPr>
                <w:rFonts w:cs="Arial"/>
                <w:b/>
                <w:bCs/>
              </w:rPr>
              <w:t>/de la région anatomique</w:t>
            </w:r>
          </w:p>
        </w:tc>
        <w:tc>
          <w:tcPr>
            <w:tcW w:w="2724" w:type="dxa"/>
            <w:shd w:val="clear" w:color="auto" w:fill="E6EDF8"/>
            <w:vAlign w:val="center"/>
          </w:tcPr>
          <w:p w14:paraId="43691A3D" w14:textId="77777777" w:rsidR="00DD2C0D" w:rsidRDefault="00DD2C0D" w:rsidP="009F617E">
            <w:pPr>
              <w:jc w:val="center"/>
              <w:rPr>
                <w:rFonts w:eastAsia="Times" w:cs="Arial"/>
                <w:b/>
                <w:bCs/>
              </w:rPr>
            </w:pPr>
            <w:r>
              <w:rPr>
                <w:rFonts w:cs="Arial"/>
                <w:b/>
                <w:bCs/>
              </w:rPr>
              <w:t>Nature de l'examen/analyse</w:t>
            </w:r>
          </w:p>
        </w:tc>
        <w:tc>
          <w:tcPr>
            <w:tcW w:w="3062" w:type="dxa"/>
            <w:shd w:val="clear" w:color="auto" w:fill="E6EDF8"/>
            <w:vAlign w:val="center"/>
          </w:tcPr>
          <w:p w14:paraId="322064B0" w14:textId="77777777" w:rsidR="00DD2C0D" w:rsidRDefault="00DD2C0D" w:rsidP="009F617E">
            <w:pPr>
              <w:jc w:val="center"/>
              <w:rPr>
                <w:rFonts w:cs="Arial"/>
                <w:b/>
                <w:bCs/>
              </w:rPr>
            </w:pPr>
            <w:r>
              <w:rPr>
                <w:rFonts w:cs="Arial"/>
                <w:b/>
                <w:bCs/>
              </w:rPr>
              <w:t>Principe de la méthode</w:t>
            </w:r>
          </w:p>
        </w:tc>
        <w:tc>
          <w:tcPr>
            <w:tcW w:w="2673" w:type="dxa"/>
            <w:shd w:val="clear" w:color="auto" w:fill="E6EDF8"/>
            <w:vAlign w:val="center"/>
          </w:tcPr>
          <w:p w14:paraId="1FC37534" w14:textId="77777777" w:rsidR="00DD2C0D" w:rsidRDefault="00DD2C0D" w:rsidP="009F617E">
            <w:pPr>
              <w:jc w:val="center"/>
              <w:rPr>
                <w:rFonts w:cs="Arial"/>
                <w:b/>
                <w:bCs/>
              </w:rPr>
            </w:pPr>
            <w:r>
              <w:rPr>
                <w:rFonts w:cs="Arial"/>
                <w:b/>
                <w:bCs/>
              </w:rPr>
              <w:t>Référence de la méthode</w:t>
            </w:r>
          </w:p>
        </w:tc>
        <w:tc>
          <w:tcPr>
            <w:tcW w:w="2111" w:type="dxa"/>
            <w:shd w:val="clear" w:color="auto" w:fill="E6EDF8"/>
            <w:vAlign w:val="center"/>
          </w:tcPr>
          <w:p w14:paraId="28740763" w14:textId="77777777" w:rsidR="00DD2C0D" w:rsidRDefault="00DD2C0D" w:rsidP="009F617E">
            <w:pPr>
              <w:jc w:val="center"/>
              <w:rPr>
                <w:rFonts w:eastAsia="Times" w:cs="Arial"/>
                <w:b/>
                <w:bCs/>
              </w:rPr>
            </w:pPr>
            <w:r>
              <w:rPr>
                <w:rFonts w:cs="Arial"/>
                <w:b/>
                <w:bCs/>
              </w:rPr>
              <w:t>Remarques (Limitations, paramètres critiques, …)</w:t>
            </w:r>
          </w:p>
        </w:tc>
      </w:tr>
      <w:tr w:rsidR="00DD2C0D" w14:paraId="47BE66CF" w14:textId="77777777" w:rsidTr="009F617E">
        <w:trPr>
          <w:cantSplit/>
          <w:trHeight w:val="2596"/>
          <w:jc w:val="center"/>
        </w:trPr>
        <w:tc>
          <w:tcPr>
            <w:tcW w:w="1292" w:type="dxa"/>
            <w:vAlign w:val="center"/>
          </w:tcPr>
          <w:p w14:paraId="3100B5FB" w14:textId="259B4949" w:rsidR="00DD2C0D" w:rsidRDefault="00B811E4" w:rsidP="00E64F6C">
            <w:pPr>
              <w:rPr>
                <w:rFonts w:cs="Arial"/>
              </w:rPr>
            </w:pPr>
            <w:r>
              <w:rPr>
                <w:rFonts w:cs="Arial"/>
              </w:rPr>
              <w:t xml:space="preserve">BM </w:t>
            </w:r>
            <w:r w:rsidR="00DD2C0D" w:rsidRPr="00E149AC">
              <w:rPr>
                <w:rFonts w:cs="Arial"/>
              </w:rPr>
              <w:t>BA</w:t>
            </w:r>
            <w:r w:rsidR="007F118E">
              <w:rPr>
                <w:rFonts w:cs="Arial"/>
              </w:rPr>
              <w:t>0</w:t>
            </w:r>
            <w:r w:rsidR="00DD2C0D">
              <w:rPr>
                <w:rFonts w:cs="Arial"/>
              </w:rPr>
              <w:t>1</w:t>
            </w:r>
          </w:p>
        </w:tc>
        <w:tc>
          <w:tcPr>
            <w:tcW w:w="3440" w:type="dxa"/>
            <w:vAlign w:val="center"/>
          </w:tcPr>
          <w:p w14:paraId="03522E23" w14:textId="76ED6390" w:rsidR="004B796E" w:rsidRPr="004B796E" w:rsidRDefault="00DD2C0D" w:rsidP="00E64F6C">
            <w:pPr>
              <w:rPr>
                <w:rFonts w:cs="Arial"/>
              </w:rPr>
            </w:pPr>
            <w:r>
              <w:rPr>
                <w:rFonts w:cs="Arial"/>
              </w:rPr>
              <w:t>Échantillon</w:t>
            </w:r>
            <w:r w:rsidRPr="00660CD3">
              <w:rPr>
                <w:rFonts w:cs="Arial"/>
              </w:rPr>
              <w:t>s biologiques d'</w:t>
            </w:r>
            <w:r>
              <w:rPr>
                <w:rFonts w:cs="Arial"/>
              </w:rPr>
              <w:t>origine humaine</w:t>
            </w:r>
          </w:p>
        </w:tc>
        <w:tc>
          <w:tcPr>
            <w:tcW w:w="2724" w:type="dxa"/>
            <w:vAlign w:val="center"/>
          </w:tcPr>
          <w:p w14:paraId="02C0A0ED" w14:textId="77777777" w:rsidR="00DD2C0D" w:rsidRDefault="00DD2C0D" w:rsidP="00E64F6C">
            <w:pPr>
              <w:rPr>
                <w:rFonts w:eastAsia="Times" w:cs="Arial"/>
              </w:rPr>
            </w:pPr>
            <w:r w:rsidRPr="00702025">
              <w:rPr>
                <w:rFonts w:eastAsia="Times" w:cs="Arial"/>
              </w:rPr>
              <w:t>Recherche et identification de toxines</w:t>
            </w:r>
            <w:r>
              <w:rPr>
                <w:rFonts w:eastAsia="Times" w:cs="Arial"/>
              </w:rPr>
              <w:t>,</w:t>
            </w:r>
          </w:p>
          <w:p w14:paraId="32EA5E05" w14:textId="77777777" w:rsidR="00DD2C0D" w:rsidRDefault="00DD2C0D" w:rsidP="00E64F6C">
            <w:pPr>
              <w:rPr>
                <w:rFonts w:eastAsia="Times" w:cs="Arial"/>
              </w:rPr>
            </w:pPr>
            <w:r>
              <w:rPr>
                <w:rFonts w:eastAsia="Times" w:cs="Arial"/>
              </w:rPr>
              <w:t>d’</w:t>
            </w:r>
            <w:r w:rsidRPr="00702025">
              <w:rPr>
                <w:rFonts w:eastAsia="Times" w:cs="Arial"/>
              </w:rPr>
              <w:t>antigènes bactériens</w:t>
            </w:r>
            <w:r>
              <w:rPr>
                <w:rFonts w:eastAsia="Times" w:cs="Arial"/>
              </w:rPr>
              <w:t xml:space="preserve"> </w:t>
            </w:r>
          </w:p>
          <w:p w14:paraId="6425BFF3" w14:textId="77777777" w:rsidR="00DD2C0D" w:rsidRDefault="00DD2C0D" w:rsidP="00E64F6C">
            <w:pPr>
              <w:rPr>
                <w:rFonts w:cs="Arial"/>
              </w:rPr>
            </w:pPr>
            <w:r>
              <w:rPr>
                <w:rFonts w:eastAsia="Times" w:cs="Arial"/>
              </w:rPr>
              <w:t>ou d’enzymes</w:t>
            </w:r>
            <w:r w:rsidRPr="00702025">
              <w:rPr>
                <w:rFonts w:eastAsia="Times" w:cs="Arial"/>
              </w:rPr>
              <w:t xml:space="preserve"> spécifiques</w:t>
            </w:r>
          </w:p>
        </w:tc>
        <w:tc>
          <w:tcPr>
            <w:tcW w:w="3062" w:type="dxa"/>
            <w:vAlign w:val="center"/>
          </w:tcPr>
          <w:p w14:paraId="1741B32F" w14:textId="57470F68" w:rsidR="00C14523" w:rsidRDefault="00FF21EC" w:rsidP="00E64F6C">
            <w:pPr>
              <w:spacing w:line="252" w:lineRule="auto"/>
              <w:rPr>
                <w:rFonts w:ascii="Calibri" w:eastAsia="Times" w:hAnsi="Calibri" w:cs="Arial"/>
                <w:lang w:eastAsia="en-US"/>
              </w:rPr>
            </w:pPr>
            <w:r w:rsidRPr="00702025">
              <w:rPr>
                <w:rFonts w:eastAsia="Times" w:cs="Arial"/>
              </w:rPr>
              <w:t>-</w:t>
            </w:r>
            <w:r>
              <w:rPr>
                <w:rFonts w:eastAsia="Times" w:cs="Arial"/>
              </w:rPr>
              <w:t xml:space="preserve"> </w:t>
            </w:r>
            <w:r w:rsidR="00C561C7" w:rsidRPr="00C561C7">
              <w:rPr>
                <w:rFonts w:eastAsia="Times" w:cs="Arial"/>
                <w:lang w:eastAsia="en-US"/>
              </w:rPr>
              <w:t>Caractérisation biochimique (spectrophotométrie, colorimétrie, …),</w:t>
            </w:r>
          </w:p>
          <w:p w14:paraId="4E83C6C0" w14:textId="64658B7A" w:rsidR="00B57436" w:rsidRPr="00702025" w:rsidRDefault="00B57436" w:rsidP="00E64F6C">
            <w:pPr>
              <w:rPr>
                <w:rFonts w:eastAsia="Times" w:cs="Arial"/>
              </w:rPr>
            </w:pPr>
            <w:r w:rsidRPr="00702025">
              <w:rPr>
                <w:rFonts w:eastAsia="Times" w:cs="Arial"/>
              </w:rPr>
              <w:t>- Immunochromatographie,</w:t>
            </w:r>
          </w:p>
          <w:p w14:paraId="306C81D4" w14:textId="5EC963ED" w:rsidR="00B57436" w:rsidRPr="00702025" w:rsidRDefault="00B57436" w:rsidP="00E64F6C">
            <w:pPr>
              <w:rPr>
                <w:rFonts w:eastAsia="Times" w:cs="Arial"/>
              </w:rPr>
            </w:pPr>
            <w:r w:rsidRPr="00702025">
              <w:rPr>
                <w:rFonts w:eastAsia="Times" w:cs="Arial"/>
              </w:rPr>
              <w:t>- Séro-agglutination,</w:t>
            </w:r>
          </w:p>
          <w:p w14:paraId="4DBD5FD5" w14:textId="3222F7E5" w:rsidR="00B57436" w:rsidRDefault="00B57436" w:rsidP="00E64F6C">
            <w:pPr>
              <w:rPr>
                <w:rFonts w:eastAsia="Times" w:cs="Arial"/>
              </w:rPr>
            </w:pPr>
            <w:r w:rsidRPr="00702025">
              <w:rPr>
                <w:rFonts w:eastAsia="Times" w:cs="Arial"/>
              </w:rPr>
              <w:t>- Immuno-enzymatique (ELISA et dérivés)</w:t>
            </w:r>
          </w:p>
          <w:p w14:paraId="75124298" w14:textId="77777777" w:rsidR="00B57436" w:rsidRDefault="00B57436" w:rsidP="00E64F6C">
            <w:pPr>
              <w:rPr>
                <w:rFonts w:eastAsia="Times" w:cs="Arial"/>
              </w:rPr>
            </w:pPr>
            <w:r>
              <w:rPr>
                <w:rFonts w:eastAsia="Times" w:cs="Arial"/>
              </w:rPr>
              <w:t xml:space="preserve">- Détection du taux de </w:t>
            </w:r>
            <w:r w:rsidRPr="00577848">
              <w:rPr>
                <w:rFonts w:eastAsia="Times" w:cs="Arial"/>
                <w:vertAlign w:val="superscript"/>
              </w:rPr>
              <w:t>13</w:t>
            </w:r>
            <w:r>
              <w:rPr>
                <w:rFonts w:eastAsia="Times" w:cs="Arial"/>
              </w:rPr>
              <w:t>C</w:t>
            </w:r>
          </w:p>
          <w:p w14:paraId="47735C13" w14:textId="77777777" w:rsidR="006C6BED" w:rsidRDefault="00B57436" w:rsidP="00E64F6C">
            <w:pPr>
              <w:rPr>
                <w:rFonts w:eastAsia="Times" w:cs="Arial"/>
              </w:rPr>
            </w:pPr>
            <w:r>
              <w:rPr>
                <w:rFonts w:eastAsia="Times" w:cs="Arial"/>
              </w:rPr>
              <w:t>- Immunofluorescence</w:t>
            </w:r>
          </w:p>
          <w:p w14:paraId="02B7E367" w14:textId="77777777" w:rsidR="00735B81" w:rsidRDefault="00735B81" w:rsidP="00735B81">
            <w:pPr>
              <w:rPr>
                <w:rFonts w:eastAsia="Times" w:cs="Arial"/>
              </w:rPr>
            </w:pPr>
          </w:p>
          <w:p w14:paraId="5891C7B7" w14:textId="1B4A9A89" w:rsidR="00735B81" w:rsidRPr="00735B81" w:rsidRDefault="00735B81" w:rsidP="00735B81">
            <w:pPr>
              <w:rPr>
                <w:rFonts w:eastAsia="Times" w:cs="Arial"/>
              </w:rPr>
            </w:pPr>
          </w:p>
        </w:tc>
        <w:tc>
          <w:tcPr>
            <w:tcW w:w="2673" w:type="dxa"/>
            <w:vAlign w:val="center"/>
          </w:tcPr>
          <w:p w14:paraId="6BA7931E" w14:textId="77777777" w:rsidR="00DD2C0D" w:rsidRDefault="00DD2C0D" w:rsidP="00E64F6C">
            <w:pPr>
              <w:rPr>
                <w:rFonts w:cs="Arial"/>
              </w:rPr>
            </w:pPr>
            <w:r>
              <w:rPr>
                <w:rFonts w:cs="Arial"/>
              </w:rPr>
              <w:t>M</w:t>
            </w:r>
            <w:r w:rsidRPr="0068544B">
              <w:rPr>
                <w:rFonts w:cs="Arial"/>
              </w:rPr>
              <w:t>éthodes reconnues</w:t>
            </w:r>
            <w:r>
              <w:rPr>
                <w:rFonts w:cs="Arial"/>
              </w:rPr>
              <w:t xml:space="preserve"> (A)</w:t>
            </w:r>
          </w:p>
          <w:p w14:paraId="16C3C55C" w14:textId="77777777" w:rsidR="00DD2C0D" w:rsidRDefault="00DD2C0D" w:rsidP="00E64F6C">
            <w:pPr>
              <w:rPr>
                <w:rFonts w:cs="Arial"/>
              </w:rPr>
            </w:pPr>
            <w:r>
              <w:rPr>
                <w:rFonts w:cs="Arial"/>
              </w:rPr>
              <w:t>M</w:t>
            </w:r>
            <w:r w:rsidRPr="0068544B">
              <w:rPr>
                <w:rFonts w:cs="Arial"/>
              </w:rPr>
              <w:t>éthodes reconnues, adaptées ou développées</w:t>
            </w:r>
            <w:r>
              <w:rPr>
                <w:rFonts w:cs="Arial"/>
              </w:rPr>
              <w:t xml:space="preserve"> (B) (**)</w:t>
            </w:r>
          </w:p>
        </w:tc>
        <w:tc>
          <w:tcPr>
            <w:tcW w:w="2111" w:type="dxa"/>
            <w:vAlign w:val="center"/>
          </w:tcPr>
          <w:p w14:paraId="6F771DC8" w14:textId="77777777" w:rsidR="00DD2C0D" w:rsidRDefault="00DD2C0D" w:rsidP="00E64F6C">
            <w:pPr>
              <w:rPr>
                <w:rFonts w:cs="Arial"/>
              </w:rPr>
            </w:pPr>
            <w:r>
              <w:rPr>
                <w:rFonts w:cs="Arial"/>
              </w:rPr>
              <w:t>#</w:t>
            </w:r>
          </w:p>
        </w:tc>
      </w:tr>
      <w:tr w:rsidR="00DD2C0D" w14:paraId="6FC8872F" w14:textId="77777777" w:rsidTr="009F617E">
        <w:trPr>
          <w:cantSplit/>
          <w:trHeight w:val="1021"/>
          <w:jc w:val="center"/>
        </w:trPr>
        <w:tc>
          <w:tcPr>
            <w:tcW w:w="1292" w:type="dxa"/>
            <w:vAlign w:val="center"/>
          </w:tcPr>
          <w:p w14:paraId="6E7AF56D" w14:textId="77777777" w:rsidR="00DD2C0D" w:rsidRDefault="00B811E4" w:rsidP="00E64F6C">
            <w:pPr>
              <w:rPr>
                <w:rFonts w:cs="Arial"/>
              </w:rPr>
            </w:pPr>
            <w:r>
              <w:rPr>
                <w:rFonts w:cs="Arial"/>
              </w:rPr>
              <w:lastRenderedPageBreak/>
              <w:t xml:space="preserve">BM </w:t>
            </w:r>
            <w:r w:rsidR="00DD2C0D">
              <w:rPr>
                <w:rFonts w:cs="Arial"/>
              </w:rPr>
              <w:t>BA</w:t>
            </w:r>
            <w:r w:rsidR="007F118E">
              <w:rPr>
                <w:rFonts w:cs="Arial"/>
              </w:rPr>
              <w:t>0</w:t>
            </w:r>
            <w:r w:rsidR="00DD2C0D">
              <w:rPr>
                <w:rFonts w:cs="Arial"/>
              </w:rPr>
              <w:t>2</w:t>
            </w:r>
          </w:p>
        </w:tc>
        <w:tc>
          <w:tcPr>
            <w:tcW w:w="3440" w:type="dxa"/>
            <w:vAlign w:val="center"/>
          </w:tcPr>
          <w:p w14:paraId="7E265BD1" w14:textId="77777777" w:rsidR="00DD2C0D" w:rsidRPr="00660CD3" w:rsidRDefault="00DD2C0D" w:rsidP="00E64F6C">
            <w:pPr>
              <w:rPr>
                <w:rFonts w:cs="Arial"/>
              </w:rPr>
            </w:pPr>
            <w:r>
              <w:rPr>
                <w:rFonts w:cs="Arial"/>
              </w:rPr>
              <w:t>Échantillon</w:t>
            </w:r>
            <w:r w:rsidRPr="00660CD3">
              <w:rPr>
                <w:rFonts w:cs="Arial"/>
              </w:rPr>
              <w:t>s biologiques d'</w:t>
            </w:r>
            <w:r>
              <w:rPr>
                <w:rFonts w:cs="Arial"/>
              </w:rPr>
              <w:t>origine humaine</w:t>
            </w:r>
            <w:r w:rsidRPr="00660CD3">
              <w:rPr>
                <w:rFonts w:cs="Arial"/>
              </w:rPr>
              <w:t xml:space="preserve"> </w:t>
            </w:r>
          </w:p>
          <w:p w14:paraId="209D5FA2" w14:textId="77777777" w:rsidR="00DD2C0D" w:rsidRPr="003D5769" w:rsidRDefault="00DD2C0D" w:rsidP="00E64F6C">
            <w:pPr>
              <w:rPr>
                <w:rFonts w:cs="Arial"/>
              </w:rPr>
            </w:pPr>
          </w:p>
          <w:p w14:paraId="506A8352" w14:textId="77777777" w:rsidR="00DD2C0D" w:rsidRDefault="00DD2C0D" w:rsidP="00E64F6C">
            <w:r w:rsidRPr="00130CEB">
              <w:t xml:space="preserve"> Autres échantillons (liés à un dispositif intravasculaire, liquide de dialyse, …)</w:t>
            </w:r>
          </w:p>
          <w:p w14:paraId="213CC6D8" w14:textId="77777777" w:rsidR="00DD2C0D" w:rsidRPr="003D5769" w:rsidRDefault="00DD2C0D" w:rsidP="00E64F6C">
            <w:pPr>
              <w:rPr>
                <w:rFonts w:eastAsia="Times" w:cs="Arial"/>
              </w:rPr>
            </w:pPr>
          </w:p>
          <w:p w14:paraId="33A50F15" w14:textId="77777777" w:rsidR="00DD2C0D" w:rsidRDefault="00DD2C0D" w:rsidP="00E64F6C">
            <w:pPr>
              <w:rPr>
                <w:rFonts w:eastAsia="Times" w:cs="Arial"/>
              </w:rPr>
            </w:pPr>
            <w:r w:rsidRPr="003D5769">
              <w:rPr>
                <w:rFonts w:eastAsia="Times" w:cs="Arial"/>
              </w:rPr>
              <w:t>Culture bactérienne</w:t>
            </w:r>
          </w:p>
          <w:p w14:paraId="5E405E76" w14:textId="77777777" w:rsidR="00DD2C0D" w:rsidRDefault="00DD2C0D" w:rsidP="00E64F6C">
            <w:pPr>
              <w:rPr>
                <w:rFonts w:eastAsia="Times" w:cs="Arial"/>
              </w:rPr>
            </w:pPr>
          </w:p>
          <w:p w14:paraId="6674B9CB" w14:textId="2E4C93CA" w:rsidR="006F654E" w:rsidRPr="006F654E" w:rsidRDefault="00DD2C0D" w:rsidP="00F3693B">
            <w:pPr>
              <w:rPr>
                <w:rFonts w:cs="Arial"/>
              </w:rPr>
            </w:pPr>
            <w:r>
              <w:rPr>
                <w:rFonts w:eastAsia="Times" w:cs="Arial"/>
              </w:rPr>
              <w:t>Acides nucléiques</w:t>
            </w:r>
            <w:r w:rsidRPr="003D5769">
              <w:rPr>
                <w:rFonts w:cs="Arial"/>
              </w:rPr>
              <w:t xml:space="preserve"> </w:t>
            </w:r>
          </w:p>
        </w:tc>
        <w:tc>
          <w:tcPr>
            <w:tcW w:w="2724" w:type="dxa"/>
            <w:vAlign w:val="center"/>
          </w:tcPr>
          <w:p w14:paraId="2708944A" w14:textId="77777777" w:rsidR="00DD2C0D" w:rsidRPr="0070290D" w:rsidRDefault="00DD2C0D" w:rsidP="00E64F6C">
            <w:pPr>
              <w:rPr>
                <w:rFonts w:eastAsia="Times" w:cs="Arial"/>
              </w:rPr>
            </w:pPr>
            <w:r>
              <w:rPr>
                <w:rFonts w:cs="Arial"/>
              </w:rPr>
              <w:t>Recherche et identification et/ou d</w:t>
            </w:r>
            <w:r w:rsidRPr="00476FEF">
              <w:t>étermination de la concentration (quantification) d'acide</w:t>
            </w:r>
            <w:r>
              <w:t>s</w:t>
            </w:r>
            <w:r w:rsidRPr="00476FEF">
              <w:t xml:space="preserve"> nucléique</w:t>
            </w:r>
            <w:r>
              <w:t>s</w:t>
            </w:r>
            <w:r w:rsidRPr="00476FEF">
              <w:t xml:space="preserve"> bactérien</w:t>
            </w:r>
            <w:r>
              <w:t>s</w:t>
            </w:r>
            <w:r w:rsidR="00C14523">
              <w:t xml:space="preserve"> (gènes de résistance, gènes de toxines, …)</w:t>
            </w:r>
          </w:p>
        </w:tc>
        <w:tc>
          <w:tcPr>
            <w:tcW w:w="3062" w:type="dxa"/>
            <w:vAlign w:val="center"/>
          </w:tcPr>
          <w:p w14:paraId="0F2D91CF" w14:textId="1A44F3DC" w:rsidR="00B57436" w:rsidRPr="001C658E" w:rsidRDefault="00482F39" w:rsidP="00E64F6C">
            <w:pPr>
              <w:rPr>
                <w:rFonts w:eastAsia="Times" w:cs="Arial"/>
                <w:szCs w:val="22"/>
              </w:rPr>
            </w:pPr>
            <w:r w:rsidRPr="001C658E">
              <w:rPr>
                <w:rFonts w:eastAsia="Times" w:cs="Arial"/>
                <w:szCs w:val="22"/>
              </w:rPr>
              <w:t>-</w:t>
            </w:r>
            <w:r w:rsidR="00211F02">
              <w:rPr>
                <w:rFonts w:eastAsia="Times" w:cs="Arial"/>
                <w:szCs w:val="22"/>
              </w:rPr>
              <w:t xml:space="preserve"> </w:t>
            </w:r>
            <w:r w:rsidR="00B57436" w:rsidRPr="001C658E">
              <w:rPr>
                <w:rFonts w:eastAsia="Times" w:cs="Arial"/>
                <w:szCs w:val="22"/>
              </w:rPr>
              <w:t>Extraction, Détection d'acides nucléiques</w:t>
            </w:r>
          </w:p>
          <w:p w14:paraId="623F6B25" w14:textId="3D769A4A" w:rsidR="00B57436" w:rsidRPr="001C658E" w:rsidRDefault="00B57436" w:rsidP="00E64F6C">
            <w:pPr>
              <w:rPr>
                <w:rFonts w:eastAsia="Times" w:cs="Arial"/>
                <w:szCs w:val="22"/>
              </w:rPr>
            </w:pPr>
            <w:r w:rsidRPr="001C658E">
              <w:rPr>
                <w:rFonts w:eastAsia="Times" w:cs="Arial"/>
                <w:szCs w:val="22"/>
              </w:rPr>
              <w:t>(PCR,</w:t>
            </w:r>
            <w:r w:rsidR="00392F8F">
              <w:rPr>
                <w:rFonts w:eastAsia="Times" w:cs="Arial"/>
                <w:szCs w:val="22"/>
              </w:rPr>
              <w:t xml:space="preserve"> </w:t>
            </w:r>
            <w:r w:rsidRPr="001C658E">
              <w:rPr>
                <w:rFonts w:eastAsia="Times" w:cs="Arial"/>
                <w:szCs w:val="22"/>
              </w:rPr>
              <w:t xml:space="preserve">…) </w:t>
            </w:r>
          </w:p>
          <w:p w14:paraId="35FE4614" w14:textId="35091B09" w:rsidR="00B57436" w:rsidRPr="001C658E" w:rsidRDefault="00482F39" w:rsidP="00E64F6C">
            <w:pPr>
              <w:rPr>
                <w:rFonts w:eastAsia="Times" w:cs="Arial"/>
              </w:rPr>
            </w:pPr>
            <w:r w:rsidRPr="001C658E">
              <w:rPr>
                <w:rFonts w:cs="Arial"/>
                <w:szCs w:val="22"/>
              </w:rPr>
              <w:t>-</w:t>
            </w:r>
            <w:r w:rsidR="00211F02">
              <w:rPr>
                <w:rFonts w:cs="Arial"/>
                <w:szCs w:val="22"/>
              </w:rPr>
              <w:t xml:space="preserve"> </w:t>
            </w:r>
            <w:r w:rsidR="00B57436" w:rsidRPr="001C658E">
              <w:rPr>
                <w:rFonts w:cs="Arial"/>
                <w:szCs w:val="22"/>
              </w:rPr>
              <w:t>FISH et dérivées</w:t>
            </w:r>
            <w:r w:rsidR="00B57436" w:rsidRPr="001C658E" w:rsidDel="0081421B">
              <w:rPr>
                <w:rFonts w:eastAsia="Times" w:cs="Arial"/>
              </w:rPr>
              <w:t xml:space="preserve"> </w:t>
            </w:r>
          </w:p>
          <w:p w14:paraId="504FD2E4" w14:textId="77777777" w:rsidR="00DD2C0D" w:rsidRDefault="00482F39" w:rsidP="00E64F6C">
            <w:pPr>
              <w:rPr>
                <w:rFonts w:eastAsia="Times" w:cs="Arial"/>
              </w:rPr>
            </w:pPr>
            <w:r w:rsidRPr="001C658E">
              <w:rPr>
                <w:rFonts w:eastAsia="Times" w:cs="Arial"/>
              </w:rPr>
              <w:t>-</w:t>
            </w:r>
            <w:r w:rsidR="00211F02">
              <w:rPr>
                <w:rFonts w:eastAsia="Times" w:cs="Arial"/>
              </w:rPr>
              <w:t xml:space="preserve"> </w:t>
            </w:r>
            <w:r w:rsidR="00B57436" w:rsidRPr="001C658E">
              <w:rPr>
                <w:rFonts w:eastAsia="Times" w:cs="Arial"/>
              </w:rPr>
              <w:t>Cartographie d'acides nucléiques (séquençage, amplification, hybridation, …)</w:t>
            </w:r>
          </w:p>
          <w:p w14:paraId="2351A7B9" w14:textId="77777777" w:rsidR="00735B81" w:rsidRPr="00735B81" w:rsidRDefault="00735B81" w:rsidP="00735B81">
            <w:pPr>
              <w:rPr>
                <w:rFonts w:eastAsia="Times" w:cs="Arial"/>
              </w:rPr>
            </w:pPr>
          </w:p>
          <w:p w14:paraId="644EEB5C" w14:textId="77777777" w:rsidR="00735B81" w:rsidRDefault="00735B81" w:rsidP="00735B81">
            <w:pPr>
              <w:rPr>
                <w:rFonts w:eastAsia="Times" w:cs="Arial"/>
              </w:rPr>
            </w:pPr>
          </w:p>
          <w:p w14:paraId="23333EC8" w14:textId="545B28B9" w:rsidR="00735B81" w:rsidRPr="00735B81" w:rsidRDefault="00735B81" w:rsidP="00735B81">
            <w:pPr>
              <w:rPr>
                <w:rFonts w:eastAsia="Times" w:cs="Arial"/>
              </w:rPr>
            </w:pPr>
          </w:p>
        </w:tc>
        <w:tc>
          <w:tcPr>
            <w:tcW w:w="2673" w:type="dxa"/>
            <w:vAlign w:val="center"/>
          </w:tcPr>
          <w:p w14:paraId="7FFC55F2" w14:textId="77777777" w:rsidR="00DD2C0D" w:rsidRDefault="00DD2C0D" w:rsidP="00E64F6C">
            <w:pPr>
              <w:rPr>
                <w:rFonts w:cs="Arial"/>
              </w:rPr>
            </w:pPr>
            <w:r>
              <w:rPr>
                <w:rFonts w:cs="Arial"/>
              </w:rPr>
              <w:t>M</w:t>
            </w:r>
            <w:r w:rsidRPr="0068544B">
              <w:rPr>
                <w:rFonts w:cs="Arial"/>
              </w:rPr>
              <w:t>éthodes reconnues</w:t>
            </w:r>
            <w:r>
              <w:rPr>
                <w:rFonts w:cs="Arial"/>
              </w:rPr>
              <w:t xml:space="preserve"> (A)</w:t>
            </w:r>
          </w:p>
          <w:p w14:paraId="0E7A1636" w14:textId="77777777" w:rsidR="00DD2C0D" w:rsidRDefault="00DD2C0D" w:rsidP="00E64F6C">
            <w:pPr>
              <w:rPr>
                <w:rFonts w:cs="Arial"/>
              </w:rPr>
            </w:pPr>
            <w:r>
              <w:rPr>
                <w:rFonts w:cs="Arial"/>
              </w:rPr>
              <w:t>M</w:t>
            </w:r>
            <w:r w:rsidRPr="0068544B">
              <w:rPr>
                <w:rFonts w:cs="Arial"/>
              </w:rPr>
              <w:t>éthodes reconnues, adaptées ou développées</w:t>
            </w:r>
            <w:r>
              <w:rPr>
                <w:rFonts w:cs="Arial"/>
              </w:rPr>
              <w:t xml:space="preserve"> (B) (**)</w:t>
            </w:r>
          </w:p>
        </w:tc>
        <w:tc>
          <w:tcPr>
            <w:tcW w:w="2111" w:type="dxa"/>
            <w:vAlign w:val="center"/>
          </w:tcPr>
          <w:p w14:paraId="7CB2BB4E" w14:textId="77777777" w:rsidR="00DD2C0D" w:rsidRDefault="00DD2C0D" w:rsidP="00E64F6C">
            <w:pPr>
              <w:rPr>
                <w:rFonts w:eastAsia="Times" w:cs="Arial"/>
              </w:rPr>
            </w:pPr>
            <w:r>
              <w:rPr>
                <w:rFonts w:eastAsia="Times" w:cs="Arial"/>
              </w:rPr>
              <w:t>#</w:t>
            </w:r>
          </w:p>
        </w:tc>
      </w:tr>
      <w:tr w:rsidR="00DD2C0D" w14:paraId="0EC37E1C" w14:textId="77777777" w:rsidTr="009F617E">
        <w:trPr>
          <w:cantSplit/>
          <w:trHeight w:val="1021"/>
          <w:jc w:val="center"/>
        </w:trPr>
        <w:tc>
          <w:tcPr>
            <w:tcW w:w="1292" w:type="dxa"/>
            <w:vAlign w:val="center"/>
          </w:tcPr>
          <w:p w14:paraId="7AF70CFB" w14:textId="56BCD745" w:rsidR="00DD2C0D" w:rsidRDefault="00517EC4" w:rsidP="00E64F6C">
            <w:pPr>
              <w:rPr>
                <w:rFonts w:cs="Arial"/>
              </w:rPr>
            </w:pPr>
            <w:r>
              <w:rPr>
                <w:rFonts w:eastAsia="Times" w:cs="Arial"/>
                <w:szCs w:val="22"/>
              </w:rPr>
              <w:t xml:space="preserve">BM </w:t>
            </w:r>
            <w:r w:rsidR="00DD2C0D" w:rsidRPr="003479E6">
              <w:rPr>
                <w:rFonts w:eastAsia="Times" w:cs="Arial"/>
                <w:szCs w:val="22"/>
              </w:rPr>
              <w:t>BA</w:t>
            </w:r>
            <w:r w:rsidR="007F118E">
              <w:rPr>
                <w:rFonts w:eastAsia="Times" w:cs="Arial"/>
                <w:szCs w:val="22"/>
              </w:rPr>
              <w:t>0</w:t>
            </w:r>
            <w:r w:rsidR="00DD2C0D" w:rsidRPr="003479E6">
              <w:rPr>
                <w:rFonts w:eastAsia="Times" w:cs="Arial"/>
                <w:szCs w:val="22"/>
              </w:rPr>
              <w:t>3</w:t>
            </w:r>
          </w:p>
        </w:tc>
        <w:tc>
          <w:tcPr>
            <w:tcW w:w="3440" w:type="dxa"/>
            <w:vAlign w:val="center"/>
          </w:tcPr>
          <w:p w14:paraId="72BA0393" w14:textId="77777777" w:rsidR="00B57436" w:rsidRPr="003479E6" w:rsidRDefault="00B57436" w:rsidP="00E64F6C">
            <w:pPr>
              <w:rPr>
                <w:rFonts w:cs="Arial"/>
                <w:szCs w:val="22"/>
              </w:rPr>
            </w:pPr>
            <w:r w:rsidRPr="003479E6">
              <w:rPr>
                <w:rFonts w:cs="Arial"/>
                <w:szCs w:val="22"/>
              </w:rPr>
              <w:t xml:space="preserve">Échantillons biologiques d'origine humaine </w:t>
            </w:r>
          </w:p>
          <w:p w14:paraId="65280B1F" w14:textId="77777777" w:rsidR="00B57436" w:rsidRPr="003479E6" w:rsidRDefault="00B57436" w:rsidP="00E64F6C">
            <w:pPr>
              <w:rPr>
                <w:rFonts w:cs="Arial"/>
                <w:szCs w:val="22"/>
              </w:rPr>
            </w:pPr>
          </w:p>
          <w:p w14:paraId="4C3F93AE" w14:textId="77777777" w:rsidR="00B57436" w:rsidRPr="003479E6" w:rsidRDefault="00B57436" w:rsidP="00E64F6C">
            <w:pPr>
              <w:rPr>
                <w:rFonts w:cs="Arial"/>
                <w:szCs w:val="22"/>
              </w:rPr>
            </w:pPr>
            <w:r w:rsidRPr="003479E6">
              <w:rPr>
                <w:rFonts w:cs="Arial"/>
                <w:szCs w:val="22"/>
              </w:rPr>
              <w:t>Autres échantillons (liés à un dispositif intravasculaire, liquide de dialyse, …)</w:t>
            </w:r>
          </w:p>
          <w:p w14:paraId="3E1157DF" w14:textId="77777777" w:rsidR="00B57436" w:rsidRPr="003479E6" w:rsidRDefault="00B57436" w:rsidP="00E64F6C">
            <w:pPr>
              <w:rPr>
                <w:rFonts w:eastAsia="Times" w:cs="Arial"/>
                <w:szCs w:val="22"/>
              </w:rPr>
            </w:pPr>
          </w:p>
          <w:p w14:paraId="3A64E1CD" w14:textId="77777777" w:rsidR="00B57436" w:rsidRPr="003479E6" w:rsidRDefault="00B57436" w:rsidP="00E64F6C">
            <w:pPr>
              <w:rPr>
                <w:rFonts w:eastAsia="Times" w:cs="Arial"/>
                <w:szCs w:val="22"/>
              </w:rPr>
            </w:pPr>
            <w:r w:rsidRPr="003479E6">
              <w:rPr>
                <w:rFonts w:eastAsia="Times" w:cs="Arial"/>
                <w:szCs w:val="22"/>
              </w:rPr>
              <w:t>Culture</w:t>
            </w:r>
            <w:r>
              <w:rPr>
                <w:rFonts w:eastAsia="Times" w:cs="Arial"/>
                <w:szCs w:val="22"/>
              </w:rPr>
              <w:t xml:space="preserve"> bactérienne</w:t>
            </w:r>
          </w:p>
          <w:p w14:paraId="4B373C81" w14:textId="77777777" w:rsidR="00B57436" w:rsidRPr="003479E6" w:rsidRDefault="00B57436" w:rsidP="00E64F6C">
            <w:pPr>
              <w:rPr>
                <w:rFonts w:eastAsia="Times" w:cs="Arial"/>
                <w:szCs w:val="22"/>
              </w:rPr>
            </w:pPr>
          </w:p>
          <w:p w14:paraId="21190233" w14:textId="77777777" w:rsidR="00DD2C0D" w:rsidRDefault="00B57436" w:rsidP="00E64F6C">
            <w:pPr>
              <w:rPr>
                <w:rFonts w:cs="Arial"/>
              </w:rPr>
            </w:pPr>
            <w:r w:rsidRPr="003479E6">
              <w:rPr>
                <w:rFonts w:cs="Arial"/>
                <w:szCs w:val="22"/>
              </w:rPr>
              <w:t>Acides nucléiques </w:t>
            </w:r>
          </w:p>
        </w:tc>
        <w:tc>
          <w:tcPr>
            <w:tcW w:w="2724" w:type="dxa"/>
            <w:vAlign w:val="center"/>
          </w:tcPr>
          <w:p w14:paraId="57761021" w14:textId="77777777" w:rsidR="00C14523" w:rsidRPr="00C14523" w:rsidRDefault="00B57436" w:rsidP="00E64F6C">
            <w:pPr>
              <w:rPr>
                <w:rFonts w:cs="Arial"/>
                <w:szCs w:val="22"/>
              </w:rPr>
            </w:pPr>
            <w:r w:rsidRPr="003479E6">
              <w:rPr>
                <w:rFonts w:cs="Arial"/>
                <w:szCs w:val="22"/>
              </w:rPr>
              <w:t>Recherche et identification et/ou détermination de la concentration (quantification) d'acides nucléiques bactériens</w:t>
            </w:r>
            <w:r w:rsidR="00C14523">
              <w:rPr>
                <w:rFonts w:cs="Arial"/>
                <w:szCs w:val="22"/>
              </w:rPr>
              <w:t xml:space="preserve"> </w:t>
            </w:r>
            <w:r w:rsidR="00C14523">
              <w:t>(gènes de résistance, gènes de toxines, …)</w:t>
            </w:r>
          </w:p>
        </w:tc>
        <w:tc>
          <w:tcPr>
            <w:tcW w:w="3062" w:type="dxa"/>
            <w:vAlign w:val="center"/>
          </w:tcPr>
          <w:p w14:paraId="6755A544" w14:textId="0EE0E97B" w:rsidR="00DD2C0D" w:rsidRPr="003479E6" w:rsidRDefault="00DD2C0D" w:rsidP="00E64F6C">
            <w:pPr>
              <w:rPr>
                <w:rFonts w:eastAsia="Times" w:cs="Arial"/>
                <w:szCs w:val="22"/>
              </w:rPr>
            </w:pPr>
            <w:r w:rsidRPr="003479E6">
              <w:rPr>
                <w:rFonts w:eastAsia="Times" w:cs="Arial"/>
                <w:szCs w:val="22"/>
              </w:rPr>
              <w:t>Prétraitement (</w:t>
            </w:r>
            <w:r w:rsidRPr="003479E6">
              <w:rPr>
                <w:rFonts w:cs="Arial"/>
                <w:szCs w:val="22"/>
              </w:rPr>
              <w:t>Culture, extraction,</w:t>
            </w:r>
            <w:r w:rsidR="001C658E">
              <w:rPr>
                <w:rFonts w:cs="Arial"/>
                <w:szCs w:val="22"/>
              </w:rPr>
              <w:t xml:space="preserve"> </w:t>
            </w:r>
            <w:r w:rsidRPr="003479E6">
              <w:rPr>
                <w:rFonts w:cs="Arial"/>
                <w:szCs w:val="22"/>
              </w:rPr>
              <w:t>…),</w:t>
            </w:r>
          </w:p>
          <w:p w14:paraId="3405CF02" w14:textId="77777777" w:rsidR="00354F6C" w:rsidRDefault="00354F6C" w:rsidP="00E64F6C">
            <w:pPr>
              <w:rPr>
                <w:rFonts w:cs="Arial"/>
                <w:szCs w:val="22"/>
              </w:rPr>
            </w:pPr>
          </w:p>
          <w:p w14:paraId="5BB21564" w14:textId="21C59585" w:rsidR="00DD2C0D" w:rsidRPr="003479E6" w:rsidRDefault="00DD2C0D" w:rsidP="00E64F6C">
            <w:pPr>
              <w:rPr>
                <w:rFonts w:cs="Arial"/>
                <w:szCs w:val="22"/>
              </w:rPr>
            </w:pPr>
            <w:r w:rsidRPr="003479E6">
              <w:rPr>
                <w:rFonts w:cs="Arial"/>
                <w:szCs w:val="22"/>
              </w:rPr>
              <w:t>Séquençage à Haut débit</w:t>
            </w:r>
          </w:p>
          <w:p w14:paraId="59EB888D" w14:textId="4605EACF" w:rsidR="00DD2C0D" w:rsidRDefault="00DD2C0D" w:rsidP="00E64F6C">
            <w:pPr>
              <w:rPr>
                <w:rFonts w:eastAsia="Times" w:cs="Arial"/>
              </w:rPr>
            </w:pPr>
            <w:r w:rsidRPr="003479E6">
              <w:rPr>
                <w:rFonts w:cs="Arial"/>
                <w:szCs w:val="22"/>
              </w:rPr>
              <w:t xml:space="preserve">et </w:t>
            </w:r>
            <w:r w:rsidR="005274B4">
              <w:rPr>
                <w:rFonts w:cs="Arial"/>
                <w:szCs w:val="22"/>
              </w:rPr>
              <w:t>t</w:t>
            </w:r>
            <w:r w:rsidRPr="003479E6">
              <w:rPr>
                <w:rFonts w:cs="Arial"/>
                <w:szCs w:val="22"/>
              </w:rPr>
              <w:t>raitement bioinformatique</w:t>
            </w:r>
          </w:p>
        </w:tc>
        <w:tc>
          <w:tcPr>
            <w:tcW w:w="2673" w:type="dxa"/>
            <w:vAlign w:val="center"/>
          </w:tcPr>
          <w:p w14:paraId="3BE2604A" w14:textId="77777777" w:rsidR="00DD2C0D" w:rsidRPr="003479E6" w:rsidRDefault="00DD2C0D" w:rsidP="00E64F6C">
            <w:pPr>
              <w:rPr>
                <w:rFonts w:cs="Arial"/>
                <w:szCs w:val="22"/>
              </w:rPr>
            </w:pPr>
            <w:r w:rsidRPr="003479E6">
              <w:rPr>
                <w:rFonts w:cs="Arial"/>
                <w:szCs w:val="22"/>
              </w:rPr>
              <w:t>Méthodes reconnues (A)</w:t>
            </w:r>
          </w:p>
          <w:p w14:paraId="7694D344" w14:textId="77777777" w:rsidR="00DD2C0D" w:rsidRDefault="00DD2C0D" w:rsidP="00E64F6C">
            <w:pPr>
              <w:rPr>
                <w:rFonts w:cs="Arial"/>
              </w:rPr>
            </w:pPr>
            <w:r w:rsidRPr="003479E6">
              <w:rPr>
                <w:rFonts w:cs="Arial"/>
                <w:szCs w:val="22"/>
              </w:rPr>
              <w:t>Méthodes reconnues, adaptées ou développées (B) (**)</w:t>
            </w:r>
          </w:p>
        </w:tc>
        <w:tc>
          <w:tcPr>
            <w:tcW w:w="2111" w:type="dxa"/>
            <w:vAlign w:val="center"/>
          </w:tcPr>
          <w:p w14:paraId="4679D67B" w14:textId="77777777" w:rsidR="00DD2C0D" w:rsidRPr="003479E6" w:rsidRDefault="00DD2C0D" w:rsidP="00E64F6C">
            <w:pPr>
              <w:rPr>
                <w:rFonts w:eastAsia="Times" w:cs="Arial"/>
                <w:szCs w:val="22"/>
              </w:rPr>
            </w:pPr>
            <w:r w:rsidRPr="003479E6">
              <w:rPr>
                <w:rFonts w:eastAsia="Times" w:cs="Arial"/>
                <w:szCs w:val="22"/>
              </w:rPr>
              <w:t>#</w:t>
            </w:r>
          </w:p>
          <w:p w14:paraId="4B261369" w14:textId="77777777" w:rsidR="00DD2C0D" w:rsidRDefault="00DD2C0D" w:rsidP="00E64F6C">
            <w:pPr>
              <w:rPr>
                <w:rFonts w:cs="Arial"/>
              </w:rPr>
            </w:pPr>
          </w:p>
        </w:tc>
      </w:tr>
      <w:tr w:rsidR="00DD2C0D" w14:paraId="41D14F8F" w14:textId="77777777" w:rsidTr="009F617E">
        <w:trPr>
          <w:cantSplit/>
          <w:trHeight w:val="1021"/>
          <w:jc w:val="center"/>
        </w:trPr>
        <w:tc>
          <w:tcPr>
            <w:tcW w:w="1292" w:type="dxa"/>
            <w:vAlign w:val="center"/>
          </w:tcPr>
          <w:p w14:paraId="7CC9BF47" w14:textId="77777777" w:rsidR="00DD2C0D" w:rsidRDefault="00517EC4" w:rsidP="00E64F6C">
            <w:pPr>
              <w:rPr>
                <w:rFonts w:cs="Arial"/>
              </w:rPr>
            </w:pPr>
            <w:r>
              <w:rPr>
                <w:rFonts w:cs="Arial"/>
              </w:rPr>
              <w:lastRenderedPageBreak/>
              <w:t xml:space="preserve">BM </w:t>
            </w:r>
            <w:r w:rsidR="00DD2C0D">
              <w:rPr>
                <w:rFonts w:cs="Arial"/>
              </w:rPr>
              <w:t>BA</w:t>
            </w:r>
            <w:r w:rsidR="007F118E">
              <w:rPr>
                <w:rFonts w:cs="Arial"/>
              </w:rPr>
              <w:t>0</w:t>
            </w:r>
            <w:r w:rsidR="00DD2C0D">
              <w:rPr>
                <w:rFonts w:cs="Arial"/>
              </w:rPr>
              <w:t>4</w:t>
            </w:r>
          </w:p>
        </w:tc>
        <w:tc>
          <w:tcPr>
            <w:tcW w:w="3440" w:type="dxa"/>
            <w:vAlign w:val="center"/>
          </w:tcPr>
          <w:p w14:paraId="62BBEF17" w14:textId="77777777" w:rsidR="00DD2C0D" w:rsidRPr="00660CD3" w:rsidRDefault="00DD2C0D" w:rsidP="00E64F6C">
            <w:pPr>
              <w:rPr>
                <w:rFonts w:cs="Arial"/>
              </w:rPr>
            </w:pPr>
            <w:r>
              <w:rPr>
                <w:rFonts w:cs="Arial"/>
              </w:rPr>
              <w:t>Échantillon</w:t>
            </w:r>
            <w:r w:rsidRPr="00660CD3">
              <w:rPr>
                <w:rFonts w:cs="Arial"/>
              </w:rPr>
              <w:t>s biologiques d'</w:t>
            </w:r>
            <w:r>
              <w:rPr>
                <w:rFonts w:cs="Arial"/>
              </w:rPr>
              <w:t>origine humaine</w:t>
            </w:r>
            <w:r w:rsidRPr="00660CD3">
              <w:rPr>
                <w:rFonts w:cs="Arial"/>
              </w:rPr>
              <w:t xml:space="preserve"> </w:t>
            </w:r>
          </w:p>
          <w:p w14:paraId="5ED03F90" w14:textId="77777777" w:rsidR="00DD2C0D" w:rsidRPr="00E24BF9" w:rsidRDefault="00DD2C0D" w:rsidP="00E64F6C">
            <w:pPr>
              <w:rPr>
                <w:rFonts w:cs="Arial"/>
              </w:rPr>
            </w:pPr>
          </w:p>
          <w:p w14:paraId="76235AF7" w14:textId="77777777" w:rsidR="00DD2C0D" w:rsidRDefault="00DD2C0D" w:rsidP="00E64F6C">
            <w:r w:rsidRPr="00130CEB">
              <w:t xml:space="preserve"> Autres échantillons (liés à un dispositif intravasculaire, liquide de dialyse, …)</w:t>
            </w:r>
          </w:p>
          <w:p w14:paraId="4565A5E6" w14:textId="77777777" w:rsidR="00DD2C0D" w:rsidRPr="00E24BF9" w:rsidRDefault="00DD2C0D" w:rsidP="00E64F6C">
            <w:pPr>
              <w:rPr>
                <w:rFonts w:eastAsia="Times" w:cs="Arial"/>
              </w:rPr>
            </w:pPr>
          </w:p>
          <w:p w14:paraId="679A3F3F" w14:textId="77777777" w:rsidR="00DD2C0D" w:rsidRDefault="00DD2C0D" w:rsidP="00E64F6C">
            <w:pPr>
              <w:rPr>
                <w:rFonts w:cs="Arial"/>
              </w:rPr>
            </w:pPr>
            <w:r w:rsidRPr="00E24BF9">
              <w:rPr>
                <w:rFonts w:eastAsia="Times" w:cs="Arial"/>
              </w:rPr>
              <w:t>Culture bactérienne</w:t>
            </w:r>
            <w:r w:rsidRPr="00E24BF9">
              <w:rPr>
                <w:rFonts w:cs="Arial"/>
              </w:rPr>
              <w:t xml:space="preserve"> </w:t>
            </w:r>
          </w:p>
        </w:tc>
        <w:tc>
          <w:tcPr>
            <w:tcW w:w="2724" w:type="dxa"/>
            <w:vAlign w:val="center"/>
          </w:tcPr>
          <w:p w14:paraId="237933CC" w14:textId="77777777" w:rsidR="00DD2C0D" w:rsidRDefault="00B57436" w:rsidP="00E64F6C">
            <w:pPr>
              <w:rPr>
                <w:rFonts w:cs="Arial"/>
              </w:rPr>
            </w:pPr>
            <w:r w:rsidRPr="00122800">
              <w:rPr>
                <w:rFonts w:eastAsia="Times" w:cs="Arial"/>
              </w:rPr>
              <w:t xml:space="preserve">Recherche et identification </w:t>
            </w:r>
            <w:r>
              <w:rPr>
                <w:rFonts w:eastAsia="Times" w:cs="Arial"/>
              </w:rPr>
              <w:t xml:space="preserve">de germes bactériens et/ou de bactéries spécifiques et/ou </w:t>
            </w:r>
            <w:r w:rsidRPr="00122800">
              <w:rPr>
                <w:rFonts w:eastAsia="Times" w:cs="Arial"/>
              </w:rPr>
              <w:t>de toxines ou d’antigènes</w:t>
            </w:r>
            <w:r w:rsidRPr="009C021F">
              <w:rPr>
                <w:rFonts w:eastAsia="Times" w:cs="Arial"/>
                <w:color w:val="FF0000"/>
              </w:rPr>
              <w:t xml:space="preserve"> </w:t>
            </w:r>
            <w:r>
              <w:rPr>
                <w:rFonts w:eastAsia="Times" w:cs="Arial"/>
              </w:rPr>
              <w:t>bactériens</w:t>
            </w:r>
          </w:p>
        </w:tc>
        <w:tc>
          <w:tcPr>
            <w:tcW w:w="3062" w:type="dxa"/>
            <w:vAlign w:val="center"/>
          </w:tcPr>
          <w:p w14:paraId="7BC4DFC3" w14:textId="77777777" w:rsidR="00B57436" w:rsidRDefault="00B57436" w:rsidP="00E64F6C">
            <w:pPr>
              <w:rPr>
                <w:rFonts w:eastAsia="Times" w:cs="Arial"/>
              </w:rPr>
            </w:pPr>
            <w:r>
              <w:rPr>
                <w:rFonts w:eastAsia="Times" w:cs="Arial"/>
              </w:rPr>
              <w:t xml:space="preserve">Inoculation et pathogénicité sur animal </w:t>
            </w:r>
          </w:p>
          <w:p w14:paraId="4AC9470E" w14:textId="77777777" w:rsidR="00B57436" w:rsidRDefault="00B57436" w:rsidP="00E64F6C">
            <w:pPr>
              <w:rPr>
                <w:rFonts w:eastAsia="Times" w:cs="Arial"/>
              </w:rPr>
            </w:pPr>
          </w:p>
          <w:p w14:paraId="26B7D0CF" w14:textId="77777777" w:rsidR="00B57436" w:rsidRDefault="00B57436" w:rsidP="00E64F6C">
            <w:pPr>
              <w:rPr>
                <w:rFonts w:eastAsia="Times" w:cs="Arial"/>
              </w:rPr>
            </w:pPr>
            <w:r>
              <w:rPr>
                <w:rFonts w:eastAsia="Times" w:cs="Arial"/>
              </w:rPr>
              <w:t>Symptomatologie</w:t>
            </w:r>
          </w:p>
          <w:p w14:paraId="74D25E2D" w14:textId="77777777" w:rsidR="00B57436" w:rsidRDefault="00B57436" w:rsidP="00E64F6C">
            <w:pPr>
              <w:rPr>
                <w:rFonts w:eastAsia="Times" w:cs="Arial"/>
              </w:rPr>
            </w:pPr>
          </w:p>
          <w:p w14:paraId="4573E167" w14:textId="77777777" w:rsidR="00B57436" w:rsidRPr="003479E6" w:rsidRDefault="00B57436" w:rsidP="00E64F6C">
            <w:pPr>
              <w:rPr>
                <w:rFonts w:cs="Arial"/>
                <w:szCs w:val="22"/>
              </w:rPr>
            </w:pPr>
            <w:r w:rsidRPr="003479E6">
              <w:rPr>
                <w:rFonts w:cs="Arial"/>
                <w:szCs w:val="22"/>
              </w:rPr>
              <w:t>Détermination phénotypique, après culture</w:t>
            </w:r>
            <w:r>
              <w:rPr>
                <w:rFonts w:cs="Arial"/>
                <w:szCs w:val="22"/>
              </w:rPr>
              <w:t> :</w:t>
            </w:r>
            <w:r w:rsidRPr="003479E6">
              <w:rPr>
                <w:rFonts w:cs="Arial"/>
                <w:szCs w:val="22"/>
              </w:rPr>
              <w:t xml:space="preserve"> </w:t>
            </w:r>
          </w:p>
          <w:p w14:paraId="099B0C68" w14:textId="77777777" w:rsidR="00B57436" w:rsidRPr="003479E6" w:rsidRDefault="00B57436" w:rsidP="00E64F6C">
            <w:pPr>
              <w:rPr>
                <w:rFonts w:cs="Arial"/>
                <w:szCs w:val="22"/>
              </w:rPr>
            </w:pPr>
            <w:r w:rsidRPr="003479E6">
              <w:rPr>
                <w:rFonts w:cs="Arial"/>
                <w:szCs w:val="22"/>
              </w:rPr>
              <w:t>- Morphologie – Microscopie,</w:t>
            </w:r>
          </w:p>
          <w:p w14:paraId="1C37990C" w14:textId="77777777" w:rsidR="00B57436" w:rsidRPr="003479E6" w:rsidRDefault="00B57436" w:rsidP="00E64F6C">
            <w:pPr>
              <w:rPr>
                <w:rFonts w:cs="Arial"/>
                <w:szCs w:val="22"/>
              </w:rPr>
            </w:pPr>
            <w:r w:rsidRPr="003479E6">
              <w:rPr>
                <w:rFonts w:cs="Arial"/>
                <w:szCs w:val="22"/>
              </w:rPr>
              <w:t>- Caractérisation biochimique (colorimétrie),</w:t>
            </w:r>
          </w:p>
          <w:p w14:paraId="1BF71BBB" w14:textId="77777777" w:rsidR="00B57436" w:rsidRPr="003479E6" w:rsidRDefault="00B57436" w:rsidP="00E64F6C">
            <w:pPr>
              <w:rPr>
                <w:rFonts w:cs="Arial"/>
                <w:szCs w:val="22"/>
              </w:rPr>
            </w:pPr>
            <w:r w:rsidRPr="003479E6">
              <w:rPr>
                <w:rFonts w:cs="Arial"/>
                <w:szCs w:val="22"/>
              </w:rPr>
              <w:t>- Séro-agglutination,</w:t>
            </w:r>
          </w:p>
          <w:p w14:paraId="71EF9B83" w14:textId="31F99642" w:rsidR="00B57436" w:rsidRPr="003479E6" w:rsidRDefault="00B57436" w:rsidP="00E64F6C">
            <w:pPr>
              <w:rPr>
                <w:rFonts w:cs="Arial"/>
                <w:szCs w:val="22"/>
              </w:rPr>
            </w:pPr>
            <w:r w:rsidRPr="003479E6">
              <w:rPr>
                <w:rFonts w:cs="Arial"/>
                <w:szCs w:val="22"/>
              </w:rPr>
              <w:t>- Immuno-enzymatique (ELISA et dérivé</w:t>
            </w:r>
            <w:r w:rsidR="005A128A">
              <w:rPr>
                <w:rFonts w:cs="Arial"/>
                <w:szCs w:val="22"/>
              </w:rPr>
              <w:t>e</w:t>
            </w:r>
            <w:r w:rsidRPr="003479E6">
              <w:rPr>
                <w:rFonts w:cs="Arial"/>
                <w:szCs w:val="22"/>
              </w:rPr>
              <w:t>s),</w:t>
            </w:r>
          </w:p>
          <w:p w14:paraId="102DF4D7" w14:textId="77777777" w:rsidR="00DD2C0D" w:rsidRPr="009C7190" w:rsidRDefault="00B57436" w:rsidP="00E64F6C">
            <w:pPr>
              <w:rPr>
                <w:rFonts w:eastAsia="Times" w:cs="Arial"/>
              </w:rPr>
            </w:pPr>
            <w:r w:rsidRPr="003479E6">
              <w:rPr>
                <w:rFonts w:cs="Arial"/>
                <w:szCs w:val="22"/>
              </w:rPr>
              <w:t>- Immunofluorescence</w:t>
            </w:r>
          </w:p>
        </w:tc>
        <w:tc>
          <w:tcPr>
            <w:tcW w:w="2673" w:type="dxa"/>
            <w:vAlign w:val="center"/>
          </w:tcPr>
          <w:p w14:paraId="4E16A682" w14:textId="77777777" w:rsidR="00DD2C0D" w:rsidRDefault="00DD2C0D" w:rsidP="00E64F6C">
            <w:pPr>
              <w:rPr>
                <w:rFonts w:cs="Arial"/>
              </w:rPr>
            </w:pPr>
            <w:r>
              <w:rPr>
                <w:rFonts w:cs="Arial"/>
              </w:rPr>
              <w:t>M</w:t>
            </w:r>
            <w:r w:rsidRPr="0068544B">
              <w:rPr>
                <w:rFonts w:cs="Arial"/>
              </w:rPr>
              <w:t>éthodes reconnues</w:t>
            </w:r>
            <w:r>
              <w:rPr>
                <w:rFonts w:cs="Arial"/>
              </w:rPr>
              <w:t xml:space="preserve"> (A)</w:t>
            </w:r>
          </w:p>
          <w:p w14:paraId="55FEB13A" w14:textId="77777777" w:rsidR="00DD2C0D" w:rsidRDefault="00DD2C0D" w:rsidP="00E64F6C">
            <w:pPr>
              <w:rPr>
                <w:rFonts w:cs="Arial"/>
              </w:rPr>
            </w:pPr>
            <w:r>
              <w:rPr>
                <w:rFonts w:cs="Arial"/>
              </w:rPr>
              <w:t>M</w:t>
            </w:r>
            <w:r w:rsidRPr="0068544B">
              <w:rPr>
                <w:rFonts w:cs="Arial"/>
              </w:rPr>
              <w:t>éthodes reconnues, adaptées ou développées</w:t>
            </w:r>
            <w:r>
              <w:rPr>
                <w:rFonts w:cs="Arial"/>
              </w:rPr>
              <w:t xml:space="preserve"> (B) (**)</w:t>
            </w:r>
          </w:p>
        </w:tc>
        <w:tc>
          <w:tcPr>
            <w:tcW w:w="2111" w:type="dxa"/>
            <w:vAlign w:val="center"/>
          </w:tcPr>
          <w:p w14:paraId="26E1DC68" w14:textId="77777777" w:rsidR="00DD2C0D" w:rsidRPr="0070290D" w:rsidRDefault="00DD2C0D" w:rsidP="00E64F6C">
            <w:pPr>
              <w:rPr>
                <w:rFonts w:cs="Arial"/>
              </w:rPr>
            </w:pPr>
            <w:r>
              <w:rPr>
                <w:rFonts w:cs="Arial"/>
              </w:rPr>
              <w:t>#</w:t>
            </w:r>
          </w:p>
        </w:tc>
      </w:tr>
      <w:tr w:rsidR="00AD5C1B" w14:paraId="6D0701D4" w14:textId="77777777" w:rsidTr="00AD5C1B">
        <w:trPr>
          <w:cantSplit/>
          <w:trHeight w:val="467"/>
          <w:jc w:val="center"/>
        </w:trPr>
        <w:tc>
          <w:tcPr>
            <w:tcW w:w="1292" w:type="dxa"/>
            <w:vAlign w:val="center"/>
          </w:tcPr>
          <w:p w14:paraId="15E5E942" w14:textId="77777777" w:rsidR="00AD5C1B" w:rsidDel="00B13A2A" w:rsidRDefault="00AD5C1B" w:rsidP="00E64F6C">
            <w:pPr>
              <w:rPr>
                <w:rFonts w:cs="Arial"/>
              </w:rPr>
            </w:pPr>
          </w:p>
        </w:tc>
        <w:tc>
          <w:tcPr>
            <w:tcW w:w="3440" w:type="dxa"/>
            <w:vAlign w:val="center"/>
          </w:tcPr>
          <w:p w14:paraId="30324751" w14:textId="77777777" w:rsidR="00AD5C1B" w:rsidRDefault="00AD5C1B" w:rsidP="00E64F6C">
            <w:pPr>
              <w:rPr>
                <w:rFonts w:cs="Arial"/>
              </w:rPr>
            </w:pPr>
          </w:p>
        </w:tc>
        <w:tc>
          <w:tcPr>
            <w:tcW w:w="2724" w:type="dxa"/>
            <w:vAlign w:val="center"/>
          </w:tcPr>
          <w:p w14:paraId="13E6CD10" w14:textId="77777777" w:rsidR="00AD5C1B" w:rsidRPr="00122800" w:rsidRDefault="00AD5C1B" w:rsidP="00E64F6C">
            <w:pPr>
              <w:rPr>
                <w:rFonts w:eastAsia="Times" w:cs="Arial"/>
              </w:rPr>
            </w:pPr>
          </w:p>
        </w:tc>
        <w:tc>
          <w:tcPr>
            <w:tcW w:w="3062" w:type="dxa"/>
            <w:vAlign w:val="center"/>
          </w:tcPr>
          <w:p w14:paraId="1855A21A" w14:textId="77777777" w:rsidR="00AD5C1B" w:rsidRDefault="00AD5C1B" w:rsidP="00E64F6C">
            <w:pPr>
              <w:rPr>
                <w:rFonts w:eastAsia="Times" w:cs="Arial"/>
              </w:rPr>
            </w:pPr>
          </w:p>
        </w:tc>
        <w:tc>
          <w:tcPr>
            <w:tcW w:w="2673" w:type="dxa"/>
            <w:vAlign w:val="center"/>
          </w:tcPr>
          <w:p w14:paraId="28387745" w14:textId="77777777" w:rsidR="00AD5C1B" w:rsidRDefault="00AD5C1B" w:rsidP="00E64F6C">
            <w:pPr>
              <w:rPr>
                <w:rFonts w:cs="Arial"/>
              </w:rPr>
            </w:pPr>
          </w:p>
        </w:tc>
        <w:tc>
          <w:tcPr>
            <w:tcW w:w="2111" w:type="dxa"/>
            <w:vAlign w:val="center"/>
          </w:tcPr>
          <w:p w14:paraId="194451E8" w14:textId="77777777" w:rsidR="00AD5C1B" w:rsidRDefault="00AD5C1B" w:rsidP="00E64F6C">
            <w:pPr>
              <w:rPr>
                <w:rFonts w:cs="Arial"/>
              </w:rPr>
            </w:pPr>
          </w:p>
        </w:tc>
      </w:tr>
    </w:tbl>
    <w:p w14:paraId="40DE05F8" w14:textId="77777777" w:rsidR="00DD2C0D" w:rsidRPr="00AD5C1B" w:rsidRDefault="00DD2C0D" w:rsidP="00AD5C1B">
      <w:pPr>
        <w:tabs>
          <w:tab w:val="left" w:pos="2127"/>
        </w:tabs>
        <w:rPr>
          <w:rFonts w:cs="Arial"/>
          <w:sz w:val="20"/>
        </w:rPr>
      </w:pPr>
    </w:p>
    <w:p w14:paraId="2097E0EC" w14:textId="77777777" w:rsidR="004D5007" w:rsidRDefault="00DD2C0D">
      <w:pPr>
        <w:ind w:firstLine="142"/>
        <w:rPr>
          <w:rFonts w:cs="Arial"/>
        </w:rPr>
      </w:pPr>
      <w:r>
        <w:rPr>
          <w:rFonts w:cs="Arial"/>
          <w:i/>
          <w:iCs/>
        </w:rPr>
        <w:t>(**) : Ne retenir que la mention qui correspond à la flexibilité souhaitée.</w:t>
      </w:r>
    </w:p>
    <w:p w14:paraId="7D9C91CD" w14:textId="77777777" w:rsidR="00DD2C0D" w:rsidRDefault="00DD2C0D" w:rsidP="00DD2C0D">
      <w:pPr>
        <w:rPr>
          <w:rFonts w:cs="Arial"/>
        </w:rPr>
        <w:sectPr w:rsidR="00DD2C0D" w:rsidSect="00F662EE">
          <w:headerReference w:type="even" r:id="rId70"/>
          <w:headerReference w:type="default" r:id="rId71"/>
          <w:footerReference w:type="default" r:id="rId72"/>
          <w:headerReference w:type="first" r:id="rId73"/>
          <w:pgSz w:w="16840" w:h="11907" w:orient="landscape" w:code="9"/>
          <w:pgMar w:top="1418" w:right="567" w:bottom="1418" w:left="567" w:header="720" w:footer="720" w:gutter="0"/>
          <w:cols w:space="720"/>
        </w:sectPr>
      </w:pPr>
    </w:p>
    <w:p w14:paraId="7A925E07" w14:textId="77777777" w:rsidR="00DD2C0D" w:rsidRPr="00735B81" w:rsidRDefault="00DD2C0D" w:rsidP="00735B81">
      <w:pPr>
        <w:pStyle w:val="Style2titre"/>
        <w:rPr>
          <w:rFonts w:cs="Arial"/>
          <w:color w:val="00B050"/>
        </w:rPr>
      </w:pPr>
      <w:bookmarkStart w:id="255" w:name="_Toc295399953"/>
      <w:bookmarkStart w:id="256" w:name="_Toc341446689"/>
      <w:bookmarkStart w:id="257" w:name="_Toc360798169"/>
      <w:bookmarkStart w:id="258" w:name="_Toc360798709"/>
      <w:bookmarkStart w:id="259" w:name="_Toc438655631"/>
      <w:bookmarkStart w:id="260" w:name="_Toc175151500"/>
      <w:bookmarkStart w:id="261" w:name="_Toc175151559"/>
      <w:bookmarkStart w:id="262" w:name="_Toc175151698"/>
      <w:bookmarkStart w:id="263" w:name="_Toc175215038"/>
      <w:bookmarkStart w:id="264" w:name="_Toc175215681"/>
      <w:bookmarkStart w:id="265" w:name="_Toc178069061"/>
      <w:r w:rsidRPr="00735B81">
        <w:rPr>
          <w:color w:val="00B050"/>
        </w:rPr>
        <w:lastRenderedPageBreak/>
        <w:t>Domaine Biologie médicale – Sous-domaine : Microbiologie – Sous-famille : Parasitologie – Mycologie spécialisées (</w:t>
      </w:r>
      <w:r w:rsidRPr="00735B81">
        <w:rPr>
          <w:rFonts w:cs="Arial"/>
          <w:color w:val="00B050"/>
        </w:rPr>
        <w:t>PARASITOMYCO)</w:t>
      </w:r>
      <w:bookmarkEnd w:id="255"/>
      <w:bookmarkEnd w:id="256"/>
      <w:bookmarkEnd w:id="257"/>
      <w:bookmarkEnd w:id="258"/>
      <w:bookmarkEnd w:id="259"/>
      <w:bookmarkEnd w:id="260"/>
      <w:bookmarkEnd w:id="261"/>
      <w:bookmarkEnd w:id="262"/>
      <w:bookmarkEnd w:id="263"/>
      <w:bookmarkEnd w:id="264"/>
      <w:bookmarkEnd w:id="265"/>
    </w:p>
    <w:p w14:paraId="5C2E3CC9" w14:textId="77777777" w:rsidR="00DD2C0D" w:rsidRPr="007D56DB" w:rsidRDefault="00DD2C0D" w:rsidP="004566C5">
      <w:pPr>
        <w:spacing w:before="120" w:after="120"/>
        <w:ind w:left="142"/>
      </w:pPr>
      <w:r>
        <w:rPr>
          <w:rFonts w:cs="Arial"/>
        </w:rPr>
        <w:t>Pour l’ensemble des examens relevant des lignes identifiées par un #, l’accréditation est rendue obligatoire dans le cadre réglementaire français par l’article</w:t>
      </w:r>
      <w:r>
        <w:t xml:space="preserve"> L.6221-1 du Code de la Santé Publique.</w:t>
      </w:r>
    </w:p>
    <w:tbl>
      <w:tblPr>
        <w:tblW w:w="15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6"/>
        <w:gridCol w:w="3465"/>
        <w:gridCol w:w="2843"/>
        <w:gridCol w:w="3070"/>
        <w:gridCol w:w="2690"/>
        <w:gridCol w:w="2028"/>
      </w:tblGrid>
      <w:tr w:rsidR="00DD2C0D" w14:paraId="672C8BEC" w14:textId="77777777" w:rsidTr="009F617E">
        <w:trPr>
          <w:cantSplit/>
          <w:trHeight w:val="687"/>
          <w:tblHeader/>
          <w:jc w:val="center"/>
        </w:trPr>
        <w:tc>
          <w:tcPr>
            <w:tcW w:w="1206" w:type="dxa"/>
            <w:shd w:val="clear" w:color="auto" w:fill="E6EDF8"/>
            <w:vAlign w:val="center"/>
          </w:tcPr>
          <w:p w14:paraId="74DEC9CD" w14:textId="77777777" w:rsidR="00DD2C0D" w:rsidRDefault="00DD2C0D" w:rsidP="009F617E">
            <w:pPr>
              <w:jc w:val="center"/>
              <w:rPr>
                <w:rFonts w:cs="Arial"/>
                <w:b/>
                <w:bCs/>
              </w:rPr>
            </w:pPr>
            <w:r>
              <w:rPr>
                <w:rFonts w:cs="Arial"/>
                <w:b/>
                <w:bCs/>
              </w:rPr>
              <w:t>Code</w:t>
            </w:r>
          </w:p>
        </w:tc>
        <w:tc>
          <w:tcPr>
            <w:tcW w:w="3465" w:type="dxa"/>
            <w:shd w:val="clear" w:color="auto" w:fill="E6EDF8"/>
            <w:vAlign w:val="center"/>
          </w:tcPr>
          <w:p w14:paraId="21F0B50F" w14:textId="318D5515" w:rsidR="00DD2C0D" w:rsidRDefault="00DD2C0D" w:rsidP="009F617E">
            <w:pPr>
              <w:jc w:val="center"/>
              <w:rPr>
                <w:rFonts w:eastAsia="Times" w:cs="Arial"/>
                <w:b/>
                <w:bCs/>
              </w:rPr>
            </w:pPr>
            <w:r>
              <w:rPr>
                <w:rFonts w:cs="Arial"/>
                <w:b/>
                <w:bCs/>
              </w:rPr>
              <w:t>Nature de l'échantillon biologique</w:t>
            </w:r>
            <w:r w:rsidR="00B946DA">
              <w:rPr>
                <w:rFonts w:cs="Arial"/>
                <w:b/>
                <w:bCs/>
              </w:rPr>
              <w:t>/de la région anatomique</w:t>
            </w:r>
          </w:p>
        </w:tc>
        <w:tc>
          <w:tcPr>
            <w:tcW w:w="2843" w:type="dxa"/>
            <w:shd w:val="clear" w:color="auto" w:fill="E6EDF8"/>
            <w:vAlign w:val="center"/>
          </w:tcPr>
          <w:p w14:paraId="2A5ED665" w14:textId="77777777" w:rsidR="00DD2C0D" w:rsidRDefault="00DD2C0D" w:rsidP="009F617E">
            <w:pPr>
              <w:jc w:val="center"/>
              <w:rPr>
                <w:rFonts w:eastAsia="Times" w:cs="Arial"/>
                <w:b/>
                <w:bCs/>
              </w:rPr>
            </w:pPr>
            <w:r>
              <w:rPr>
                <w:rFonts w:cs="Arial"/>
                <w:b/>
                <w:bCs/>
              </w:rPr>
              <w:t>Nature de l'examen/analyse</w:t>
            </w:r>
          </w:p>
        </w:tc>
        <w:tc>
          <w:tcPr>
            <w:tcW w:w="3070" w:type="dxa"/>
            <w:shd w:val="clear" w:color="auto" w:fill="E6EDF8"/>
            <w:vAlign w:val="center"/>
          </w:tcPr>
          <w:p w14:paraId="1353A148" w14:textId="77777777" w:rsidR="00DD2C0D" w:rsidRDefault="00DD2C0D" w:rsidP="009F617E">
            <w:pPr>
              <w:jc w:val="center"/>
              <w:rPr>
                <w:rFonts w:cs="Arial"/>
                <w:b/>
                <w:bCs/>
              </w:rPr>
            </w:pPr>
            <w:r>
              <w:rPr>
                <w:rFonts w:cs="Arial"/>
                <w:b/>
                <w:bCs/>
              </w:rPr>
              <w:t>Principe de la méthode</w:t>
            </w:r>
          </w:p>
        </w:tc>
        <w:tc>
          <w:tcPr>
            <w:tcW w:w="2690" w:type="dxa"/>
            <w:shd w:val="clear" w:color="auto" w:fill="E6EDF8"/>
            <w:vAlign w:val="center"/>
          </w:tcPr>
          <w:p w14:paraId="0A5F10AA" w14:textId="77777777" w:rsidR="00DD2C0D" w:rsidRDefault="00DD2C0D" w:rsidP="009F617E">
            <w:pPr>
              <w:jc w:val="center"/>
              <w:rPr>
                <w:rFonts w:cs="Arial"/>
                <w:b/>
                <w:bCs/>
              </w:rPr>
            </w:pPr>
            <w:r>
              <w:rPr>
                <w:rFonts w:cs="Arial"/>
                <w:b/>
                <w:bCs/>
              </w:rPr>
              <w:t>Référence de la méthode</w:t>
            </w:r>
          </w:p>
        </w:tc>
        <w:tc>
          <w:tcPr>
            <w:tcW w:w="2028" w:type="dxa"/>
            <w:shd w:val="clear" w:color="auto" w:fill="E6EDF8"/>
            <w:vAlign w:val="center"/>
          </w:tcPr>
          <w:p w14:paraId="7C0F0480" w14:textId="77777777" w:rsidR="00DD2C0D" w:rsidRDefault="00DD2C0D" w:rsidP="009F617E">
            <w:pPr>
              <w:jc w:val="center"/>
              <w:rPr>
                <w:rFonts w:eastAsia="Times" w:cs="Arial"/>
                <w:b/>
                <w:bCs/>
              </w:rPr>
            </w:pPr>
            <w:r>
              <w:rPr>
                <w:rFonts w:cs="Arial"/>
                <w:b/>
                <w:bCs/>
              </w:rPr>
              <w:t>Remarques (Limitations, paramètres critiques, …)</w:t>
            </w:r>
          </w:p>
        </w:tc>
      </w:tr>
      <w:tr w:rsidR="00DD2C0D" w14:paraId="0025C0FB" w14:textId="77777777" w:rsidTr="00A84BE7">
        <w:trPr>
          <w:cantSplit/>
          <w:trHeight w:val="1021"/>
          <w:jc w:val="center"/>
        </w:trPr>
        <w:tc>
          <w:tcPr>
            <w:tcW w:w="1206" w:type="dxa"/>
            <w:vAlign w:val="center"/>
          </w:tcPr>
          <w:p w14:paraId="3300CC74" w14:textId="77777777" w:rsidR="00DD2C0D" w:rsidRPr="00E24BF9" w:rsidDel="00D6357B" w:rsidRDefault="00517EC4" w:rsidP="00E64F6C">
            <w:pPr>
              <w:rPr>
                <w:rFonts w:cs="Arial"/>
              </w:rPr>
            </w:pPr>
            <w:r>
              <w:rPr>
                <w:rFonts w:cs="Arial"/>
              </w:rPr>
              <w:t xml:space="preserve">BM </w:t>
            </w:r>
            <w:r w:rsidR="00DD2C0D" w:rsidRPr="00E149AC">
              <w:rPr>
                <w:rFonts w:cs="Arial"/>
              </w:rPr>
              <w:t>PM</w:t>
            </w:r>
            <w:r w:rsidR="007F118E">
              <w:rPr>
                <w:rFonts w:cs="Arial"/>
              </w:rPr>
              <w:t>0</w:t>
            </w:r>
            <w:r w:rsidR="00DD2C0D">
              <w:rPr>
                <w:rFonts w:cs="Arial"/>
              </w:rPr>
              <w:t>1</w:t>
            </w:r>
          </w:p>
        </w:tc>
        <w:tc>
          <w:tcPr>
            <w:tcW w:w="3465" w:type="dxa"/>
            <w:vAlign w:val="center"/>
          </w:tcPr>
          <w:p w14:paraId="40B05150" w14:textId="77777777" w:rsidR="00DD2C0D" w:rsidRPr="00660CD3" w:rsidRDefault="00DD2C0D" w:rsidP="00E64F6C">
            <w:pPr>
              <w:rPr>
                <w:rFonts w:cs="Arial"/>
              </w:rPr>
            </w:pPr>
            <w:r>
              <w:rPr>
                <w:rFonts w:cs="Arial"/>
              </w:rPr>
              <w:t>Échantillon</w:t>
            </w:r>
            <w:r w:rsidRPr="00660CD3">
              <w:rPr>
                <w:rFonts w:cs="Arial"/>
              </w:rPr>
              <w:t>s biologiques d'</w:t>
            </w:r>
            <w:r>
              <w:rPr>
                <w:rFonts w:cs="Arial"/>
              </w:rPr>
              <w:t>origine humaine</w:t>
            </w:r>
            <w:r w:rsidRPr="00660CD3">
              <w:rPr>
                <w:rFonts w:cs="Arial"/>
              </w:rPr>
              <w:t xml:space="preserve"> </w:t>
            </w:r>
          </w:p>
          <w:p w14:paraId="472C355E" w14:textId="77777777" w:rsidR="00DD2C0D" w:rsidRPr="005266D4" w:rsidRDefault="00DD2C0D" w:rsidP="00E64F6C">
            <w:pPr>
              <w:rPr>
                <w:rFonts w:cs="Arial"/>
              </w:rPr>
            </w:pPr>
          </w:p>
          <w:p w14:paraId="06081FAF" w14:textId="77777777" w:rsidR="00DD2C0D" w:rsidRDefault="00DD2C0D" w:rsidP="00E64F6C">
            <w:r w:rsidRPr="00130CEB">
              <w:t>Autres échantillons (liés à un dispositif intravasculaire, liquide de dialyse, …)</w:t>
            </w:r>
          </w:p>
          <w:p w14:paraId="00B42976" w14:textId="77777777" w:rsidR="00DD2C0D" w:rsidRPr="005266D4" w:rsidRDefault="00DD2C0D" w:rsidP="00E64F6C">
            <w:pPr>
              <w:rPr>
                <w:rFonts w:eastAsia="Times" w:cs="Arial"/>
              </w:rPr>
            </w:pPr>
            <w:r w:rsidRPr="005266D4">
              <w:rPr>
                <w:rFonts w:eastAsia="Times" w:cs="Arial"/>
              </w:rPr>
              <w:t xml:space="preserve"> </w:t>
            </w:r>
          </w:p>
          <w:p w14:paraId="1AA73FC7" w14:textId="69AF9EFE" w:rsidR="007B580A" w:rsidRPr="007B580A" w:rsidRDefault="00DD2C0D" w:rsidP="00E64F6C">
            <w:pPr>
              <w:rPr>
                <w:rFonts w:eastAsia="Times" w:cs="Arial"/>
              </w:rPr>
            </w:pPr>
            <w:r w:rsidRPr="005266D4">
              <w:rPr>
                <w:rFonts w:eastAsia="Times" w:cs="Arial"/>
              </w:rPr>
              <w:t xml:space="preserve">Culture fongique </w:t>
            </w:r>
          </w:p>
        </w:tc>
        <w:tc>
          <w:tcPr>
            <w:tcW w:w="2843" w:type="dxa"/>
            <w:vAlign w:val="center"/>
          </w:tcPr>
          <w:p w14:paraId="1D4679B5" w14:textId="77777777" w:rsidR="00B57436" w:rsidRPr="003479E6" w:rsidRDefault="00B57436" w:rsidP="00E64F6C">
            <w:pPr>
              <w:rPr>
                <w:rFonts w:cs="Arial"/>
                <w:szCs w:val="22"/>
              </w:rPr>
            </w:pPr>
            <w:r w:rsidRPr="003479E6">
              <w:rPr>
                <w:rFonts w:cs="Arial"/>
                <w:szCs w:val="22"/>
              </w:rPr>
              <w:t xml:space="preserve">Recherche, identification et dénombrement de </w:t>
            </w:r>
          </w:p>
          <w:p w14:paraId="515717D4" w14:textId="77777777" w:rsidR="00DD2C0D" w:rsidRDefault="00B57436" w:rsidP="00E64F6C">
            <w:pPr>
              <w:rPr>
                <w:rFonts w:eastAsia="Times" w:cs="Arial"/>
                <w:szCs w:val="22"/>
              </w:rPr>
            </w:pPr>
            <w:r w:rsidRPr="003479E6">
              <w:rPr>
                <w:rFonts w:eastAsia="Times" w:cs="Arial"/>
                <w:szCs w:val="22"/>
              </w:rPr>
              <w:t xml:space="preserve">dermatophytes et </w:t>
            </w:r>
            <w:r w:rsidR="00C14523">
              <w:rPr>
                <w:rFonts w:eastAsia="Times" w:cs="Arial"/>
                <w:szCs w:val="22"/>
              </w:rPr>
              <w:t xml:space="preserve">de </w:t>
            </w:r>
            <w:r w:rsidRPr="003479E6">
              <w:rPr>
                <w:rFonts w:eastAsia="Times" w:cs="Arial"/>
                <w:szCs w:val="22"/>
              </w:rPr>
              <w:t>champignons filamenteux</w:t>
            </w:r>
          </w:p>
          <w:p w14:paraId="716B53BC" w14:textId="77777777" w:rsidR="00735B81" w:rsidRPr="00735B81" w:rsidRDefault="00735B81" w:rsidP="00735B81">
            <w:pPr>
              <w:rPr>
                <w:rFonts w:eastAsia="Times" w:cs="Arial"/>
              </w:rPr>
            </w:pPr>
          </w:p>
          <w:p w14:paraId="33B7CD83" w14:textId="65A7280C" w:rsidR="00735B81" w:rsidRPr="00735B81" w:rsidRDefault="00735B81" w:rsidP="00735B81">
            <w:pPr>
              <w:rPr>
                <w:rFonts w:eastAsia="Times" w:cs="Arial"/>
              </w:rPr>
            </w:pPr>
          </w:p>
        </w:tc>
        <w:tc>
          <w:tcPr>
            <w:tcW w:w="3070" w:type="dxa"/>
            <w:vAlign w:val="center"/>
          </w:tcPr>
          <w:p w14:paraId="095D7B7E" w14:textId="6F884830" w:rsidR="00B57436" w:rsidRPr="003479E6" w:rsidRDefault="00B57436" w:rsidP="00E64F6C">
            <w:pPr>
              <w:rPr>
                <w:rFonts w:cs="Arial"/>
                <w:szCs w:val="22"/>
              </w:rPr>
            </w:pPr>
            <w:r w:rsidRPr="003479E6">
              <w:rPr>
                <w:rFonts w:cs="Arial"/>
                <w:szCs w:val="22"/>
              </w:rPr>
              <w:t>Examen morphologique direct macro- et microscopique</w:t>
            </w:r>
            <w:r w:rsidR="008A26B7">
              <w:rPr>
                <w:rFonts w:cs="Arial"/>
                <w:szCs w:val="22"/>
              </w:rPr>
              <w:t xml:space="preserve"> </w:t>
            </w:r>
            <w:r w:rsidRPr="003479E6">
              <w:rPr>
                <w:rFonts w:cs="Arial"/>
                <w:szCs w:val="22"/>
              </w:rPr>
              <w:t>après culture, avec ou sans préparation (coloration…)</w:t>
            </w:r>
          </w:p>
          <w:p w14:paraId="6257530C" w14:textId="6B2EEEC4" w:rsidR="00B57436" w:rsidRPr="003479E6" w:rsidRDefault="00B57436" w:rsidP="00E64F6C">
            <w:pPr>
              <w:rPr>
                <w:rFonts w:eastAsia="Times" w:cs="Arial"/>
                <w:szCs w:val="22"/>
                <w:highlight w:val="magenta"/>
              </w:rPr>
            </w:pPr>
          </w:p>
          <w:p w14:paraId="4B19D361" w14:textId="0700E3F4" w:rsidR="00B57436" w:rsidRPr="003479E6" w:rsidRDefault="00B57436" w:rsidP="00E64F6C">
            <w:pPr>
              <w:rPr>
                <w:rFonts w:eastAsia="Times" w:cs="Arial"/>
                <w:szCs w:val="22"/>
              </w:rPr>
            </w:pPr>
            <w:r w:rsidRPr="003479E6">
              <w:rPr>
                <w:rFonts w:eastAsia="Times" w:cs="Arial"/>
                <w:szCs w:val="22"/>
              </w:rPr>
              <w:t>Mise en culture manuelle ou automatisée, incubation, lecture puis</w:t>
            </w:r>
          </w:p>
          <w:p w14:paraId="38CF147E" w14:textId="62106845" w:rsidR="00B57436" w:rsidRDefault="00B57436" w:rsidP="00E64F6C">
            <w:pPr>
              <w:rPr>
                <w:rFonts w:eastAsia="Times" w:cs="Arial"/>
              </w:rPr>
            </w:pPr>
            <w:r>
              <w:rPr>
                <w:rFonts w:eastAsia="Times" w:cs="Arial"/>
                <w:szCs w:val="22"/>
              </w:rPr>
              <w:t>d</w:t>
            </w:r>
            <w:r w:rsidRPr="003479E6">
              <w:rPr>
                <w:rFonts w:eastAsia="Times" w:cs="Arial"/>
                <w:szCs w:val="22"/>
              </w:rPr>
              <w:t>étermination phénotypique</w:t>
            </w:r>
            <w:r>
              <w:rPr>
                <w:rFonts w:eastAsia="Times" w:cs="Arial"/>
                <w:szCs w:val="22"/>
              </w:rPr>
              <w:t> :</w:t>
            </w:r>
            <w:r w:rsidRPr="00E40A04">
              <w:rPr>
                <w:rFonts w:eastAsia="Times" w:cs="Arial"/>
              </w:rPr>
              <w:t xml:space="preserve"> </w:t>
            </w:r>
          </w:p>
          <w:p w14:paraId="7B5200F5" w14:textId="19B8B32F" w:rsidR="00B57436" w:rsidRPr="00723EA7" w:rsidRDefault="00B57436" w:rsidP="00E64F6C">
            <w:pPr>
              <w:rPr>
                <w:rFonts w:eastAsia="Times" w:cs="Arial"/>
              </w:rPr>
            </w:pPr>
            <w:r w:rsidRPr="00723EA7">
              <w:rPr>
                <w:rFonts w:eastAsia="Times" w:cs="Arial"/>
              </w:rPr>
              <w:t>- Séro-agglutination,</w:t>
            </w:r>
          </w:p>
          <w:p w14:paraId="13FBB962" w14:textId="1A38DD92" w:rsidR="00B57436" w:rsidRPr="00723EA7" w:rsidRDefault="00B57436" w:rsidP="00E64F6C">
            <w:pPr>
              <w:rPr>
                <w:rFonts w:eastAsia="Times" w:cs="Arial"/>
              </w:rPr>
            </w:pPr>
            <w:r w:rsidRPr="00723EA7">
              <w:rPr>
                <w:rFonts w:eastAsia="Times" w:cs="Arial"/>
              </w:rPr>
              <w:t>- Immuno-enzymatique (ELISA et dérivés),</w:t>
            </w:r>
          </w:p>
          <w:p w14:paraId="3B039A2D" w14:textId="4947FFE6" w:rsidR="00B57436" w:rsidRDefault="00B57436" w:rsidP="00B303E0">
            <w:pPr>
              <w:rPr>
                <w:rFonts w:cs="Arial"/>
              </w:rPr>
            </w:pPr>
            <w:r w:rsidRPr="00723EA7">
              <w:rPr>
                <w:rFonts w:eastAsia="Times" w:cs="Arial"/>
              </w:rPr>
              <w:t>- Immunofluorescenc</w:t>
            </w:r>
            <w:r>
              <w:rPr>
                <w:rFonts w:eastAsia="Times" w:cs="Arial"/>
              </w:rPr>
              <w:t>e</w:t>
            </w:r>
          </w:p>
          <w:p w14:paraId="143E8552" w14:textId="77777777" w:rsidR="00DD2C0D" w:rsidRPr="009C7190" w:rsidRDefault="00B57436" w:rsidP="00D3702E">
            <w:pPr>
              <w:rPr>
                <w:rFonts w:eastAsia="Times" w:cs="Arial"/>
              </w:rPr>
            </w:pPr>
            <w:r w:rsidRPr="00F0129C">
              <w:rPr>
                <w:rFonts w:eastAsia="Times" w:cs="Arial"/>
              </w:rPr>
              <w:t>- Spectrométrie</w:t>
            </w:r>
            <w:r>
              <w:rPr>
                <w:rFonts w:eastAsia="Times" w:cs="Arial"/>
              </w:rPr>
              <w:t xml:space="preserve"> de masse</w:t>
            </w:r>
          </w:p>
        </w:tc>
        <w:tc>
          <w:tcPr>
            <w:tcW w:w="2690" w:type="dxa"/>
            <w:vAlign w:val="center"/>
          </w:tcPr>
          <w:p w14:paraId="3D8D4D84" w14:textId="77777777" w:rsidR="00DD2C0D" w:rsidRPr="005266D4" w:rsidRDefault="00DD2C0D" w:rsidP="00E64F6C">
            <w:pPr>
              <w:rPr>
                <w:rFonts w:cs="Arial"/>
              </w:rPr>
            </w:pPr>
            <w:r w:rsidRPr="005266D4">
              <w:rPr>
                <w:rFonts w:cs="Arial"/>
              </w:rPr>
              <w:t>Méthodes reconnues (A)</w:t>
            </w:r>
          </w:p>
          <w:p w14:paraId="70E399AA" w14:textId="77777777" w:rsidR="00DD2C0D" w:rsidRPr="00E94E98" w:rsidRDefault="00DD2C0D" w:rsidP="00E64F6C">
            <w:pPr>
              <w:rPr>
                <w:rFonts w:eastAsia="Times" w:cs="Arial"/>
              </w:rPr>
            </w:pPr>
            <w:r w:rsidRPr="005266D4">
              <w:rPr>
                <w:rFonts w:cs="Arial"/>
              </w:rPr>
              <w:t>Méthodes reconnues, adaptées ou développées (B)</w:t>
            </w:r>
            <w:r>
              <w:rPr>
                <w:rFonts w:cs="Arial"/>
              </w:rPr>
              <w:t xml:space="preserve"> (**)</w:t>
            </w:r>
          </w:p>
        </w:tc>
        <w:tc>
          <w:tcPr>
            <w:tcW w:w="2028" w:type="dxa"/>
            <w:vAlign w:val="center"/>
          </w:tcPr>
          <w:p w14:paraId="668B115B" w14:textId="77777777" w:rsidR="00DD2C0D" w:rsidRDefault="00DD2C0D" w:rsidP="00E64F6C">
            <w:pPr>
              <w:rPr>
                <w:rFonts w:eastAsia="Times" w:cs="Arial"/>
              </w:rPr>
            </w:pPr>
            <w:r>
              <w:rPr>
                <w:rFonts w:eastAsia="Times" w:cs="Arial"/>
              </w:rPr>
              <w:t>#</w:t>
            </w:r>
          </w:p>
        </w:tc>
      </w:tr>
      <w:tr w:rsidR="00DD2C0D" w14:paraId="74B59F12" w14:textId="77777777" w:rsidTr="009F617E">
        <w:trPr>
          <w:cantSplit/>
          <w:trHeight w:val="1021"/>
          <w:jc w:val="center"/>
        </w:trPr>
        <w:tc>
          <w:tcPr>
            <w:tcW w:w="1206" w:type="dxa"/>
            <w:vAlign w:val="center"/>
          </w:tcPr>
          <w:p w14:paraId="43690665" w14:textId="48B645A4" w:rsidR="00DD2C0D" w:rsidRPr="00EF603D" w:rsidDel="00D6357B" w:rsidRDefault="00517EC4" w:rsidP="00E64F6C">
            <w:pPr>
              <w:rPr>
                <w:rFonts w:cs="Arial"/>
              </w:rPr>
            </w:pPr>
            <w:r>
              <w:rPr>
                <w:rFonts w:cs="Arial"/>
              </w:rPr>
              <w:lastRenderedPageBreak/>
              <w:t xml:space="preserve">BM </w:t>
            </w:r>
            <w:r w:rsidR="00DD2C0D">
              <w:rPr>
                <w:rFonts w:cs="Arial"/>
              </w:rPr>
              <w:t>PM</w:t>
            </w:r>
            <w:r w:rsidR="007F118E">
              <w:rPr>
                <w:rFonts w:cs="Arial"/>
              </w:rPr>
              <w:t>0</w:t>
            </w:r>
            <w:r w:rsidR="00DD2C0D">
              <w:rPr>
                <w:rFonts w:cs="Arial"/>
              </w:rPr>
              <w:t>2</w:t>
            </w:r>
          </w:p>
        </w:tc>
        <w:tc>
          <w:tcPr>
            <w:tcW w:w="3465" w:type="dxa"/>
            <w:vAlign w:val="center"/>
          </w:tcPr>
          <w:p w14:paraId="2F2726C9" w14:textId="77777777" w:rsidR="00DD2C0D" w:rsidRPr="00764B20" w:rsidRDefault="00DD2C0D" w:rsidP="00E64F6C">
            <w:pPr>
              <w:rPr>
                <w:rFonts w:eastAsia="Times" w:cs="Arial"/>
              </w:rPr>
            </w:pPr>
            <w:r>
              <w:rPr>
                <w:rFonts w:eastAsia="Times" w:cs="Arial"/>
              </w:rPr>
              <w:t>Échantillon</w:t>
            </w:r>
            <w:r w:rsidRPr="00764B20">
              <w:rPr>
                <w:rFonts w:eastAsia="Times" w:cs="Arial"/>
              </w:rPr>
              <w:t xml:space="preserve"> fongique </w:t>
            </w:r>
          </w:p>
          <w:p w14:paraId="0C07C9EF" w14:textId="77777777" w:rsidR="00DD2C0D" w:rsidRPr="00764B20" w:rsidRDefault="00DD2C0D" w:rsidP="00E64F6C">
            <w:pPr>
              <w:rPr>
                <w:rFonts w:eastAsia="Times" w:cs="Arial"/>
                <w:sz w:val="16"/>
              </w:rPr>
            </w:pPr>
          </w:p>
          <w:p w14:paraId="21DA924B" w14:textId="77777777" w:rsidR="00DD2C0D" w:rsidRPr="00660CD3" w:rsidRDefault="00DD2C0D" w:rsidP="00E64F6C">
            <w:pPr>
              <w:rPr>
                <w:rFonts w:cs="Arial"/>
              </w:rPr>
            </w:pPr>
            <w:r>
              <w:rPr>
                <w:rFonts w:cs="Arial"/>
              </w:rPr>
              <w:t>Échantillon</w:t>
            </w:r>
            <w:r w:rsidRPr="00660CD3">
              <w:rPr>
                <w:rFonts w:cs="Arial"/>
              </w:rPr>
              <w:t>s biologiques d'</w:t>
            </w:r>
            <w:r>
              <w:rPr>
                <w:rFonts w:cs="Arial"/>
              </w:rPr>
              <w:t>origine humaine</w:t>
            </w:r>
            <w:r w:rsidRPr="00660CD3">
              <w:rPr>
                <w:rFonts w:cs="Arial"/>
              </w:rPr>
              <w:t xml:space="preserve"> </w:t>
            </w:r>
          </w:p>
          <w:p w14:paraId="592B1120" w14:textId="77777777" w:rsidR="00DD2C0D" w:rsidRPr="00764B20" w:rsidRDefault="00DD2C0D" w:rsidP="00E64F6C">
            <w:pPr>
              <w:rPr>
                <w:rFonts w:cs="Arial"/>
                <w:sz w:val="16"/>
              </w:rPr>
            </w:pPr>
          </w:p>
          <w:p w14:paraId="643CD635" w14:textId="77777777" w:rsidR="00DD2C0D" w:rsidRDefault="00DD2C0D" w:rsidP="00E64F6C">
            <w:r w:rsidRPr="00130CEB">
              <w:t xml:space="preserve"> Autres échantillons (liés à un dispositif intravasculaire, liquide de dialyse, …)</w:t>
            </w:r>
          </w:p>
          <w:p w14:paraId="0CF2AA71" w14:textId="77777777" w:rsidR="00DD2C0D" w:rsidRPr="00764B20" w:rsidRDefault="00DD2C0D" w:rsidP="00E64F6C">
            <w:pPr>
              <w:rPr>
                <w:rFonts w:eastAsia="Times" w:cs="Arial"/>
                <w:sz w:val="16"/>
              </w:rPr>
            </w:pPr>
          </w:p>
          <w:p w14:paraId="548155D7" w14:textId="77777777" w:rsidR="00DD2C0D" w:rsidRDefault="00DD2C0D" w:rsidP="00E64F6C">
            <w:pPr>
              <w:rPr>
                <w:rFonts w:eastAsia="Times" w:cs="Arial"/>
              </w:rPr>
            </w:pPr>
            <w:r w:rsidRPr="00764B20">
              <w:rPr>
                <w:rFonts w:eastAsia="Times" w:cs="Arial"/>
              </w:rPr>
              <w:t>Culture fongique</w:t>
            </w:r>
          </w:p>
          <w:p w14:paraId="00C6FA11" w14:textId="77777777" w:rsidR="00DD2C0D" w:rsidRDefault="00DD2C0D" w:rsidP="00E64F6C">
            <w:pPr>
              <w:rPr>
                <w:rFonts w:eastAsia="Times" w:cs="Arial"/>
              </w:rPr>
            </w:pPr>
          </w:p>
          <w:p w14:paraId="6C74134C" w14:textId="77777777" w:rsidR="00DD2C0D" w:rsidRPr="00764B20" w:rsidRDefault="00DD2C0D" w:rsidP="00E64F6C">
            <w:pPr>
              <w:rPr>
                <w:rFonts w:eastAsia="Times" w:cs="Arial"/>
              </w:rPr>
            </w:pPr>
            <w:r>
              <w:rPr>
                <w:rFonts w:eastAsia="Times" w:cs="Arial"/>
              </w:rPr>
              <w:t>Acides nucléiques</w:t>
            </w:r>
          </w:p>
        </w:tc>
        <w:tc>
          <w:tcPr>
            <w:tcW w:w="2843" w:type="dxa"/>
            <w:vAlign w:val="center"/>
          </w:tcPr>
          <w:p w14:paraId="3C15427F" w14:textId="77777777" w:rsidR="00DD2C0D" w:rsidRPr="009E2C74" w:rsidRDefault="00DD2C0D" w:rsidP="00E64F6C">
            <w:pPr>
              <w:rPr>
                <w:rFonts w:cs="Arial"/>
                <w:iCs/>
              </w:rPr>
            </w:pPr>
            <w:r>
              <w:rPr>
                <w:rFonts w:cs="Arial"/>
              </w:rPr>
              <w:t xml:space="preserve">Recherche et identification </w:t>
            </w:r>
            <w:r w:rsidR="00025797">
              <w:rPr>
                <w:rFonts w:cs="Arial"/>
              </w:rPr>
              <w:t>e</w:t>
            </w:r>
            <w:r>
              <w:rPr>
                <w:rFonts w:cs="Arial"/>
              </w:rPr>
              <w:t>t/ou</w:t>
            </w:r>
            <w:r w:rsidR="00C14523">
              <w:rPr>
                <w:rFonts w:cs="Arial"/>
              </w:rPr>
              <w:t xml:space="preserve"> </w:t>
            </w:r>
            <w:r>
              <w:rPr>
                <w:rFonts w:cs="Arial"/>
              </w:rPr>
              <w:t>q</w:t>
            </w:r>
            <w:r w:rsidRPr="005468EB">
              <w:rPr>
                <w:rFonts w:cs="Arial"/>
              </w:rPr>
              <w:t>ua</w:t>
            </w:r>
            <w:r>
              <w:rPr>
                <w:rFonts w:cs="Arial"/>
              </w:rPr>
              <w:t>ntification d'acides nucléiques</w:t>
            </w:r>
            <w:r w:rsidRPr="00CB2A1F">
              <w:rPr>
                <w:rFonts w:cs="Arial"/>
                <w:color w:val="FF0000"/>
              </w:rPr>
              <w:t xml:space="preserve"> </w:t>
            </w:r>
            <w:r>
              <w:rPr>
                <w:rFonts w:cs="Arial"/>
              </w:rPr>
              <w:t xml:space="preserve">fongiques </w:t>
            </w:r>
            <w:r w:rsidR="001A6FDF">
              <w:t>(gènes de résistance, gènes de toxines, …)</w:t>
            </w:r>
          </w:p>
        </w:tc>
        <w:tc>
          <w:tcPr>
            <w:tcW w:w="3070" w:type="dxa"/>
            <w:vAlign w:val="center"/>
          </w:tcPr>
          <w:p w14:paraId="16A4D922" w14:textId="2E6C2B06" w:rsidR="00B57436" w:rsidRPr="00A5717A" w:rsidRDefault="00482F39" w:rsidP="00E64F6C">
            <w:pPr>
              <w:rPr>
                <w:rFonts w:eastAsia="Times" w:cs="Arial"/>
                <w:szCs w:val="22"/>
              </w:rPr>
            </w:pPr>
            <w:r w:rsidRPr="00A5717A">
              <w:rPr>
                <w:rFonts w:eastAsia="Times" w:cs="Arial"/>
                <w:szCs w:val="22"/>
              </w:rPr>
              <w:t>-</w:t>
            </w:r>
            <w:r w:rsidR="00A5717A">
              <w:rPr>
                <w:rFonts w:eastAsia="Times" w:cs="Arial"/>
                <w:szCs w:val="22"/>
              </w:rPr>
              <w:t xml:space="preserve"> </w:t>
            </w:r>
            <w:r w:rsidR="00B57436" w:rsidRPr="00A5717A">
              <w:rPr>
                <w:rFonts w:eastAsia="Times" w:cs="Arial"/>
                <w:szCs w:val="22"/>
              </w:rPr>
              <w:t>Extraction, Détection d'acides nucléiques</w:t>
            </w:r>
          </w:p>
          <w:p w14:paraId="4D2A9C68" w14:textId="0A001532" w:rsidR="00B57436" w:rsidRPr="00A5717A" w:rsidRDefault="00B57436" w:rsidP="00E64F6C">
            <w:pPr>
              <w:rPr>
                <w:rFonts w:eastAsia="Times" w:cs="Arial"/>
                <w:szCs w:val="22"/>
              </w:rPr>
            </w:pPr>
            <w:r w:rsidRPr="00A5717A">
              <w:rPr>
                <w:rFonts w:eastAsia="Times" w:cs="Arial"/>
                <w:szCs w:val="22"/>
              </w:rPr>
              <w:t>(PCR,</w:t>
            </w:r>
            <w:r w:rsidR="00CB11C9">
              <w:rPr>
                <w:rFonts w:eastAsia="Times" w:cs="Arial"/>
                <w:szCs w:val="22"/>
              </w:rPr>
              <w:t xml:space="preserve"> </w:t>
            </w:r>
            <w:r w:rsidRPr="00A5717A">
              <w:rPr>
                <w:rFonts w:eastAsia="Times" w:cs="Arial"/>
                <w:szCs w:val="22"/>
              </w:rPr>
              <w:t xml:space="preserve">…) </w:t>
            </w:r>
          </w:p>
          <w:p w14:paraId="76BF1E51" w14:textId="3E81AFC9" w:rsidR="00B57436" w:rsidRPr="00A5717A" w:rsidRDefault="00482F39" w:rsidP="00E64F6C">
            <w:pPr>
              <w:rPr>
                <w:rFonts w:eastAsia="Times" w:cs="Arial"/>
              </w:rPr>
            </w:pPr>
            <w:r w:rsidRPr="00A5717A">
              <w:rPr>
                <w:rFonts w:cs="Arial"/>
                <w:szCs w:val="22"/>
              </w:rPr>
              <w:t>-</w:t>
            </w:r>
            <w:r w:rsidR="00A5717A">
              <w:rPr>
                <w:rFonts w:cs="Arial"/>
                <w:szCs w:val="22"/>
              </w:rPr>
              <w:t xml:space="preserve"> </w:t>
            </w:r>
            <w:r w:rsidR="00B57436" w:rsidRPr="00A5717A">
              <w:rPr>
                <w:rFonts w:cs="Arial"/>
                <w:szCs w:val="22"/>
              </w:rPr>
              <w:t>FISH et dérivées</w:t>
            </w:r>
            <w:r w:rsidR="00B57436" w:rsidRPr="00A5717A" w:rsidDel="0081421B">
              <w:rPr>
                <w:rFonts w:eastAsia="Times" w:cs="Arial"/>
              </w:rPr>
              <w:t xml:space="preserve"> </w:t>
            </w:r>
          </w:p>
          <w:p w14:paraId="1CFAEFC8" w14:textId="0503E088" w:rsidR="00B57436" w:rsidRPr="00A5717A" w:rsidRDefault="00B57436" w:rsidP="00E64F6C">
            <w:pPr>
              <w:rPr>
                <w:rFonts w:eastAsia="Times" w:cs="Arial"/>
              </w:rPr>
            </w:pPr>
          </w:p>
          <w:p w14:paraId="61CD83ED" w14:textId="3A520334" w:rsidR="00DD2C0D" w:rsidRPr="009C7190" w:rsidRDefault="00482F39" w:rsidP="00E64F6C">
            <w:pPr>
              <w:rPr>
                <w:rFonts w:eastAsia="Times" w:cs="Arial"/>
              </w:rPr>
            </w:pPr>
            <w:r w:rsidRPr="00A5717A">
              <w:rPr>
                <w:rFonts w:eastAsia="Times" w:cs="Arial"/>
              </w:rPr>
              <w:t>-</w:t>
            </w:r>
            <w:r w:rsidR="00A5717A">
              <w:rPr>
                <w:rFonts w:eastAsia="Times" w:cs="Arial"/>
              </w:rPr>
              <w:t xml:space="preserve"> </w:t>
            </w:r>
            <w:r w:rsidR="00B57436" w:rsidRPr="00A5717A">
              <w:rPr>
                <w:rFonts w:eastAsia="Times" w:cs="Arial"/>
              </w:rPr>
              <w:t>Cartographie d'acides nucléiques (séquençage, amplification, hybridation, …)</w:t>
            </w:r>
          </w:p>
        </w:tc>
        <w:tc>
          <w:tcPr>
            <w:tcW w:w="2690" w:type="dxa"/>
            <w:vAlign w:val="center"/>
          </w:tcPr>
          <w:p w14:paraId="244B04C0" w14:textId="77777777" w:rsidR="00DD2C0D" w:rsidRDefault="00DD2C0D" w:rsidP="00E64F6C">
            <w:pPr>
              <w:rPr>
                <w:rFonts w:cs="Arial"/>
              </w:rPr>
            </w:pPr>
            <w:r>
              <w:rPr>
                <w:rFonts w:cs="Arial"/>
              </w:rPr>
              <w:t>M</w:t>
            </w:r>
            <w:r w:rsidRPr="0068544B">
              <w:rPr>
                <w:rFonts w:cs="Arial"/>
              </w:rPr>
              <w:t>éthodes reconnues</w:t>
            </w:r>
            <w:r>
              <w:rPr>
                <w:rFonts w:cs="Arial"/>
              </w:rPr>
              <w:t xml:space="preserve"> (A)</w:t>
            </w:r>
          </w:p>
          <w:p w14:paraId="6D01F192" w14:textId="77777777" w:rsidR="00DD2C0D" w:rsidRDefault="00DD2C0D" w:rsidP="00E64F6C">
            <w:pPr>
              <w:rPr>
                <w:rFonts w:eastAsia="Times" w:cs="Arial"/>
              </w:rPr>
            </w:pPr>
            <w:r>
              <w:rPr>
                <w:rFonts w:cs="Arial"/>
              </w:rPr>
              <w:t>M</w:t>
            </w:r>
            <w:r w:rsidRPr="0068544B">
              <w:rPr>
                <w:rFonts w:cs="Arial"/>
              </w:rPr>
              <w:t>éthodes reconnues, adaptées ou développées</w:t>
            </w:r>
            <w:r>
              <w:rPr>
                <w:rFonts w:cs="Arial"/>
              </w:rPr>
              <w:t xml:space="preserve"> (B) (**)</w:t>
            </w:r>
          </w:p>
        </w:tc>
        <w:tc>
          <w:tcPr>
            <w:tcW w:w="2028" w:type="dxa"/>
            <w:vAlign w:val="center"/>
          </w:tcPr>
          <w:p w14:paraId="7E9D543D" w14:textId="77777777" w:rsidR="00DD2C0D" w:rsidRDefault="00B57436" w:rsidP="00E64F6C">
            <w:pPr>
              <w:rPr>
                <w:rFonts w:eastAsia="Times" w:cs="Arial"/>
              </w:rPr>
            </w:pPr>
            <w:r>
              <w:rPr>
                <w:rFonts w:eastAsia="Times" w:cs="Arial"/>
              </w:rPr>
              <w:t>#</w:t>
            </w:r>
          </w:p>
        </w:tc>
      </w:tr>
      <w:tr w:rsidR="00DD2C0D" w:rsidRPr="005266D4" w14:paraId="7051DB5B" w14:textId="77777777" w:rsidTr="009F617E">
        <w:trPr>
          <w:cantSplit/>
          <w:trHeight w:val="1021"/>
          <w:jc w:val="center"/>
        </w:trPr>
        <w:tc>
          <w:tcPr>
            <w:tcW w:w="1206" w:type="dxa"/>
            <w:vAlign w:val="center"/>
          </w:tcPr>
          <w:p w14:paraId="76A45991" w14:textId="77777777" w:rsidR="00DD2C0D" w:rsidRPr="005266D4" w:rsidDel="00D6357B" w:rsidRDefault="00517EC4" w:rsidP="00E64F6C">
            <w:pPr>
              <w:rPr>
                <w:rFonts w:cs="Arial"/>
              </w:rPr>
            </w:pPr>
            <w:r>
              <w:rPr>
                <w:rFonts w:cs="Arial"/>
              </w:rPr>
              <w:t xml:space="preserve">BM </w:t>
            </w:r>
            <w:r w:rsidR="00DD2C0D">
              <w:rPr>
                <w:rFonts w:cs="Arial"/>
              </w:rPr>
              <w:t>PM</w:t>
            </w:r>
            <w:r w:rsidR="007F118E">
              <w:rPr>
                <w:rFonts w:cs="Arial"/>
              </w:rPr>
              <w:t>0</w:t>
            </w:r>
            <w:r w:rsidR="00DD2C0D">
              <w:rPr>
                <w:rFonts w:cs="Arial"/>
              </w:rPr>
              <w:t>3</w:t>
            </w:r>
          </w:p>
        </w:tc>
        <w:tc>
          <w:tcPr>
            <w:tcW w:w="3465" w:type="dxa"/>
            <w:vAlign w:val="center"/>
          </w:tcPr>
          <w:p w14:paraId="1A0CFC66" w14:textId="77777777" w:rsidR="00B57436" w:rsidRPr="00660CD3" w:rsidRDefault="00B57436" w:rsidP="00E64F6C">
            <w:pPr>
              <w:rPr>
                <w:rFonts w:cs="Arial"/>
              </w:rPr>
            </w:pPr>
            <w:r>
              <w:rPr>
                <w:rFonts w:cs="Arial"/>
              </w:rPr>
              <w:t>Échantillon</w:t>
            </w:r>
            <w:r w:rsidRPr="00660CD3">
              <w:rPr>
                <w:rFonts w:cs="Arial"/>
              </w:rPr>
              <w:t>s biologiques d'</w:t>
            </w:r>
            <w:r>
              <w:rPr>
                <w:rFonts w:cs="Arial"/>
              </w:rPr>
              <w:t>origine humaine</w:t>
            </w:r>
            <w:r w:rsidRPr="00660CD3">
              <w:rPr>
                <w:rFonts w:cs="Arial"/>
              </w:rPr>
              <w:t xml:space="preserve"> </w:t>
            </w:r>
          </w:p>
          <w:p w14:paraId="7F3B9E1B" w14:textId="77777777" w:rsidR="00B57436" w:rsidRPr="00764B20" w:rsidRDefault="00B57436" w:rsidP="00E64F6C">
            <w:pPr>
              <w:rPr>
                <w:rFonts w:cs="Arial"/>
                <w:sz w:val="16"/>
              </w:rPr>
            </w:pPr>
          </w:p>
          <w:p w14:paraId="2D2D75D5" w14:textId="77777777" w:rsidR="00B57436" w:rsidRDefault="00B57436" w:rsidP="00E64F6C">
            <w:r w:rsidRPr="00130CEB">
              <w:t xml:space="preserve"> Autres échantillons (liés à un dispositif intravasculaire, liquide de dialyse, …)</w:t>
            </w:r>
          </w:p>
          <w:p w14:paraId="440E4851" w14:textId="77777777" w:rsidR="00B57436" w:rsidRPr="00764B20" w:rsidRDefault="00B57436" w:rsidP="00E64F6C">
            <w:pPr>
              <w:rPr>
                <w:rFonts w:eastAsia="Times" w:cs="Arial"/>
                <w:sz w:val="16"/>
              </w:rPr>
            </w:pPr>
          </w:p>
          <w:p w14:paraId="72F92064" w14:textId="77777777" w:rsidR="00DD2C0D" w:rsidRPr="005266D4" w:rsidRDefault="00B57436" w:rsidP="00E64F6C">
            <w:pPr>
              <w:rPr>
                <w:rFonts w:eastAsia="Times" w:cs="Arial"/>
              </w:rPr>
            </w:pPr>
            <w:r>
              <w:rPr>
                <w:rFonts w:eastAsia="Times" w:cs="Arial"/>
              </w:rPr>
              <w:t>Culture parasitaire</w:t>
            </w:r>
          </w:p>
        </w:tc>
        <w:tc>
          <w:tcPr>
            <w:tcW w:w="2843" w:type="dxa"/>
            <w:vAlign w:val="center"/>
          </w:tcPr>
          <w:p w14:paraId="5A5C9BC8" w14:textId="77777777" w:rsidR="00DD2C0D" w:rsidRPr="005266D4" w:rsidRDefault="00DD2C0D" w:rsidP="00E64F6C">
            <w:pPr>
              <w:rPr>
                <w:rFonts w:eastAsia="Times" w:cs="Arial"/>
              </w:rPr>
            </w:pPr>
            <w:r w:rsidRPr="008B1F32">
              <w:rPr>
                <w:rFonts w:eastAsia="Times" w:cs="Arial"/>
              </w:rPr>
              <w:t>Etude qualitative et quantitative de la sensibilité aux antipaludéens (</w:t>
            </w:r>
            <w:r>
              <w:rPr>
                <w:rFonts w:eastAsia="Times" w:cs="Arial"/>
              </w:rPr>
              <w:t>Paludogramme)</w:t>
            </w:r>
          </w:p>
        </w:tc>
        <w:tc>
          <w:tcPr>
            <w:tcW w:w="3070" w:type="dxa"/>
            <w:vAlign w:val="center"/>
          </w:tcPr>
          <w:p w14:paraId="2DD12073" w14:textId="77777777" w:rsidR="00B57436" w:rsidRDefault="00B57436" w:rsidP="00E64F6C">
            <w:pPr>
              <w:rPr>
                <w:rFonts w:eastAsia="Times" w:cs="Arial"/>
              </w:rPr>
            </w:pPr>
            <w:r>
              <w:rPr>
                <w:rFonts w:eastAsia="Times" w:cs="Arial"/>
              </w:rPr>
              <w:t>Détermination phénotypique :</w:t>
            </w:r>
          </w:p>
          <w:p w14:paraId="4AD6989E" w14:textId="77777777" w:rsidR="00B57436" w:rsidRPr="005658CB" w:rsidRDefault="00B57436" w:rsidP="00E64F6C">
            <w:pPr>
              <w:rPr>
                <w:rFonts w:eastAsia="Times" w:cs="Arial"/>
              </w:rPr>
            </w:pPr>
            <w:r w:rsidRPr="005658CB">
              <w:rPr>
                <w:rFonts w:eastAsia="Times" w:cs="Arial"/>
              </w:rPr>
              <w:t>Test de la sensibilité des antipaludéens</w:t>
            </w:r>
          </w:p>
          <w:p w14:paraId="25A9D21F" w14:textId="77777777" w:rsidR="00DD2C0D" w:rsidRDefault="00B57436" w:rsidP="00E64F6C">
            <w:pPr>
              <w:rPr>
                <w:rFonts w:eastAsia="Times" w:cs="Arial"/>
              </w:rPr>
            </w:pPr>
            <w:r>
              <w:rPr>
                <w:rFonts w:eastAsia="Times" w:cs="Arial"/>
              </w:rPr>
              <w:t>Inhibition de croissance en présence d’une certaine concentration d'antipaludéen(s)</w:t>
            </w:r>
          </w:p>
        </w:tc>
        <w:tc>
          <w:tcPr>
            <w:tcW w:w="2690" w:type="dxa"/>
            <w:vAlign w:val="center"/>
          </w:tcPr>
          <w:p w14:paraId="7EEEB83D" w14:textId="77777777" w:rsidR="00DD2C0D" w:rsidRDefault="00DD2C0D" w:rsidP="00E64F6C">
            <w:pPr>
              <w:rPr>
                <w:rFonts w:cs="Arial"/>
              </w:rPr>
            </w:pPr>
            <w:r>
              <w:rPr>
                <w:rFonts w:cs="Arial"/>
              </w:rPr>
              <w:t>M</w:t>
            </w:r>
            <w:r w:rsidRPr="0068544B">
              <w:rPr>
                <w:rFonts w:cs="Arial"/>
              </w:rPr>
              <w:t>éthodes reconnues</w:t>
            </w:r>
            <w:r>
              <w:rPr>
                <w:rFonts w:cs="Arial"/>
              </w:rPr>
              <w:t xml:space="preserve"> (A)</w:t>
            </w:r>
          </w:p>
          <w:p w14:paraId="271EF938" w14:textId="77777777" w:rsidR="00DD2C0D" w:rsidRPr="005266D4" w:rsidRDefault="00DD2C0D" w:rsidP="00E64F6C">
            <w:pPr>
              <w:rPr>
                <w:rFonts w:eastAsia="Times" w:cs="Arial"/>
              </w:rPr>
            </w:pPr>
            <w:r>
              <w:rPr>
                <w:rFonts w:cs="Arial"/>
              </w:rPr>
              <w:t>M</w:t>
            </w:r>
            <w:r w:rsidRPr="0068544B">
              <w:rPr>
                <w:rFonts w:cs="Arial"/>
              </w:rPr>
              <w:t>éthodes reconnues, adaptées ou développées</w:t>
            </w:r>
            <w:r>
              <w:rPr>
                <w:rFonts w:cs="Arial"/>
              </w:rPr>
              <w:t xml:space="preserve"> (B) (**)</w:t>
            </w:r>
          </w:p>
        </w:tc>
        <w:tc>
          <w:tcPr>
            <w:tcW w:w="2028" w:type="dxa"/>
            <w:vAlign w:val="center"/>
          </w:tcPr>
          <w:p w14:paraId="6A4B92F6" w14:textId="77777777" w:rsidR="00DD2C0D" w:rsidRDefault="00DD2C0D" w:rsidP="00E64F6C">
            <w:pPr>
              <w:rPr>
                <w:rFonts w:eastAsia="Times" w:cs="Arial"/>
              </w:rPr>
            </w:pPr>
            <w:r>
              <w:rPr>
                <w:rFonts w:eastAsia="Times" w:cs="Arial"/>
              </w:rPr>
              <w:t>#</w:t>
            </w:r>
          </w:p>
        </w:tc>
      </w:tr>
      <w:tr w:rsidR="00DD2C0D" w14:paraId="27D5A603" w14:textId="77777777" w:rsidTr="009F617E">
        <w:trPr>
          <w:cantSplit/>
          <w:trHeight w:val="506"/>
          <w:jc w:val="center"/>
        </w:trPr>
        <w:tc>
          <w:tcPr>
            <w:tcW w:w="1206" w:type="dxa"/>
            <w:vAlign w:val="center"/>
          </w:tcPr>
          <w:p w14:paraId="0F5912CB" w14:textId="38F0CE0B" w:rsidR="00DD2C0D" w:rsidRDefault="00517EC4" w:rsidP="00E64F6C">
            <w:pPr>
              <w:rPr>
                <w:rFonts w:eastAsia="Times" w:cs="Arial"/>
              </w:rPr>
            </w:pPr>
            <w:r>
              <w:rPr>
                <w:rFonts w:cs="Arial"/>
              </w:rPr>
              <w:lastRenderedPageBreak/>
              <w:t xml:space="preserve">BM </w:t>
            </w:r>
            <w:r w:rsidR="00DD2C0D">
              <w:rPr>
                <w:rFonts w:cs="Arial"/>
              </w:rPr>
              <w:t>PM</w:t>
            </w:r>
            <w:r w:rsidR="007F118E">
              <w:rPr>
                <w:rFonts w:cs="Arial"/>
              </w:rPr>
              <w:t>0</w:t>
            </w:r>
            <w:r w:rsidR="00DD2C0D">
              <w:rPr>
                <w:rFonts w:cs="Arial"/>
              </w:rPr>
              <w:t>4</w:t>
            </w:r>
          </w:p>
        </w:tc>
        <w:tc>
          <w:tcPr>
            <w:tcW w:w="3465" w:type="dxa"/>
            <w:vAlign w:val="center"/>
          </w:tcPr>
          <w:p w14:paraId="6732BC67" w14:textId="77777777" w:rsidR="008E440C" w:rsidRDefault="008E440C" w:rsidP="00E64F6C">
            <w:pPr>
              <w:rPr>
                <w:rFonts w:eastAsia="Times" w:cs="Arial"/>
              </w:rPr>
            </w:pPr>
            <w:r>
              <w:rPr>
                <w:rFonts w:eastAsia="Times" w:cs="Arial"/>
              </w:rPr>
              <w:t>Échantillon</w:t>
            </w:r>
            <w:r w:rsidRPr="00764B20">
              <w:rPr>
                <w:rFonts w:eastAsia="Times" w:cs="Arial"/>
              </w:rPr>
              <w:t xml:space="preserve"> parasitaire</w:t>
            </w:r>
          </w:p>
          <w:p w14:paraId="2072A046" w14:textId="77777777" w:rsidR="008E440C" w:rsidRPr="00764B20" w:rsidRDefault="008E440C" w:rsidP="00E64F6C">
            <w:pPr>
              <w:rPr>
                <w:rFonts w:eastAsia="Times" w:cs="Arial"/>
                <w:sz w:val="16"/>
              </w:rPr>
            </w:pPr>
          </w:p>
          <w:p w14:paraId="687B63A3" w14:textId="77777777" w:rsidR="008E440C" w:rsidRPr="00660CD3" w:rsidRDefault="008E440C" w:rsidP="00E64F6C">
            <w:pPr>
              <w:rPr>
                <w:rFonts w:cs="Arial"/>
              </w:rPr>
            </w:pPr>
            <w:r>
              <w:rPr>
                <w:rFonts w:cs="Arial"/>
              </w:rPr>
              <w:t>Échantillon</w:t>
            </w:r>
            <w:r w:rsidRPr="00660CD3">
              <w:rPr>
                <w:rFonts w:cs="Arial"/>
              </w:rPr>
              <w:t>s biologiques d'</w:t>
            </w:r>
            <w:r>
              <w:rPr>
                <w:rFonts w:cs="Arial"/>
              </w:rPr>
              <w:t>origine humaine</w:t>
            </w:r>
            <w:r w:rsidRPr="00660CD3">
              <w:rPr>
                <w:rFonts w:cs="Arial"/>
              </w:rPr>
              <w:t xml:space="preserve"> </w:t>
            </w:r>
          </w:p>
          <w:p w14:paraId="60AA459F" w14:textId="77777777" w:rsidR="008E440C" w:rsidRPr="00764B20" w:rsidRDefault="008E440C" w:rsidP="00E64F6C">
            <w:pPr>
              <w:rPr>
                <w:rFonts w:cs="Arial"/>
                <w:sz w:val="16"/>
              </w:rPr>
            </w:pPr>
          </w:p>
          <w:p w14:paraId="7F3DC3B1" w14:textId="77777777" w:rsidR="008E440C" w:rsidRDefault="008E440C" w:rsidP="00E64F6C">
            <w:r w:rsidRPr="00130CEB">
              <w:t xml:space="preserve"> Autres échantillons (liés à un dispositif intravasculaire, liquide de dialyse, …)</w:t>
            </w:r>
          </w:p>
          <w:p w14:paraId="7F8962D2" w14:textId="77777777" w:rsidR="008E440C" w:rsidRPr="00764B20" w:rsidRDefault="008E440C" w:rsidP="00E64F6C">
            <w:pPr>
              <w:rPr>
                <w:rFonts w:eastAsia="Times" w:cs="Arial"/>
                <w:sz w:val="16"/>
              </w:rPr>
            </w:pPr>
          </w:p>
          <w:p w14:paraId="54A10680" w14:textId="77777777" w:rsidR="008E440C" w:rsidRDefault="008E440C" w:rsidP="00E64F6C">
            <w:pPr>
              <w:rPr>
                <w:rFonts w:eastAsia="Times" w:cs="Arial"/>
              </w:rPr>
            </w:pPr>
            <w:r w:rsidRPr="00764B20">
              <w:rPr>
                <w:rFonts w:eastAsia="Times" w:cs="Arial"/>
              </w:rPr>
              <w:t xml:space="preserve">Culture </w:t>
            </w:r>
            <w:r>
              <w:rPr>
                <w:rFonts w:eastAsia="Times" w:cs="Arial"/>
              </w:rPr>
              <w:t>parasitaire</w:t>
            </w:r>
          </w:p>
          <w:p w14:paraId="40835236" w14:textId="77777777" w:rsidR="008E440C" w:rsidRDefault="008E440C" w:rsidP="00E64F6C">
            <w:pPr>
              <w:rPr>
                <w:rFonts w:eastAsia="Times" w:cs="Arial"/>
              </w:rPr>
            </w:pPr>
          </w:p>
          <w:p w14:paraId="08F5C92C" w14:textId="77777777" w:rsidR="00DD2C0D" w:rsidRDefault="008E440C" w:rsidP="00E64F6C">
            <w:pPr>
              <w:rPr>
                <w:rFonts w:eastAsia="Times" w:cs="Arial"/>
              </w:rPr>
            </w:pPr>
            <w:r>
              <w:rPr>
                <w:rFonts w:eastAsia="Times" w:cs="Arial"/>
              </w:rPr>
              <w:t>Acides nucléiques</w:t>
            </w:r>
          </w:p>
        </w:tc>
        <w:tc>
          <w:tcPr>
            <w:tcW w:w="2843" w:type="dxa"/>
            <w:vAlign w:val="center"/>
          </w:tcPr>
          <w:p w14:paraId="58335182" w14:textId="77777777" w:rsidR="00DD2C0D" w:rsidRDefault="008E440C" w:rsidP="00E64F6C">
            <w:pPr>
              <w:rPr>
                <w:rFonts w:eastAsia="Times" w:cs="Arial"/>
              </w:rPr>
            </w:pPr>
            <w:r w:rsidRPr="00B7014A">
              <w:rPr>
                <w:rFonts w:cs="Arial"/>
              </w:rPr>
              <w:t xml:space="preserve">Recherche et identification </w:t>
            </w:r>
            <w:r>
              <w:rPr>
                <w:rFonts w:cs="Arial"/>
              </w:rPr>
              <w:t>et/ou quantification d'acides nucléiques</w:t>
            </w:r>
            <w:r w:rsidRPr="00CB2A1F">
              <w:rPr>
                <w:rFonts w:cs="Arial"/>
                <w:color w:val="FF0000"/>
              </w:rPr>
              <w:t xml:space="preserve"> </w:t>
            </w:r>
            <w:r>
              <w:rPr>
                <w:rFonts w:cs="Arial"/>
              </w:rPr>
              <w:t>parasitaires</w:t>
            </w:r>
            <w:r w:rsidR="001A6FDF">
              <w:rPr>
                <w:rFonts w:cs="Arial"/>
              </w:rPr>
              <w:t xml:space="preserve"> </w:t>
            </w:r>
            <w:r w:rsidR="001A6FDF">
              <w:t>(gènes de résistance, …)</w:t>
            </w:r>
          </w:p>
        </w:tc>
        <w:tc>
          <w:tcPr>
            <w:tcW w:w="3070" w:type="dxa"/>
            <w:vAlign w:val="center"/>
          </w:tcPr>
          <w:p w14:paraId="5F77E286" w14:textId="57788D72" w:rsidR="00482F39" w:rsidRPr="00262A2C" w:rsidRDefault="00482F39" w:rsidP="00E64F6C">
            <w:pPr>
              <w:rPr>
                <w:rFonts w:eastAsia="Times" w:cs="Arial"/>
                <w:color w:val="auto"/>
                <w:szCs w:val="22"/>
              </w:rPr>
            </w:pPr>
            <w:r w:rsidRPr="00262A2C">
              <w:rPr>
                <w:rFonts w:eastAsia="Times" w:cs="Arial"/>
                <w:color w:val="auto"/>
                <w:szCs w:val="22"/>
              </w:rPr>
              <w:t>-</w:t>
            </w:r>
            <w:r w:rsidR="00262A2C">
              <w:rPr>
                <w:rFonts w:eastAsia="Times" w:cs="Arial"/>
                <w:color w:val="auto"/>
                <w:szCs w:val="22"/>
              </w:rPr>
              <w:t xml:space="preserve"> </w:t>
            </w:r>
            <w:r w:rsidRPr="00262A2C">
              <w:rPr>
                <w:rFonts w:eastAsia="Times" w:cs="Arial"/>
                <w:color w:val="auto"/>
                <w:szCs w:val="22"/>
              </w:rPr>
              <w:t>Extraction, Détection d'acides nucléiques</w:t>
            </w:r>
          </w:p>
          <w:p w14:paraId="153A09A5" w14:textId="3E94CE55" w:rsidR="00482F39" w:rsidRPr="00262A2C" w:rsidRDefault="00482F39" w:rsidP="00E64F6C">
            <w:pPr>
              <w:rPr>
                <w:rFonts w:eastAsia="Times" w:cs="Arial"/>
                <w:color w:val="auto"/>
                <w:szCs w:val="22"/>
              </w:rPr>
            </w:pPr>
            <w:r w:rsidRPr="00262A2C">
              <w:rPr>
                <w:rFonts w:eastAsia="Times" w:cs="Arial"/>
                <w:color w:val="auto"/>
                <w:szCs w:val="22"/>
              </w:rPr>
              <w:t>(PCR,</w:t>
            </w:r>
            <w:r w:rsidR="0072563D" w:rsidRPr="00262A2C">
              <w:rPr>
                <w:rFonts w:eastAsia="Times" w:cs="Arial"/>
                <w:color w:val="auto"/>
                <w:szCs w:val="22"/>
              </w:rPr>
              <w:t xml:space="preserve"> </w:t>
            </w:r>
            <w:r w:rsidRPr="00262A2C">
              <w:rPr>
                <w:rFonts w:eastAsia="Times" w:cs="Arial"/>
                <w:color w:val="auto"/>
                <w:szCs w:val="22"/>
              </w:rPr>
              <w:t>…)</w:t>
            </w:r>
          </w:p>
          <w:p w14:paraId="6E90C60C" w14:textId="6EFB8A2C" w:rsidR="00482F39" w:rsidRPr="00262A2C" w:rsidRDefault="00482F39" w:rsidP="00E64F6C">
            <w:pPr>
              <w:rPr>
                <w:rFonts w:eastAsia="Times" w:cs="Arial"/>
                <w:color w:val="auto"/>
              </w:rPr>
            </w:pPr>
            <w:r w:rsidRPr="00262A2C">
              <w:rPr>
                <w:rFonts w:cs="Arial"/>
                <w:color w:val="auto"/>
                <w:szCs w:val="22"/>
              </w:rPr>
              <w:t>-</w:t>
            </w:r>
            <w:r w:rsidR="00262A2C">
              <w:rPr>
                <w:rFonts w:cs="Arial"/>
                <w:color w:val="auto"/>
                <w:szCs w:val="22"/>
              </w:rPr>
              <w:t xml:space="preserve"> </w:t>
            </w:r>
            <w:r w:rsidRPr="00262A2C">
              <w:rPr>
                <w:rFonts w:cs="Arial"/>
                <w:color w:val="auto"/>
                <w:szCs w:val="22"/>
              </w:rPr>
              <w:t>FISH et dérivées</w:t>
            </w:r>
          </w:p>
          <w:p w14:paraId="430AA2A9" w14:textId="772A9617" w:rsidR="00482F39" w:rsidRPr="00262A2C" w:rsidRDefault="00482F39" w:rsidP="00E64F6C">
            <w:pPr>
              <w:rPr>
                <w:rFonts w:eastAsia="Times" w:cs="Arial"/>
                <w:color w:val="auto"/>
              </w:rPr>
            </w:pPr>
          </w:p>
          <w:p w14:paraId="2D7860BF" w14:textId="2BC54FD7" w:rsidR="00DD2C0D" w:rsidRDefault="00482F39" w:rsidP="00E64F6C">
            <w:pPr>
              <w:rPr>
                <w:rFonts w:eastAsia="Times" w:cs="Arial"/>
              </w:rPr>
            </w:pPr>
            <w:r w:rsidRPr="00262A2C">
              <w:rPr>
                <w:rFonts w:eastAsia="Times" w:cs="Arial"/>
                <w:color w:val="auto"/>
              </w:rPr>
              <w:t>-</w:t>
            </w:r>
            <w:r w:rsidR="00262A2C">
              <w:rPr>
                <w:rFonts w:eastAsia="Times" w:cs="Arial"/>
                <w:color w:val="auto"/>
              </w:rPr>
              <w:t xml:space="preserve"> </w:t>
            </w:r>
            <w:r w:rsidRPr="00262A2C">
              <w:rPr>
                <w:rFonts w:eastAsia="Times" w:cs="Arial"/>
                <w:color w:val="auto"/>
              </w:rPr>
              <w:t>Cartographie d'acides nucléiques (séquençage, amplification, hybridation, …)</w:t>
            </w:r>
          </w:p>
        </w:tc>
        <w:tc>
          <w:tcPr>
            <w:tcW w:w="2690" w:type="dxa"/>
            <w:vAlign w:val="center"/>
          </w:tcPr>
          <w:p w14:paraId="7E244032" w14:textId="77777777" w:rsidR="00DD2C0D" w:rsidRDefault="00DD2C0D" w:rsidP="00E64F6C">
            <w:pPr>
              <w:rPr>
                <w:rFonts w:cs="Arial"/>
              </w:rPr>
            </w:pPr>
            <w:r>
              <w:rPr>
                <w:rFonts w:cs="Arial"/>
              </w:rPr>
              <w:t>M</w:t>
            </w:r>
            <w:r w:rsidRPr="0068544B">
              <w:rPr>
                <w:rFonts w:cs="Arial"/>
              </w:rPr>
              <w:t>éthodes reconnues</w:t>
            </w:r>
            <w:r>
              <w:rPr>
                <w:rFonts w:cs="Arial"/>
              </w:rPr>
              <w:t xml:space="preserve"> (A)</w:t>
            </w:r>
          </w:p>
          <w:p w14:paraId="4FBFC2F0" w14:textId="77777777" w:rsidR="00DD2C0D" w:rsidRDefault="00DD2C0D" w:rsidP="00E64F6C">
            <w:pPr>
              <w:rPr>
                <w:rFonts w:eastAsia="Times" w:cs="Arial"/>
              </w:rPr>
            </w:pPr>
            <w:r>
              <w:rPr>
                <w:rFonts w:cs="Arial"/>
              </w:rPr>
              <w:t>M</w:t>
            </w:r>
            <w:r w:rsidRPr="0068544B">
              <w:rPr>
                <w:rFonts w:cs="Arial"/>
              </w:rPr>
              <w:t>éthodes reconnues, adaptées ou développées</w:t>
            </w:r>
            <w:r>
              <w:rPr>
                <w:rFonts w:cs="Arial"/>
              </w:rPr>
              <w:t xml:space="preserve"> (B) (**)</w:t>
            </w:r>
          </w:p>
        </w:tc>
        <w:tc>
          <w:tcPr>
            <w:tcW w:w="2028" w:type="dxa"/>
            <w:vAlign w:val="center"/>
          </w:tcPr>
          <w:p w14:paraId="0AA645EF" w14:textId="77777777" w:rsidR="00DD2C0D" w:rsidRDefault="008E440C" w:rsidP="00E64F6C">
            <w:pPr>
              <w:rPr>
                <w:rFonts w:eastAsia="Times" w:cs="Arial"/>
              </w:rPr>
            </w:pPr>
            <w:r>
              <w:rPr>
                <w:rFonts w:eastAsia="Times" w:cs="Arial"/>
              </w:rPr>
              <w:t>#</w:t>
            </w:r>
          </w:p>
        </w:tc>
      </w:tr>
      <w:tr w:rsidR="00DD2C0D" w14:paraId="2E101201" w14:textId="77777777" w:rsidTr="009F617E">
        <w:trPr>
          <w:cantSplit/>
          <w:trHeight w:val="506"/>
          <w:jc w:val="center"/>
        </w:trPr>
        <w:tc>
          <w:tcPr>
            <w:tcW w:w="1206" w:type="dxa"/>
            <w:vAlign w:val="center"/>
          </w:tcPr>
          <w:p w14:paraId="4A4E7FCE" w14:textId="77777777" w:rsidR="00DD2C0D" w:rsidRDefault="00517EC4" w:rsidP="00E64F6C">
            <w:pPr>
              <w:rPr>
                <w:rFonts w:cs="Arial"/>
              </w:rPr>
            </w:pPr>
            <w:r>
              <w:rPr>
                <w:rFonts w:eastAsia="Times" w:cs="Arial"/>
                <w:szCs w:val="22"/>
              </w:rPr>
              <w:t xml:space="preserve">BM </w:t>
            </w:r>
            <w:r w:rsidR="00DD2C0D" w:rsidRPr="003479E6">
              <w:rPr>
                <w:rFonts w:eastAsia="Times" w:cs="Arial"/>
                <w:szCs w:val="22"/>
              </w:rPr>
              <w:t>PM</w:t>
            </w:r>
            <w:r w:rsidR="007F118E">
              <w:rPr>
                <w:rFonts w:eastAsia="Times" w:cs="Arial"/>
                <w:szCs w:val="22"/>
              </w:rPr>
              <w:t>0</w:t>
            </w:r>
            <w:r w:rsidR="00DD2C0D" w:rsidRPr="003479E6">
              <w:rPr>
                <w:rFonts w:eastAsia="Times" w:cs="Arial"/>
                <w:szCs w:val="22"/>
              </w:rPr>
              <w:t>5</w:t>
            </w:r>
          </w:p>
        </w:tc>
        <w:tc>
          <w:tcPr>
            <w:tcW w:w="3465" w:type="dxa"/>
            <w:vAlign w:val="center"/>
          </w:tcPr>
          <w:p w14:paraId="4089DCF3" w14:textId="77777777" w:rsidR="00117604" w:rsidRPr="003479E6" w:rsidRDefault="00117604" w:rsidP="00E64F6C">
            <w:pPr>
              <w:rPr>
                <w:rFonts w:cs="Arial"/>
                <w:szCs w:val="22"/>
              </w:rPr>
            </w:pPr>
            <w:r w:rsidRPr="003479E6">
              <w:rPr>
                <w:rFonts w:cs="Arial"/>
                <w:szCs w:val="22"/>
              </w:rPr>
              <w:t xml:space="preserve">Échantillons biologiques d'origine humaine </w:t>
            </w:r>
          </w:p>
          <w:p w14:paraId="03EE2B53" w14:textId="77777777" w:rsidR="00117604" w:rsidRPr="003479E6" w:rsidRDefault="00117604" w:rsidP="00E64F6C">
            <w:pPr>
              <w:rPr>
                <w:rFonts w:cs="Arial"/>
                <w:szCs w:val="22"/>
              </w:rPr>
            </w:pPr>
          </w:p>
          <w:p w14:paraId="6300C8D8" w14:textId="77777777" w:rsidR="00117604" w:rsidRPr="003479E6" w:rsidRDefault="00117604" w:rsidP="00E64F6C">
            <w:pPr>
              <w:rPr>
                <w:rFonts w:cs="Arial"/>
                <w:szCs w:val="22"/>
              </w:rPr>
            </w:pPr>
            <w:r w:rsidRPr="003479E6">
              <w:rPr>
                <w:rFonts w:cs="Arial"/>
                <w:szCs w:val="22"/>
              </w:rPr>
              <w:t xml:space="preserve"> Autres échantillons (liés à un dispositif intravasculaire, liquide de dialyse, …)</w:t>
            </w:r>
          </w:p>
          <w:p w14:paraId="3026016D" w14:textId="77777777" w:rsidR="00117604" w:rsidRPr="003479E6" w:rsidRDefault="00117604" w:rsidP="00E64F6C">
            <w:pPr>
              <w:rPr>
                <w:rFonts w:eastAsia="Times" w:cs="Arial"/>
                <w:szCs w:val="22"/>
              </w:rPr>
            </w:pPr>
          </w:p>
          <w:p w14:paraId="3D118F36" w14:textId="77777777" w:rsidR="00117604" w:rsidRPr="003479E6" w:rsidRDefault="00117604" w:rsidP="00E64F6C">
            <w:pPr>
              <w:rPr>
                <w:rFonts w:eastAsia="Times" w:cs="Arial"/>
                <w:szCs w:val="22"/>
              </w:rPr>
            </w:pPr>
            <w:r w:rsidRPr="003479E6">
              <w:rPr>
                <w:rFonts w:eastAsia="Times" w:cs="Arial"/>
                <w:szCs w:val="22"/>
              </w:rPr>
              <w:t>Culture</w:t>
            </w:r>
            <w:r>
              <w:rPr>
                <w:rFonts w:eastAsia="Times" w:cs="Arial"/>
                <w:szCs w:val="22"/>
              </w:rPr>
              <w:t xml:space="preserve"> parasitaire/fongique</w:t>
            </w:r>
          </w:p>
          <w:p w14:paraId="65AFD193" w14:textId="77777777" w:rsidR="00117604" w:rsidRPr="003479E6" w:rsidRDefault="00117604" w:rsidP="00E64F6C">
            <w:pPr>
              <w:rPr>
                <w:rFonts w:eastAsia="Times" w:cs="Arial"/>
                <w:szCs w:val="22"/>
              </w:rPr>
            </w:pPr>
          </w:p>
          <w:p w14:paraId="2507CEC5" w14:textId="77777777" w:rsidR="00DD2C0D" w:rsidRDefault="00117604" w:rsidP="00E64F6C">
            <w:pPr>
              <w:rPr>
                <w:rFonts w:cs="Arial"/>
              </w:rPr>
            </w:pPr>
            <w:r w:rsidRPr="003479E6">
              <w:rPr>
                <w:rFonts w:cs="Arial"/>
                <w:szCs w:val="22"/>
              </w:rPr>
              <w:t>Acides nucléiques </w:t>
            </w:r>
          </w:p>
        </w:tc>
        <w:tc>
          <w:tcPr>
            <w:tcW w:w="2843" w:type="dxa"/>
            <w:vAlign w:val="center"/>
          </w:tcPr>
          <w:p w14:paraId="3794114A" w14:textId="77777777" w:rsidR="00DD2C0D" w:rsidRDefault="00117604" w:rsidP="00E64F6C">
            <w:pPr>
              <w:rPr>
                <w:rFonts w:eastAsia="Times" w:cs="Arial"/>
              </w:rPr>
            </w:pPr>
            <w:r w:rsidRPr="003479E6">
              <w:rPr>
                <w:rFonts w:cs="Arial"/>
                <w:szCs w:val="22"/>
              </w:rPr>
              <w:t>Recherche et identification et/ou détermination de la concentration (quantification) d'acides nucléiques parasitaires ou fongiques</w:t>
            </w:r>
            <w:r w:rsidR="001A6FDF">
              <w:rPr>
                <w:rFonts w:cs="Arial"/>
                <w:szCs w:val="22"/>
              </w:rPr>
              <w:t xml:space="preserve"> </w:t>
            </w:r>
            <w:r w:rsidR="001A6FDF">
              <w:t>(gènes de résistance, …)</w:t>
            </w:r>
          </w:p>
        </w:tc>
        <w:tc>
          <w:tcPr>
            <w:tcW w:w="3070" w:type="dxa"/>
            <w:vAlign w:val="center"/>
          </w:tcPr>
          <w:p w14:paraId="466826CA" w14:textId="6CF140C0" w:rsidR="00117604" w:rsidRPr="003479E6" w:rsidRDefault="00117604" w:rsidP="00E64F6C">
            <w:pPr>
              <w:rPr>
                <w:rFonts w:eastAsia="Times" w:cs="Arial"/>
                <w:szCs w:val="22"/>
              </w:rPr>
            </w:pPr>
            <w:r w:rsidRPr="003479E6">
              <w:rPr>
                <w:rFonts w:eastAsia="Times" w:cs="Arial"/>
                <w:szCs w:val="22"/>
              </w:rPr>
              <w:t>Prétraitement (</w:t>
            </w:r>
            <w:r w:rsidRPr="003479E6">
              <w:rPr>
                <w:rFonts w:cs="Arial"/>
                <w:szCs w:val="22"/>
              </w:rPr>
              <w:t>Culture, extraction,</w:t>
            </w:r>
            <w:r w:rsidR="00A11811">
              <w:rPr>
                <w:rFonts w:cs="Arial"/>
                <w:szCs w:val="22"/>
              </w:rPr>
              <w:t xml:space="preserve"> </w:t>
            </w:r>
            <w:r w:rsidRPr="003479E6">
              <w:rPr>
                <w:rFonts w:cs="Arial"/>
                <w:szCs w:val="22"/>
              </w:rPr>
              <w:t>…),</w:t>
            </w:r>
          </w:p>
          <w:p w14:paraId="24A4E43C" w14:textId="73B428A5" w:rsidR="00117604" w:rsidRPr="003479E6" w:rsidRDefault="00117604" w:rsidP="00E64F6C">
            <w:pPr>
              <w:rPr>
                <w:rFonts w:cs="Arial"/>
                <w:szCs w:val="22"/>
              </w:rPr>
            </w:pPr>
            <w:r w:rsidRPr="003479E6">
              <w:rPr>
                <w:rFonts w:cs="Arial"/>
                <w:szCs w:val="22"/>
              </w:rPr>
              <w:t>Séquençage à Haut débit</w:t>
            </w:r>
          </w:p>
          <w:p w14:paraId="64D484E5" w14:textId="4B94A420" w:rsidR="00DD2C0D" w:rsidRPr="00FC650D" w:rsidRDefault="00117604" w:rsidP="00E64F6C">
            <w:pPr>
              <w:rPr>
                <w:rFonts w:cs="Arial"/>
              </w:rPr>
            </w:pPr>
            <w:r w:rsidRPr="003479E6">
              <w:rPr>
                <w:rFonts w:cs="Arial"/>
                <w:szCs w:val="22"/>
              </w:rPr>
              <w:t xml:space="preserve">et </w:t>
            </w:r>
            <w:r w:rsidR="00230C5E">
              <w:rPr>
                <w:rFonts w:cs="Arial"/>
                <w:szCs w:val="22"/>
              </w:rPr>
              <w:t>t</w:t>
            </w:r>
            <w:r w:rsidRPr="003479E6">
              <w:rPr>
                <w:rFonts w:cs="Arial"/>
                <w:szCs w:val="22"/>
              </w:rPr>
              <w:t>raitement bioinformatique</w:t>
            </w:r>
          </w:p>
        </w:tc>
        <w:tc>
          <w:tcPr>
            <w:tcW w:w="2690" w:type="dxa"/>
            <w:vAlign w:val="center"/>
          </w:tcPr>
          <w:p w14:paraId="47FB40BF" w14:textId="77777777" w:rsidR="00DD2C0D" w:rsidRPr="003479E6" w:rsidRDefault="00DD2C0D" w:rsidP="00E64F6C">
            <w:pPr>
              <w:rPr>
                <w:rFonts w:cs="Arial"/>
                <w:szCs w:val="22"/>
              </w:rPr>
            </w:pPr>
            <w:r w:rsidRPr="003479E6">
              <w:rPr>
                <w:rFonts w:cs="Arial"/>
                <w:szCs w:val="22"/>
              </w:rPr>
              <w:t>Méthodes reconnues (A)</w:t>
            </w:r>
          </w:p>
          <w:p w14:paraId="0CEFCD63" w14:textId="77777777" w:rsidR="00DD2C0D" w:rsidRPr="00FC650D" w:rsidRDefault="00DD2C0D" w:rsidP="00E64F6C">
            <w:pPr>
              <w:rPr>
                <w:rFonts w:cs="Arial"/>
              </w:rPr>
            </w:pPr>
            <w:r w:rsidRPr="003479E6">
              <w:rPr>
                <w:rFonts w:cs="Arial"/>
                <w:szCs w:val="22"/>
              </w:rPr>
              <w:t>Méthodes reconnues, adaptées ou développées (B) (**)</w:t>
            </w:r>
          </w:p>
        </w:tc>
        <w:tc>
          <w:tcPr>
            <w:tcW w:w="2028" w:type="dxa"/>
            <w:vAlign w:val="center"/>
          </w:tcPr>
          <w:p w14:paraId="66A6F4F4" w14:textId="77777777" w:rsidR="00DD2C0D" w:rsidRDefault="00DD2C0D" w:rsidP="00E64F6C">
            <w:pPr>
              <w:rPr>
                <w:rFonts w:cs="Arial"/>
              </w:rPr>
            </w:pPr>
            <w:r>
              <w:rPr>
                <w:rFonts w:cs="Arial"/>
              </w:rPr>
              <w:t>#</w:t>
            </w:r>
          </w:p>
        </w:tc>
      </w:tr>
      <w:tr w:rsidR="00DD2C0D" w14:paraId="3D1ABD2A" w14:textId="77777777" w:rsidTr="009F617E">
        <w:trPr>
          <w:cantSplit/>
          <w:trHeight w:val="506"/>
          <w:jc w:val="center"/>
        </w:trPr>
        <w:tc>
          <w:tcPr>
            <w:tcW w:w="1206" w:type="dxa"/>
            <w:vAlign w:val="center"/>
          </w:tcPr>
          <w:p w14:paraId="398F7047" w14:textId="77777777" w:rsidR="00DD2C0D" w:rsidRDefault="00517EC4" w:rsidP="00E64F6C">
            <w:pPr>
              <w:rPr>
                <w:rFonts w:cs="Arial"/>
              </w:rPr>
            </w:pPr>
            <w:r>
              <w:rPr>
                <w:rFonts w:cs="Arial"/>
              </w:rPr>
              <w:lastRenderedPageBreak/>
              <w:t xml:space="preserve">BM </w:t>
            </w:r>
            <w:r w:rsidR="00DD2C0D">
              <w:rPr>
                <w:rFonts w:cs="Arial"/>
              </w:rPr>
              <w:t>PM</w:t>
            </w:r>
            <w:r w:rsidR="007F118E">
              <w:rPr>
                <w:rFonts w:cs="Arial"/>
              </w:rPr>
              <w:t>0</w:t>
            </w:r>
            <w:r w:rsidR="00DD2C0D">
              <w:rPr>
                <w:rFonts w:cs="Arial"/>
              </w:rPr>
              <w:t>6</w:t>
            </w:r>
          </w:p>
        </w:tc>
        <w:tc>
          <w:tcPr>
            <w:tcW w:w="3465" w:type="dxa"/>
            <w:vAlign w:val="center"/>
          </w:tcPr>
          <w:p w14:paraId="4ED32B4F" w14:textId="77777777" w:rsidR="00117604" w:rsidRPr="00660CD3" w:rsidRDefault="00117604" w:rsidP="00E64F6C">
            <w:pPr>
              <w:rPr>
                <w:rFonts w:cs="Arial"/>
              </w:rPr>
            </w:pPr>
            <w:r>
              <w:rPr>
                <w:rFonts w:cs="Arial"/>
              </w:rPr>
              <w:t>Échantillon</w:t>
            </w:r>
            <w:r w:rsidRPr="00660CD3">
              <w:rPr>
                <w:rFonts w:cs="Arial"/>
              </w:rPr>
              <w:t>s biologiques d'</w:t>
            </w:r>
            <w:r>
              <w:rPr>
                <w:rFonts w:cs="Arial"/>
              </w:rPr>
              <w:t>origine humaine</w:t>
            </w:r>
            <w:r w:rsidRPr="00660CD3">
              <w:rPr>
                <w:rFonts w:cs="Arial"/>
              </w:rPr>
              <w:t xml:space="preserve"> </w:t>
            </w:r>
          </w:p>
          <w:p w14:paraId="16315589" w14:textId="77777777" w:rsidR="00117604" w:rsidRPr="00FC650D" w:rsidRDefault="00117604" w:rsidP="00E64F6C">
            <w:pPr>
              <w:rPr>
                <w:rFonts w:cs="Arial"/>
              </w:rPr>
            </w:pPr>
          </w:p>
          <w:p w14:paraId="7DAB2875" w14:textId="77777777" w:rsidR="00DD2C0D" w:rsidRPr="00810F6F" w:rsidRDefault="00117604" w:rsidP="00E64F6C">
            <w:r w:rsidRPr="00130CEB">
              <w:t xml:space="preserve"> Autres échantillons (liés à un dispositif intravasculaire, liquide de dialyse, …)</w:t>
            </w:r>
          </w:p>
        </w:tc>
        <w:tc>
          <w:tcPr>
            <w:tcW w:w="2843" w:type="dxa"/>
            <w:vAlign w:val="center"/>
          </w:tcPr>
          <w:p w14:paraId="2A3BF97B" w14:textId="77777777" w:rsidR="00DD2C0D" w:rsidRPr="00B7014A" w:rsidRDefault="00DD2C0D" w:rsidP="00E64F6C">
            <w:pPr>
              <w:rPr>
                <w:rFonts w:cs="Arial"/>
              </w:rPr>
            </w:pPr>
            <w:r>
              <w:rPr>
                <w:rFonts w:eastAsia="Times" w:cs="Arial"/>
              </w:rPr>
              <w:t>Recherche et identification de parasites</w:t>
            </w:r>
          </w:p>
        </w:tc>
        <w:tc>
          <w:tcPr>
            <w:tcW w:w="3070" w:type="dxa"/>
            <w:vAlign w:val="center"/>
          </w:tcPr>
          <w:p w14:paraId="59DEA997" w14:textId="77777777" w:rsidR="00117604" w:rsidRPr="00FC650D" w:rsidRDefault="00117604" w:rsidP="00E64F6C">
            <w:pPr>
              <w:rPr>
                <w:rFonts w:eastAsia="Times" w:cs="Arial"/>
              </w:rPr>
            </w:pPr>
            <w:r w:rsidRPr="00FC650D">
              <w:rPr>
                <w:rFonts w:eastAsia="Times" w:cs="Arial"/>
              </w:rPr>
              <w:t>Inoculation et pathogénicité sur animal</w:t>
            </w:r>
          </w:p>
          <w:p w14:paraId="4E1CF1C0" w14:textId="77777777" w:rsidR="00117604" w:rsidRPr="00FC650D" w:rsidRDefault="00117604" w:rsidP="00E64F6C">
            <w:pPr>
              <w:rPr>
                <w:rFonts w:cs="Arial"/>
              </w:rPr>
            </w:pPr>
          </w:p>
          <w:p w14:paraId="4773422B" w14:textId="77777777" w:rsidR="00117604" w:rsidRPr="00FC650D" w:rsidRDefault="00117604" w:rsidP="00E64F6C">
            <w:pPr>
              <w:rPr>
                <w:rFonts w:cs="Arial"/>
              </w:rPr>
            </w:pPr>
            <w:r w:rsidRPr="00FC650D">
              <w:rPr>
                <w:rFonts w:eastAsia="Times" w:cs="Arial"/>
              </w:rPr>
              <w:t>Symptomatologie</w:t>
            </w:r>
          </w:p>
          <w:p w14:paraId="2BBE4948" w14:textId="77777777" w:rsidR="00117604" w:rsidRPr="00FC650D" w:rsidRDefault="00117604" w:rsidP="00E64F6C">
            <w:pPr>
              <w:rPr>
                <w:rFonts w:cs="Arial"/>
              </w:rPr>
            </w:pPr>
          </w:p>
          <w:p w14:paraId="3E0E2AF2" w14:textId="77777777" w:rsidR="00117604" w:rsidRPr="00FC650D" w:rsidRDefault="00117604" w:rsidP="00E64F6C">
            <w:pPr>
              <w:rPr>
                <w:rFonts w:eastAsia="Times" w:cs="Arial"/>
              </w:rPr>
            </w:pPr>
            <w:r w:rsidRPr="00FC650D">
              <w:rPr>
                <w:rFonts w:cs="Arial"/>
              </w:rPr>
              <w:t xml:space="preserve">Examen </w:t>
            </w:r>
            <w:r w:rsidRPr="00FC650D">
              <w:rPr>
                <w:rFonts w:eastAsia="Times" w:cs="Arial"/>
              </w:rPr>
              <w:t xml:space="preserve">morphologique </w:t>
            </w:r>
            <w:r w:rsidRPr="00FC650D">
              <w:rPr>
                <w:rFonts w:cs="Arial"/>
              </w:rPr>
              <w:t xml:space="preserve">microscopique </w:t>
            </w:r>
            <w:r w:rsidRPr="00FC650D">
              <w:rPr>
                <w:rFonts w:eastAsia="Times" w:cs="Arial"/>
              </w:rPr>
              <w:t>(kystes intra-cérébraux, …)</w:t>
            </w:r>
          </w:p>
          <w:p w14:paraId="40924CF2" w14:textId="77777777" w:rsidR="00117604" w:rsidRPr="00FC650D" w:rsidRDefault="00117604" w:rsidP="00E64F6C">
            <w:pPr>
              <w:rPr>
                <w:rFonts w:eastAsia="Times" w:cs="Arial"/>
              </w:rPr>
            </w:pPr>
          </w:p>
          <w:p w14:paraId="479EC13F" w14:textId="77777777" w:rsidR="00DD2C0D" w:rsidRDefault="00117604" w:rsidP="00E64F6C">
            <w:pPr>
              <w:rPr>
                <w:rFonts w:cs="Arial"/>
              </w:rPr>
            </w:pPr>
            <w:r w:rsidRPr="00117604">
              <w:rPr>
                <w:rFonts w:eastAsia="Times" w:cs="Arial"/>
              </w:rPr>
              <w:t>Séroconversion de l’animal</w:t>
            </w:r>
            <w:r>
              <w:rPr>
                <w:rFonts w:eastAsia="Times" w:cs="Arial"/>
              </w:rPr>
              <w:t xml:space="preserve"> </w:t>
            </w:r>
            <w:r w:rsidRPr="00FC650D">
              <w:rPr>
                <w:rFonts w:eastAsia="Times" w:cs="Arial"/>
              </w:rPr>
              <w:t>par méthode immunologique</w:t>
            </w:r>
          </w:p>
        </w:tc>
        <w:tc>
          <w:tcPr>
            <w:tcW w:w="2690" w:type="dxa"/>
            <w:vAlign w:val="center"/>
          </w:tcPr>
          <w:p w14:paraId="306865DB" w14:textId="77777777" w:rsidR="00DD2C0D" w:rsidRPr="00FC650D" w:rsidRDefault="00DD2C0D" w:rsidP="00E64F6C">
            <w:pPr>
              <w:rPr>
                <w:rFonts w:cs="Arial"/>
              </w:rPr>
            </w:pPr>
            <w:r w:rsidRPr="00FC650D">
              <w:rPr>
                <w:rFonts w:cs="Arial"/>
              </w:rPr>
              <w:t>Méthodes reconnues (A)</w:t>
            </w:r>
          </w:p>
          <w:p w14:paraId="30183F7A" w14:textId="77777777" w:rsidR="00DD2C0D" w:rsidRDefault="00DD2C0D" w:rsidP="00E64F6C">
            <w:pPr>
              <w:rPr>
                <w:rFonts w:cs="Arial"/>
              </w:rPr>
            </w:pPr>
            <w:r w:rsidRPr="00FC650D">
              <w:rPr>
                <w:rFonts w:cs="Arial"/>
              </w:rPr>
              <w:t>Méthodes reconnues, adaptées ou développées (B)</w:t>
            </w:r>
            <w:r>
              <w:rPr>
                <w:rFonts w:cs="Arial"/>
              </w:rPr>
              <w:t xml:space="preserve"> (**)</w:t>
            </w:r>
          </w:p>
        </w:tc>
        <w:tc>
          <w:tcPr>
            <w:tcW w:w="2028" w:type="dxa"/>
            <w:vAlign w:val="center"/>
          </w:tcPr>
          <w:p w14:paraId="2D47F8A6" w14:textId="77777777" w:rsidR="00DD2C0D" w:rsidRDefault="00DD2C0D" w:rsidP="00E64F6C">
            <w:pPr>
              <w:rPr>
                <w:rFonts w:eastAsia="Times" w:cs="Arial"/>
              </w:rPr>
            </w:pPr>
            <w:r>
              <w:rPr>
                <w:rFonts w:cs="Arial"/>
              </w:rPr>
              <w:t>#</w:t>
            </w:r>
          </w:p>
        </w:tc>
      </w:tr>
      <w:tr w:rsidR="00117604" w:rsidRPr="00B84C5C" w14:paraId="00DF1DFE" w14:textId="77777777" w:rsidTr="00117604">
        <w:trPr>
          <w:cantSplit/>
          <w:trHeight w:val="506"/>
          <w:jc w:val="center"/>
        </w:trPr>
        <w:tc>
          <w:tcPr>
            <w:tcW w:w="1206" w:type="dxa"/>
            <w:tcBorders>
              <w:top w:val="single" w:sz="4" w:space="0" w:color="auto"/>
              <w:left w:val="single" w:sz="4" w:space="0" w:color="auto"/>
              <w:bottom w:val="single" w:sz="4" w:space="0" w:color="auto"/>
              <w:right w:val="single" w:sz="4" w:space="0" w:color="auto"/>
            </w:tcBorders>
            <w:vAlign w:val="center"/>
          </w:tcPr>
          <w:p w14:paraId="45D7CB53" w14:textId="77777777" w:rsidR="00117604" w:rsidRPr="00117604" w:rsidRDefault="00517EC4" w:rsidP="00E64F6C">
            <w:pPr>
              <w:rPr>
                <w:rFonts w:cs="Arial"/>
              </w:rPr>
            </w:pPr>
            <w:r>
              <w:rPr>
                <w:rFonts w:cs="Arial"/>
              </w:rPr>
              <w:t xml:space="preserve">BM </w:t>
            </w:r>
            <w:r w:rsidR="00117604" w:rsidRPr="00B84C5C">
              <w:rPr>
                <w:rFonts w:cs="Arial"/>
              </w:rPr>
              <w:t>PM</w:t>
            </w:r>
            <w:r w:rsidR="007F118E">
              <w:rPr>
                <w:rFonts w:cs="Arial"/>
              </w:rPr>
              <w:t>0</w:t>
            </w:r>
            <w:r w:rsidR="00117604" w:rsidRPr="00B84C5C">
              <w:rPr>
                <w:rFonts w:cs="Arial"/>
              </w:rPr>
              <w:t>7</w:t>
            </w:r>
          </w:p>
        </w:tc>
        <w:tc>
          <w:tcPr>
            <w:tcW w:w="3465" w:type="dxa"/>
            <w:tcBorders>
              <w:top w:val="single" w:sz="4" w:space="0" w:color="auto"/>
              <w:left w:val="single" w:sz="4" w:space="0" w:color="auto"/>
              <w:bottom w:val="single" w:sz="4" w:space="0" w:color="auto"/>
              <w:right w:val="single" w:sz="4" w:space="0" w:color="auto"/>
            </w:tcBorders>
            <w:vAlign w:val="center"/>
          </w:tcPr>
          <w:p w14:paraId="02A00B8B" w14:textId="77777777" w:rsidR="00117604" w:rsidRPr="00B84C5C" w:rsidRDefault="00117604" w:rsidP="00E64F6C">
            <w:pPr>
              <w:rPr>
                <w:rFonts w:cs="Arial"/>
              </w:rPr>
            </w:pPr>
            <w:r w:rsidRPr="00B84C5C">
              <w:rPr>
                <w:rFonts w:cs="Arial"/>
              </w:rPr>
              <w:t>Liquides biologiques d'origine humaine</w:t>
            </w:r>
          </w:p>
        </w:tc>
        <w:tc>
          <w:tcPr>
            <w:tcW w:w="2843" w:type="dxa"/>
            <w:tcBorders>
              <w:top w:val="single" w:sz="4" w:space="0" w:color="auto"/>
              <w:left w:val="single" w:sz="4" w:space="0" w:color="auto"/>
              <w:bottom w:val="single" w:sz="4" w:space="0" w:color="auto"/>
              <w:right w:val="single" w:sz="4" w:space="0" w:color="auto"/>
            </w:tcBorders>
            <w:vAlign w:val="center"/>
          </w:tcPr>
          <w:p w14:paraId="50E7858C" w14:textId="77777777" w:rsidR="00117604" w:rsidRPr="00B84C5C" w:rsidRDefault="00117604" w:rsidP="00E64F6C">
            <w:pPr>
              <w:rPr>
                <w:rFonts w:cs="Arial"/>
              </w:rPr>
            </w:pPr>
            <w:r w:rsidRPr="00B84C5C">
              <w:rPr>
                <w:rFonts w:cs="Arial"/>
              </w:rPr>
              <w:t>Recherche et identification d'anticorps précipitants impliqués dans les alvéolites extrinsèques</w:t>
            </w:r>
          </w:p>
          <w:p w14:paraId="5CFB3296" w14:textId="77777777" w:rsidR="00117604" w:rsidRPr="00B84C5C" w:rsidRDefault="00117604" w:rsidP="00E64F6C">
            <w:pPr>
              <w:rPr>
                <w:rFonts w:cs="Arial"/>
              </w:rPr>
            </w:pPr>
          </w:p>
          <w:p w14:paraId="2BD09676" w14:textId="77777777" w:rsidR="00117604" w:rsidRPr="00B84C5C" w:rsidRDefault="00117604" w:rsidP="00E64F6C">
            <w:pPr>
              <w:rPr>
                <w:rFonts w:cs="Arial"/>
              </w:rPr>
            </w:pPr>
            <w:r w:rsidRPr="00B84C5C">
              <w:rPr>
                <w:rFonts w:cs="Arial"/>
              </w:rPr>
              <w:t>Ex. : Poumon d'éleveur d'oiseaux, Poumon de fermier – dépistage</w:t>
            </w:r>
          </w:p>
        </w:tc>
        <w:tc>
          <w:tcPr>
            <w:tcW w:w="3070" w:type="dxa"/>
            <w:tcBorders>
              <w:top w:val="single" w:sz="4" w:space="0" w:color="auto"/>
              <w:left w:val="single" w:sz="4" w:space="0" w:color="auto"/>
              <w:bottom w:val="single" w:sz="4" w:space="0" w:color="auto"/>
              <w:right w:val="single" w:sz="4" w:space="0" w:color="auto"/>
            </w:tcBorders>
            <w:vAlign w:val="center"/>
          </w:tcPr>
          <w:p w14:paraId="7C28EAE8" w14:textId="093D407A" w:rsidR="00117604" w:rsidRPr="00B84C5C" w:rsidRDefault="005274B4" w:rsidP="00E64F6C">
            <w:pPr>
              <w:rPr>
                <w:rFonts w:cs="Arial"/>
              </w:rPr>
            </w:pPr>
            <w:r>
              <w:rPr>
                <w:rFonts w:cs="Arial"/>
              </w:rPr>
              <w:t>-</w:t>
            </w:r>
            <w:r w:rsidR="0051626C">
              <w:rPr>
                <w:rFonts w:cs="Arial"/>
              </w:rPr>
              <w:t xml:space="preserve"> </w:t>
            </w:r>
            <w:r w:rsidR="00117604" w:rsidRPr="00B84C5C">
              <w:rPr>
                <w:rFonts w:cs="Arial"/>
              </w:rPr>
              <w:t>Electrosynérèse</w:t>
            </w:r>
            <w:r>
              <w:rPr>
                <w:rFonts w:cs="Arial"/>
              </w:rPr>
              <w:t>,</w:t>
            </w:r>
          </w:p>
          <w:p w14:paraId="48C8AF68" w14:textId="0DDF3A3A" w:rsidR="00117604" w:rsidRPr="00B84C5C" w:rsidRDefault="00117604" w:rsidP="00E64F6C">
            <w:pPr>
              <w:rPr>
                <w:rFonts w:cs="Arial"/>
              </w:rPr>
            </w:pPr>
            <w:r w:rsidRPr="00B84C5C">
              <w:rPr>
                <w:rFonts w:cs="Arial"/>
              </w:rPr>
              <w:t xml:space="preserve"> </w:t>
            </w:r>
            <w:r w:rsidR="001C402E">
              <w:rPr>
                <w:rFonts w:cs="Arial"/>
              </w:rPr>
              <w:t>-</w:t>
            </w:r>
            <w:r w:rsidR="0051626C">
              <w:rPr>
                <w:rFonts w:cs="Arial"/>
              </w:rPr>
              <w:t xml:space="preserve"> </w:t>
            </w:r>
            <w:r w:rsidRPr="00B84C5C">
              <w:rPr>
                <w:rFonts w:cs="Arial"/>
              </w:rPr>
              <w:t>Electro-immunodiffusion double (Ouchterlony)</w:t>
            </w:r>
            <w:r w:rsidR="005274B4">
              <w:rPr>
                <w:rFonts w:cs="Arial"/>
              </w:rPr>
              <w:t>,</w:t>
            </w:r>
          </w:p>
          <w:p w14:paraId="55FDFCA0" w14:textId="73925833" w:rsidR="00117604" w:rsidRPr="00B84C5C" w:rsidRDefault="001C402E" w:rsidP="00E64F6C">
            <w:pPr>
              <w:rPr>
                <w:rFonts w:cs="Arial"/>
              </w:rPr>
            </w:pPr>
            <w:r>
              <w:rPr>
                <w:rFonts w:cs="Arial"/>
              </w:rPr>
              <w:t>-</w:t>
            </w:r>
            <w:r w:rsidR="00117604" w:rsidRPr="00B84C5C">
              <w:rPr>
                <w:rFonts w:cs="Arial"/>
              </w:rPr>
              <w:t>Immunoélectrophorèse</w:t>
            </w:r>
          </w:p>
        </w:tc>
        <w:tc>
          <w:tcPr>
            <w:tcW w:w="2690" w:type="dxa"/>
            <w:tcBorders>
              <w:top w:val="single" w:sz="4" w:space="0" w:color="auto"/>
              <w:left w:val="single" w:sz="4" w:space="0" w:color="auto"/>
              <w:bottom w:val="single" w:sz="4" w:space="0" w:color="auto"/>
              <w:right w:val="single" w:sz="4" w:space="0" w:color="auto"/>
            </w:tcBorders>
            <w:vAlign w:val="center"/>
          </w:tcPr>
          <w:p w14:paraId="0BD169C8" w14:textId="77777777" w:rsidR="00117604" w:rsidRPr="00B84C5C" w:rsidRDefault="00117604" w:rsidP="00E64F6C">
            <w:pPr>
              <w:rPr>
                <w:rFonts w:cs="Arial"/>
              </w:rPr>
            </w:pPr>
            <w:r w:rsidRPr="00B84C5C">
              <w:rPr>
                <w:rFonts w:cs="Arial"/>
              </w:rPr>
              <w:t>Méthodes reconnues (A)</w:t>
            </w:r>
          </w:p>
          <w:p w14:paraId="7BD3E775" w14:textId="77777777" w:rsidR="00117604" w:rsidRPr="00117604" w:rsidRDefault="00117604" w:rsidP="00E64F6C">
            <w:pPr>
              <w:rPr>
                <w:rFonts w:cs="Arial"/>
              </w:rPr>
            </w:pPr>
            <w:r w:rsidRPr="00B84C5C">
              <w:rPr>
                <w:rFonts w:cs="Arial"/>
              </w:rPr>
              <w:t>Méthodes reconnues, adaptées ou développées (B) (**)</w:t>
            </w:r>
          </w:p>
        </w:tc>
        <w:tc>
          <w:tcPr>
            <w:tcW w:w="2028" w:type="dxa"/>
            <w:tcBorders>
              <w:top w:val="single" w:sz="4" w:space="0" w:color="auto"/>
              <w:left w:val="single" w:sz="4" w:space="0" w:color="auto"/>
              <w:bottom w:val="single" w:sz="4" w:space="0" w:color="auto"/>
              <w:right w:val="single" w:sz="4" w:space="0" w:color="auto"/>
            </w:tcBorders>
            <w:vAlign w:val="center"/>
          </w:tcPr>
          <w:p w14:paraId="0B63707D" w14:textId="77777777" w:rsidR="00117604" w:rsidRPr="00117604" w:rsidRDefault="00117604" w:rsidP="00E64F6C">
            <w:pPr>
              <w:rPr>
                <w:rFonts w:cs="Arial"/>
              </w:rPr>
            </w:pPr>
            <w:r w:rsidRPr="00B84C5C">
              <w:rPr>
                <w:rFonts w:cs="Arial"/>
              </w:rPr>
              <w:t>#</w:t>
            </w:r>
          </w:p>
        </w:tc>
      </w:tr>
      <w:tr w:rsidR="008630D0" w:rsidRPr="00B84C5C" w14:paraId="07F95B29" w14:textId="77777777" w:rsidTr="00117604">
        <w:trPr>
          <w:cantSplit/>
          <w:trHeight w:val="506"/>
          <w:jc w:val="center"/>
        </w:trPr>
        <w:tc>
          <w:tcPr>
            <w:tcW w:w="1206" w:type="dxa"/>
            <w:tcBorders>
              <w:top w:val="single" w:sz="4" w:space="0" w:color="auto"/>
              <w:left w:val="single" w:sz="4" w:space="0" w:color="auto"/>
              <w:bottom w:val="single" w:sz="4" w:space="0" w:color="auto"/>
              <w:right w:val="single" w:sz="4" w:space="0" w:color="auto"/>
            </w:tcBorders>
            <w:vAlign w:val="center"/>
          </w:tcPr>
          <w:p w14:paraId="0A8E3DB1" w14:textId="77777777" w:rsidR="008630D0" w:rsidRPr="00B84C5C" w:rsidRDefault="008630D0" w:rsidP="00E64F6C">
            <w:pPr>
              <w:rPr>
                <w:rFonts w:cs="Arial"/>
              </w:rPr>
            </w:pPr>
          </w:p>
        </w:tc>
        <w:tc>
          <w:tcPr>
            <w:tcW w:w="3465" w:type="dxa"/>
            <w:tcBorders>
              <w:top w:val="single" w:sz="4" w:space="0" w:color="auto"/>
              <w:left w:val="single" w:sz="4" w:space="0" w:color="auto"/>
              <w:bottom w:val="single" w:sz="4" w:space="0" w:color="auto"/>
              <w:right w:val="single" w:sz="4" w:space="0" w:color="auto"/>
            </w:tcBorders>
            <w:vAlign w:val="center"/>
          </w:tcPr>
          <w:p w14:paraId="0DE16D6C" w14:textId="77777777" w:rsidR="008630D0" w:rsidRPr="00B84C5C" w:rsidRDefault="008630D0" w:rsidP="00E64F6C">
            <w:pPr>
              <w:rPr>
                <w:rFonts w:cs="Arial"/>
              </w:rPr>
            </w:pPr>
          </w:p>
        </w:tc>
        <w:tc>
          <w:tcPr>
            <w:tcW w:w="2843" w:type="dxa"/>
            <w:tcBorders>
              <w:top w:val="single" w:sz="4" w:space="0" w:color="auto"/>
              <w:left w:val="single" w:sz="4" w:space="0" w:color="auto"/>
              <w:bottom w:val="single" w:sz="4" w:space="0" w:color="auto"/>
              <w:right w:val="single" w:sz="4" w:space="0" w:color="auto"/>
            </w:tcBorders>
            <w:vAlign w:val="center"/>
          </w:tcPr>
          <w:p w14:paraId="1C2F771B" w14:textId="77777777" w:rsidR="008630D0" w:rsidRPr="00B84C5C" w:rsidRDefault="008630D0" w:rsidP="00E64F6C">
            <w:pPr>
              <w:rPr>
                <w:rFonts w:cs="Arial"/>
              </w:rPr>
            </w:pPr>
          </w:p>
        </w:tc>
        <w:tc>
          <w:tcPr>
            <w:tcW w:w="3070" w:type="dxa"/>
            <w:tcBorders>
              <w:top w:val="single" w:sz="4" w:space="0" w:color="auto"/>
              <w:left w:val="single" w:sz="4" w:space="0" w:color="auto"/>
              <w:bottom w:val="single" w:sz="4" w:space="0" w:color="auto"/>
              <w:right w:val="single" w:sz="4" w:space="0" w:color="auto"/>
            </w:tcBorders>
            <w:vAlign w:val="center"/>
          </w:tcPr>
          <w:p w14:paraId="63F8FEBE" w14:textId="77777777" w:rsidR="008630D0" w:rsidRPr="00B84C5C" w:rsidRDefault="008630D0" w:rsidP="00E64F6C">
            <w:pPr>
              <w:rPr>
                <w:rFonts w:cs="Arial"/>
              </w:rPr>
            </w:pPr>
          </w:p>
        </w:tc>
        <w:tc>
          <w:tcPr>
            <w:tcW w:w="2690" w:type="dxa"/>
            <w:tcBorders>
              <w:top w:val="single" w:sz="4" w:space="0" w:color="auto"/>
              <w:left w:val="single" w:sz="4" w:space="0" w:color="auto"/>
              <w:bottom w:val="single" w:sz="4" w:space="0" w:color="auto"/>
              <w:right w:val="single" w:sz="4" w:space="0" w:color="auto"/>
            </w:tcBorders>
            <w:vAlign w:val="center"/>
          </w:tcPr>
          <w:p w14:paraId="62519C7F" w14:textId="77777777" w:rsidR="008630D0" w:rsidRPr="00B84C5C" w:rsidRDefault="008630D0" w:rsidP="00E64F6C">
            <w:pPr>
              <w:rPr>
                <w:rFonts w:cs="Arial"/>
              </w:rPr>
            </w:pPr>
          </w:p>
        </w:tc>
        <w:tc>
          <w:tcPr>
            <w:tcW w:w="2028" w:type="dxa"/>
            <w:tcBorders>
              <w:top w:val="single" w:sz="4" w:space="0" w:color="auto"/>
              <w:left w:val="single" w:sz="4" w:space="0" w:color="auto"/>
              <w:bottom w:val="single" w:sz="4" w:space="0" w:color="auto"/>
              <w:right w:val="single" w:sz="4" w:space="0" w:color="auto"/>
            </w:tcBorders>
            <w:vAlign w:val="center"/>
          </w:tcPr>
          <w:p w14:paraId="6FED91A5" w14:textId="77777777" w:rsidR="008630D0" w:rsidRPr="00B84C5C" w:rsidRDefault="008630D0" w:rsidP="00E64F6C">
            <w:pPr>
              <w:rPr>
                <w:rFonts w:cs="Arial"/>
              </w:rPr>
            </w:pPr>
          </w:p>
        </w:tc>
      </w:tr>
    </w:tbl>
    <w:p w14:paraId="042ADCE2" w14:textId="77777777" w:rsidR="00DD2C0D" w:rsidRPr="000E432E" w:rsidRDefault="00DD2C0D" w:rsidP="00DD2C0D">
      <w:pPr>
        <w:rPr>
          <w:rFonts w:cs="Arial"/>
          <w:i/>
          <w:iCs/>
        </w:rPr>
      </w:pPr>
    </w:p>
    <w:p w14:paraId="7B688B49" w14:textId="77777777" w:rsidR="00DD2C0D" w:rsidRDefault="00DD2C0D" w:rsidP="004566C5">
      <w:pPr>
        <w:ind w:firstLine="142"/>
        <w:rPr>
          <w:rFonts w:cs="Arial"/>
        </w:rPr>
      </w:pPr>
      <w:r>
        <w:rPr>
          <w:rFonts w:cs="Arial"/>
          <w:i/>
          <w:iCs/>
        </w:rPr>
        <w:t>(**) : Ne retenir que la mention qui correspond à la flexibilité souhaitée.</w:t>
      </w:r>
    </w:p>
    <w:p w14:paraId="74B470C5" w14:textId="77777777" w:rsidR="00DD2C0D" w:rsidRDefault="00DD2C0D" w:rsidP="00DD2C0D">
      <w:pPr>
        <w:rPr>
          <w:rFonts w:cs="Arial"/>
        </w:rPr>
        <w:sectPr w:rsidR="00DD2C0D" w:rsidSect="00F662EE">
          <w:headerReference w:type="even" r:id="rId74"/>
          <w:headerReference w:type="default" r:id="rId75"/>
          <w:footerReference w:type="default" r:id="rId76"/>
          <w:headerReference w:type="first" r:id="rId77"/>
          <w:pgSz w:w="16840" w:h="11907" w:orient="landscape" w:code="9"/>
          <w:pgMar w:top="1418" w:right="567" w:bottom="1418" w:left="567" w:header="720" w:footer="720" w:gutter="0"/>
          <w:cols w:space="720"/>
        </w:sectPr>
      </w:pPr>
    </w:p>
    <w:p w14:paraId="49571C25" w14:textId="77777777" w:rsidR="00DD2C0D" w:rsidRPr="00735B81" w:rsidRDefault="00DD2C0D" w:rsidP="00735B81">
      <w:pPr>
        <w:pStyle w:val="Style2titre"/>
        <w:rPr>
          <w:color w:val="FF00FF"/>
        </w:rPr>
      </w:pPr>
      <w:bookmarkStart w:id="266" w:name="_Toc295399954"/>
      <w:bookmarkStart w:id="267" w:name="_Toc341446690"/>
      <w:bookmarkStart w:id="268" w:name="_Toc360798170"/>
      <w:bookmarkStart w:id="269" w:name="_Toc360798710"/>
      <w:bookmarkStart w:id="270" w:name="_Toc438655632"/>
      <w:bookmarkStart w:id="271" w:name="_Toc175151501"/>
      <w:bookmarkStart w:id="272" w:name="_Toc175151560"/>
      <w:bookmarkStart w:id="273" w:name="_Toc175151699"/>
      <w:bookmarkStart w:id="274" w:name="_Toc175215039"/>
      <w:bookmarkStart w:id="275" w:name="_Toc175215682"/>
      <w:bookmarkStart w:id="276" w:name="_Toc178069062"/>
      <w:r w:rsidRPr="00735B81">
        <w:rPr>
          <w:color w:val="FF00FF"/>
        </w:rPr>
        <w:lastRenderedPageBreak/>
        <w:t>Domaine Biologie médicale – Sous-domaine : Microbiologie – Sous-famille : Virologie spécialisée (VIROH)</w:t>
      </w:r>
      <w:bookmarkEnd w:id="266"/>
      <w:bookmarkEnd w:id="267"/>
      <w:bookmarkEnd w:id="268"/>
      <w:bookmarkEnd w:id="269"/>
      <w:bookmarkEnd w:id="270"/>
      <w:bookmarkEnd w:id="271"/>
      <w:bookmarkEnd w:id="272"/>
      <w:bookmarkEnd w:id="273"/>
      <w:bookmarkEnd w:id="274"/>
      <w:bookmarkEnd w:id="275"/>
      <w:bookmarkEnd w:id="276"/>
    </w:p>
    <w:p w14:paraId="2DDF848B" w14:textId="77777777" w:rsidR="00DD2C0D" w:rsidRDefault="00DD2C0D" w:rsidP="004566C5">
      <w:pPr>
        <w:spacing w:before="120" w:after="120"/>
        <w:ind w:left="142"/>
        <w:rPr>
          <w:rFonts w:cs="Arial"/>
        </w:rPr>
      </w:pPr>
      <w:r>
        <w:rPr>
          <w:rFonts w:cs="Arial"/>
        </w:rPr>
        <w:t>Pour l’ensemble des examens relevant des lignes identifiées par un #, l’accréditation est rendue obligatoire dans le cadre réglementaire français par l’article</w:t>
      </w:r>
      <w:r>
        <w:t xml:space="preserve"> L.6221-1 du Code de la Santé Publique.</w:t>
      </w:r>
    </w:p>
    <w:tbl>
      <w:tblPr>
        <w:tblW w:w="15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6"/>
        <w:gridCol w:w="3506"/>
        <w:gridCol w:w="2750"/>
        <w:gridCol w:w="3076"/>
        <w:gridCol w:w="2717"/>
        <w:gridCol w:w="2037"/>
      </w:tblGrid>
      <w:tr w:rsidR="00DD2C0D" w14:paraId="78A0A2F4" w14:textId="77777777" w:rsidTr="009F617E">
        <w:trPr>
          <w:cantSplit/>
          <w:trHeight w:val="687"/>
          <w:tblHeader/>
          <w:jc w:val="center"/>
        </w:trPr>
        <w:tc>
          <w:tcPr>
            <w:tcW w:w="1216" w:type="dxa"/>
            <w:shd w:val="clear" w:color="auto" w:fill="E6EDF8"/>
            <w:vAlign w:val="center"/>
          </w:tcPr>
          <w:p w14:paraId="72EC9ED0" w14:textId="77777777" w:rsidR="00DD2C0D" w:rsidRDefault="00DD2C0D" w:rsidP="009F617E">
            <w:pPr>
              <w:jc w:val="center"/>
              <w:rPr>
                <w:rFonts w:cs="Arial"/>
                <w:b/>
                <w:bCs/>
              </w:rPr>
            </w:pPr>
            <w:r>
              <w:rPr>
                <w:rFonts w:cs="Arial"/>
                <w:b/>
                <w:bCs/>
              </w:rPr>
              <w:t>Code</w:t>
            </w:r>
          </w:p>
        </w:tc>
        <w:tc>
          <w:tcPr>
            <w:tcW w:w="3506" w:type="dxa"/>
            <w:shd w:val="clear" w:color="auto" w:fill="E6EDF8"/>
            <w:vAlign w:val="center"/>
          </w:tcPr>
          <w:p w14:paraId="7A9574FD" w14:textId="0F565D8A" w:rsidR="00DD2C0D" w:rsidRDefault="00DD2C0D" w:rsidP="009F617E">
            <w:pPr>
              <w:jc w:val="center"/>
              <w:rPr>
                <w:rFonts w:eastAsia="Times" w:cs="Arial"/>
                <w:b/>
                <w:bCs/>
              </w:rPr>
            </w:pPr>
            <w:r>
              <w:rPr>
                <w:rFonts w:cs="Arial"/>
                <w:b/>
                <w:bCs/>
              </w:rPr>
              <w:t>Nature de l'échantillon biologique</w:t>
            </w:r>
            <w:r w:rsidR="00B946DA">
              <w:rPr>
                <w:rFonts w:cs="Arial"/>
                <w:b/>
                <w:bCs/>
              </w:rPr>
              <w:t>/de la région anatomique</w:t>
            </w:r>
          </w:p>
        </w:tc>
        <w:tc>
          <w:tcPr>
            <w:tcW w:w="2750" w:type="dxa"/>
            <w:shd w:val="clear" w:color="auto" w:fill="E6EDF8"/>
            <w:vAlign w:val="center"/>
          </w:tcPr>
          <w:p w14:paraId="52B60F9C" w14:textId="77777777" w:rsidR="00DD2C0D" w:rsidRDefault="00DD2C0D" w:rsidP="009F617E">
            <w:pPr>
              <w:jc w:val="center"/>
              <w:rPr>
                <w:rFonts w:eastAsia="Times" w:cs="Arial"/>
                <w:b/>
                <w:bCs/>
              </w:rPr>
            </w:pPr>
            <w:r>
              <w:rPr>
                <w:rFonts w:cs="Arial"/>
                <w:b/>
                <w:bCs/>
              </w:rPr>
              <w:t>Nature de l'examen/analyse</w:t>
            </w:r>
          </w:p>
        </w:tc>
        <w:tc>
          <w:tcPr>
            <w:tcW w:w="3076" w:type="dxa"/>
            <w:shd w:val="clear" w:color="auto" w:fill="E6EDF8"/>
            <w:vAlign w:val="center"/>
          </w:tcPr>
          <w:p w14:paraId="2D81BDB2" w14:textId="77777777" w:rsidR="00DD2C0D" w:rsidRDefault="00DD2C0D" w:rsidP="009F617E">
            <w:pPr>
              <w:jc w:val="center"/>
              <w:rPr>
                <w:rFonts w:cs="Arial"/>
                <w:b/>
                <w:bCs/>
              </w:rPr>
            </w:pPr>
            <w:r>
              <w:rPr>
                <w:rFonts w:cs="Arial"/>
                <w:b/>
                <w:bCs/>
              </w:rPr>
              <w:t>Principe de la méthode</w:t>
            </w:r>
          </w:p>
        </w:tc>
        <w:tc>
          <w:tcPr>
            <w:tcW w:w="2717" w:type="dxa"/>
            <w:shd w:val="clear" w:color="auto" w:fill="E6EDF8"/>
            <w:vAlign w:val="center"/>
          </w:tcPr>
          <w:p w14:paraId="65573053" w14:textId="77777777" w:rsidR="00DD2C0D" w:rsidRDefault="00DD2C0D" w:rsidP="009F617E">
            <w:pPr>
              <w:jc w:val="center"/>
              <w:rPr>
                <w:rFonts w:cs="Arial"/>
                <w:b/>
                <w:bCs/>
              </w:rPr>
            </w:pPr>
            <w:r>
              <w:rPr>
                <w:rFonts w:cs="Arial"/>
                <w:b/>
                <w:bCs/>
              </w:rPr>
              <w:t>Référence de la méthode</w:t>
            </w:r>
          </w:p>
        </w:tc>
        <w:tc>
          <w:tcPr>
            <w:tcW w:w="2037" w:type="dxa"/>
            <w:shd w:val="clear" w:color="auto" w:fill="E6EDF8"/>
            <w:vAlign w:val="center"/>
          </w:tcPr>
          <w:p w14:paraId="5CE5D81C" w14:textId="77777777" w:rsidR="00DD2C0D" w:rsidRDefault="00DD2C0D" w:rsidP="009F617E">
            <w:pPr>
              <w:jc w:val="center"/>
              <w:rPr>
                <w:rFonts w:eastAsia="Times" w:cs="Arial"/>
                <w:b/>
                <w:bCs/>
              </w:rPr>
            </w:pPr>
            <w:r>
              <w:rPr>
                <w:rFonts w:cs="Arial"/>
                <w:b/>
                <w:bCs/>
              </w:rPr>
              <w:t>Remarques (Limitations, paramètres critiques, …)</w:t>
            </w:r>
          </w:p>
        </w:tc>
      </w:tr>
      <w:tr w:rsidR="00DD2C0D" w14:paraId="2A600617" w14:textId="77777777" w:rsidTr="009F617E">
        <w:trPr>
          <w:cantSplit/>
          <w:trHeight w:val="1021"/>
          <w:jc w:val="center"/>
        </w:trPr>
        <w:tc>
          <w:tcPr>
            <w:tcW w:w="1216" w:type="dxa"/>
            <w:vAlign w:val="center"/>
          </w:tcPr>
          <w:p w14:paraId="4598635A" w14:textId="479DCE9F" w:rsidR="00DD2C0D" w:rsidRDefault="00517EC4" w:rsidP="00E64F6C">
            <w:pPr>
              <w:rPr>
                <w:rFonts w:eastAsia="Times" w:cs="Arial"/>
              </w:rPr>
            </w:pPr>
            <w:r>
              <w:rPr>
                <w:rFonts w:eastAsia="Times" w:cs="Arial"/>
              </w:rPr>
              <w:t xml:space="preserve">BM </w:t>
            </w:r>
            <w:r w:rsidR="00DD2C0D">
              <w:rPr>
                <w:rFonts w:eastAsia="Times" w:cs="Arial"/>
              </w:rPr>
              <w:t>VB</w:t>
            </w:r>
            <w:r w:rsidR="007F118E">
              <w:rPr>
                <w:rFonts w:eastAsia="Times" w:cs="Arial"/>
              </w:rPr>
              <w:t>0</w:t>
            </w:r>
            <w:r w:rsidR="00DD2C0D">
              <w:rPr>
                <w:rFonts w:eastAsia="Times" w:cs="Arial"/>
              </w:rPr>
              <w:t>1</w:t>
            </w:r>
          </w:p>
        </w:tc>
        <w:tc>
          <w:tcPr>
            <w:tcW w:w="3506" w:type="dxa"/>
            <w:vAlign w:val="center"/>
          </w:tcPr>
          <w:p w14:paraId="02283F27" w14:textId="77777777" w:rsidR="00DD2C0D" w:rsidRPr="00660CD3" w:rsidRDefault="00DD2C0D" w:rsidP="00E64F6C">
            <w:pPr>
              <w:rPr>
                <w:rFonts w:cs="Arial"/>
              </w:rPr>
            </w:pPr>
            <w:r>
              <w:rPr>
                <w:rFonts w:cs="Arial"/>
              </w:rPr>
              <w:t>Échantillon</w:t>
            </w:r>
            <w:r w:rsidRPr="00660CD3">
              <w:rPr>
                <w:rFonts w:cs="Arial"/>
              </w:rPr>
              <w:t>s biologiques d'</w:t>
            </w:r>
            <w:r>
              <w:rPr>
                <w:rFonts w:cs="Arial"/>
              </w:rPr>
              <w:t>origine humaine</w:t>
            </w:r>
            <w:r w:rsidRPr="00660CD3">
              <w:rPr>
                <w:rFonts w:cs="Arial"/>
              </w:rPr>
              <w:t xml:space="preserve"> </w:t>
            </w:r>
          </w:p>
          <w:p w14:paraId="5D0B6B45" w14:textId="77777777" w:rsidR="00DD2C0D" w:rsidRPr="00FC650D" w:rsidRDefault="00DD2C0D" w:rsidP="00E64F6C">
            <w:pPr>
              <w:rPr>
                <w:rFonts w:cs="Arial"/>
              </w:rPr>
            </w:pPr>
          </w:p>
          <w:p w14:paraId="1A1F2770" w14:textId="77777777" w:rsidR="00DD2C0D" w:rsidRDefault="00DD2C0D" w:rsidP="00E64F6C">
            <w:r w:rsidRPr="00130CEB">
              <w:t xml:space="preserve"> Autres échantillons (liés à un dispositif intravasculaire, liquide de dialyse, …)</w:t>
            </w:r>
          </w:p>
          <w:p w14:paraId="3838B759" w14:textId="77777777" w:rsidR="00DD2C0D" w:rsidRPr="00FC650D" w:rsidRDefault="00DD2C0D" w:rsidP="00E64F6C">
            <w:pPr>
              <w:rPr>
                <w:rFonts w:eastAsia="Times" w:cs="Arial"/>
              </w:rPr>
            </w:pPr>
          </w:p>
          <w:p w14:paraId="72DEABFE" w14:textId="77777777" w:rsidR="00DD2C0D" w:rsidRDefault="00DD2C0D" w:rsidP="00E64F6C">
            <w:pPr>
              <w:rPr>
                <w:rFonts w:eastAsia="Times" w:cs="Arial"/>
              </w:rPr>
            </w:pPr>
            <w:r w:rsidRPr="00FC650D">
              <w:rPr>
                <w:rFonts w:eastAsia="Times" w:cs="Arial"/>
              </w:rPr>
              <w:t>Culture virale</w:t>
            </w:r>
          </w:p>
          <w:p w14:paraId="6379273B" w14:textId="77777777" w:rsidR="00DD2C0D" w:rsidRDefault="00DD2C0D" w:rsidP="00E64F6C">
            <w:pPr>
              <w:rPr>
                <w:rFonts w:eastAsia="Times" w:cs="Arial"/>
              </w:rPr>
            </w:pPr>
          </w:p>
          <w:p w14:paraId="39E2FB4B" w14:textId="764E5D3F" w:rsidR="009646A4" w:rsidRPr="009646A4" w:rsidRDefault="00DD2C0D" w:rsidP="00E64F6C">
            <w:pPr>
              <w:rPr>
                <w:rFonts w:eastAsia="Times" w:cs="Arial"/>
              </w:rPr>
            </w:pPr>
            <w:r>
              <w:rPr>
                <w:rFonts w:eastAsia="Times" w:cs="Arial"/>
              </w:rPr>
              <w:t>Acides nucléiques</w:t>
            </w:r>
          </w:p>
        </w:tc>
        <w:tc>
          <w:tcPr>
            <w:tcW w:w="2750" w:type="dxa"/>
            <w:vAlign w:val="center"/>
          </w:tcPr>
          <w:p w14:paraId="53CF458F" w14:textId="77777777" w:rsidR="00DD2C0D" w:rsidRPr="00E24BF9" w:rsidRDefault="00DD2C0D" w:rsidP="00E64F6C">
            <w:pPr>
              <w:rPr>
                <w:rFonts w:eastAsia="Times" w:cs="Arial"/>
              </w:rPr>
            </w:pPr>
            <w:r>
              <w:rPr>
                <w:rFonts w:cs="Arial"/>
              </w:rPr>
              <w:t xml:space="preserve">Recherche et identification </w:t>
            </w:r>
            <w:r w:rsidR="00EA58B5">
              <w:rPr>
                <w:rFonts w:cs="Arial"/>
              </w:rPr>
              <w:t>e</w:t>
            </w:r>
            <w:r>
              <w:rPr>
                <w:rFonts w:cs="Arial"/>
              </w:rPr>
              <w:t>t/ou d</w:t>
            </w:r>
            <w:r w:rsidRPr="009811C1">
              <w:rPr>
                <w:rFonts w:cs="Arial"/>
              </w:rPr>
              <w:t>étermination de la concentration (quantification) d'acide</w:t>
            </w:r>
            <w:r>
              <w:rPr>
                <w:rFonts w:cs="Arial"/>
              </w:rPr>
              <w:t>s</w:t>
            </w:r>
            <w:r w:rsidRPr="009811C1">
              <w:rPr>
                <w:rFonts w:cs="Arial"/>
              </w:rPr>
              <w:t xml:space="preserve"> nucléique</w:t>
            </w:r>
            <w:r>
              <w:rPr>
                <w:rFonts w:cs="Arial"/>
              </w:rPr>
              <w:t>s</w:t>
            </w:r>
            <w:r w:rsidRPr="009811C1">
              <w:rPr>
                <w:rFonts w:cs="Arial"/>
              </w:rPr>
              <w:t xml:space="preserve"> vir</w:t>
            </w:r>
            <w:r>
              <w:rPr>
                <w:rFonts w:cs="Arial"/>
              </w:rPr>
              <w:t>aux</w:t>
            </w:r>
            <w:r w:rsidRPr="009811C1">
              <w:rPr>
                <w:rFonts w:cs="Arial"/>
              </w:rPr>
              <w:t xml:space="preserve"> </w:t>
            </w:r>
            <w:r w:rsidR="00A01CF7">
              <w:t>(gènes de résistance, …)</w:t>
            </w:r>
          </w:p>
        </w:tc>
        <w:tc>
          <w:tcPr>
            <w:tcW w:w="3076" w:type="dxa"/>
            <w:vAlign w:val="center"/>
          </w:tcPr>
          <w:p w14:paraId="1F6E670E" w14:textId="0E18335B" w:rsidR="00482F39" w:rsidRPr="0051626C" w:rsidRDefault="00482F39" w:rsidP="00E64F6C">
            <w:pPr>
              <w:rPr>
                <w:rFonts w:eastAsia="Times" w:cs="Arial"/>
                <w:color w:val="auto"/>
                <w:szCs w:val="22"/>
              </w:rPr>
            </w:pPr>
            <w:r w:rsidRPr="0051626C">
              <w:rPr>
                <w:rFonts w:eastAsia="Times" w:cs="Arial"/>
                <w:color w:val="auto"/>
                <w:szCs w:val="22"/>
              </w:rPr>
              <w:t>-</w:t>
            </w:r>
            <w:r w:rsidR="009D7B9D">
              <w:rPr>
                <w:rFonts w:eastAsia="Times" w:cs="Arial"/>
                <w:color w:val="auto"/>
                <w:szCs w:val="22"/>
              </w:rPr>
              <w:t xml:space="preserve"> </w:t>
            </w:r>
            <w:r w:rsidRPr="0051626C">
              <w:rPr>
                <w:rFonts w:eastAsia="Times" w:cs="Arial"/>
                <w:color w:val="auto"/>
                <w:szCs w:val="22"/>
              </w:rPr>
              <w:t>Extraction, Détection d'acides nucléiques</w:t>
            </w:r>
          </w:p>
          <w:p w14:paraId="69743B9B" w14:textId="7F4F1E04" w:rsidR="00482F39" w:rsidRPr="0051626C" w:rsidRDefault="00482F39" w:rsidP="00E64F6C">
            <w:pPr>
              <w:rPr>
                <w:rFonts w:eastAsia="Times" w:cs="Arial"/>
                <w:color w:val="auto"/>
                <w:szCs w:val="22"/>
              </w:rPr>
            </w:pPr>
            <w:r w:rsidRPr="0051626C">
              <w:rPr>
                <w:rFonts w:eastAsia="Times" w:cs="Arial"/>
                <w:color w:val="auto"/>
                <w:szCs w:val="22"/>
              </w:rPr>
              <w:t>(PCR,</w:t>
            </w:r>
            <w:r w:rsidR="00B946DA">
              <w:rPr>
                <w:rFonts w:eastAsia="Times" w:cs="Arial"/>
                <w:color w:val="auto"/>
                <w:szCs w:val="22"/>
              </w:rPr>
              <w:t xml:space="preserve"> </w:t>
            </w:r>
            <w:r w:rsidRPr="0051626C">
              <w:rPr>
                <w:rFonts w:eastAsia="Times" w:cs="Arial"/>
                <w:color w:val="auto"/>
                <w:szCs w:val="22"/>
              </w:rPr>
              <w:t xml:space="preserve">…) </w:t>
            </w:r>
          </w:p>
          <w:p w14:paraId="2B1F9A01" w14:textId="21933E73" w:rsidR="00482F39" w:rsidRPr="0051626C" w:rsidRDefault="00482F39" w:rsidP="00E64F6C">
            <w:pPr>
              <w:rPr>
                <w:rFonts w:eastAsia="Times" w:cs="Arial"/>
                <w:color w:val="auto"/>
              </w:rPr>
            </w:pPr>
            <w:r w:rsidRPr="0051626C">
              <w:rPr>
                <w:rFonts w:cs="Arial"/>
                <w:color w:val="auto"/>
                <w:szCs w:val="22"/>
              </w:rPr>
              <w:t>-</w:t>
            </w:r>
            <w:r w:rsidR="009D7B9D">
              <w:rPr>
                <w:rFonts w:cs="Arial"/>
                <w:color w:val="auto"/>
                <w:szCs w:val="22"/>
              </w:rPr>
              <w:t xml:space="preserve"> </w:t>
            </w:r>
            <w:r w:rsidRPr="0051626C">
              <w:rPr>
                <w:rFonts w:cs="Arial"/>
                <w:color w:val="auto"/>
                <w:szCs w:val="22"/>
              </w:rPr>
              <w:t>FISH et dérivées</w:t>
            </w:r>
            <w:r w:rsidRPr="0051626C" w:rsidDel="0081421B">
              <w:rPr>
                <w:rFonts w:eastAsia="Times" w:cs="Arial"/>
                <w:color w:val="auto"/>
              </w:rPr>
              <w:t xml:space="preserve"> </w:t>
            </w:r>
          </w:p>
          <w:p w14:paraId="7663D307" w14:textId="1DB10F3F" w:rsidR="00482F39" w:rsidRPr="0051626C" w:rsidRDefault="00482F39" w:rsidP="00E64F6C">
            <w:pPr>
              <w:rPr>
                <w:rFonts w:eastAsia="Times" w:cs="Arial"/>
                <w:color w:val="auto"/>
              </w:rPr>
            </w:pPr>
          </w:p>
          <w:p w14:paraId="0B48DFAC" w14:textId="77777777" w:rsidR="00DD2C0D" w:rsidRDefault="00482F39" w:rsidP="00E64F6C">
            <w:pPr>
              <w:rPr>
                <w:rFonts w:eastAsia="Times" w:cs="Arial"/>
              </w:rPr>
            </w:pPr>
            <w:r w:rsidRPr="0051626C">
              <w:rPr>
                <w:rFonts w:eastAsia="Times" w:cs="Arial"/>
                <w:color w:val="auto"/>
              </w:rPr>
              <w:t>-</w:t>
            </w:r>
            <w:r w:rsidR="00B946DA">
              <w:rPr>
                <w:rFonts w:eastAsia="Times" w:cs="Arial"/>
                <w:color w:val="auto"/>
              </w:rPr>
              <w:t xml:space="preserve"> </w:t>
            </w:r>
            <w:r w:rsidRPr="0051626C">
              <w:rPr>
                <w:rFonts w:eastAsia="Times" w:cs="Arial"/>
                <w:color w:val="auto"/>
              </w:rPr>
              <w:t>Cartographie d'acides nucléiques (séquençage, amplification, hybridation, …)</w:t>
            </w:r>
          </w:p>
          <w:p w14:paraId="39A807C5" w14:textId="77777777" w:rsidR="00735B81" w:rsidRPr="00735B81" w:rsidRDefault="00735B81" w:rsidP="00735B81">
            <w:pPr>
              <w:rPr>
                <w:rFonts w:eastAsia="Times" w:cs="Arial"/>
              </w:rPr>
            </w:pPr>
          </w:p>
          <w:p w14:paraId="1D06989D" w14:textId="10D6EB85" w:rsidR="00735B81" w:rsidRPr="00735B81" w:rsidRDefault="00735B81" w:rsidP="00082769">
            <w:pPr>
              <w:rPr>
                <w:rFonts w:eastAsia="Times" w:cs="Arial"/>
              </w:rPr>
            </w:pPr>
          </w:p>
        </w:tc>
        <w:tc>
          <w:tcPr>
            <w:tcW w:w="2717" w:type="dxa"/>
            <w:vAlign w:val="center"/>
          </w:tcPr>
          <w:p w14:paraId="21197D14" w14:textId="77777777" w:rsidR="00DD2C0D" w:rsidRDefault="00DD2C0D" w:rsidP="00E64F6C">
            <w:pPr>
              <w:rPr>
                <w:rFonts w:cs="Arial"/>
              </w:rPr>
            </w:pPr>
            <w:r>
              <w:rPr>
                <w:rFonts w:cs="Arial"/>
              </w:rPr>
              <w:t>M</w:t>
            </w:r>
            <w:r w:rsidRPr="0068544B">
              <w:rPr>
                <w:rFonts w:cs="Arial"/>
              </w:rPr>
              <w:t>éthodes reconnues</w:t>
            </w:r>
            <w:r>
              <w:rPr>
                <w:rFonts w:cs="Arial"/>
              </w:rPr>
              <w:t xml:space="preserve"> (A)</w:t>
            </w:r>
          </w:p>
          <w:p w14:paraId="69E02B06" w14:textId="77777777" w:rsidR="00DD2C0D" w:rsidRPr="00E24BF9" w:rsidRDefault="00DD2C0D" w:rsidP="00E64F6C">
            <w:pPr>
              <w:rPr>
                <w:rFonts w:eastAsia="Times" w:cs="Arial"/>
              </w:rPr>
            </w:pPr>
            <w:r>
              <w:rPr>
                <w:rFonts w:cs="Arial"/>
              </w:rPr>
              <w:t>M</w:t>
            </w:r>
            <w:r w:rsidRPr="0068544B">
              <w:rPr>
                <w:rFonts w:cs="Arial"/>
              </w:rPr>
              <w:t>éthodes reconnues, adaptées ou développées</w:t>
            </w:r>
            <w:r>
              <w:rPr>
                <w:rFonts w:cs="Arial"/>
              </w:rPr>
              <w:t xml:space="preserve"> (B) (**)</w:t>
            </w:r>
          </w:p>
        </w:tc>
        <w:tc>
          <w:tcPr>
            <w:tcW w:w="2037" w:type="dxa"/>
            <w:vAlign w:val="center"/>
          </w:tcPr>
          <w:p w14:paraId="57DF7F50" w14:textId="77777777" w:rsidR="00A01CF7" w:rsidRDefault="001C5A44" w:rsidP="00E64F6C">
            <w:pPr>
              <w:rPr>
                <w:rFonts w:cs="Arial"/>
              </w:rPr>
            </w:pPr>
            <w:r>
              <w:rPr>
                <w:rFonts w:cs="Arial"/>
              </w:rPr>
              <w:t>Charge virale</w:t>
            </w:r>
          </w:p>
          <w:p w14:paraId="3423FCC0" w14:textId="77777777" w:rsidR="00A01CF7" w:rsidRDefault="00A01CF7" w:rsidP="00E64F6C">
            <w:pPr>
              <w:rPr>
                <w:rFonts w:cs="Arial"/>
              </w:rPr>
            </w:pPr>
          </w:p>
          <w:p w14:paraId="63A41FAC" w14:textId="77777777" w:rsidR="00DD2C0D" w:rsidRDefault="00DD2C0D" w:rsidP="00E64F6C">
            <w:pPr>
              <w:rPr>
                <w:rFonts w:eastAsia="Times" w:cs="Arial"/>
              </w:rPr>
            </w:pPr>
            <w:r>
              <w:rPr>
                <w:rFonts w:cs="Arial"/>
              </w:rPr>
              <w:t>#</w:t>
            </w:r>
          </w:p>
        </w:tc>
      </w:tr>
      <w:tr w:rsidR="00DD2C0D" w14:paraId="0F7F8F67" w14:textId="77777777" w:rsidTr="009F617E">
        <w:trPr>
          <w:cantSplit/>
          <w:trHeight w:val="1021"/>
          <w:jc w:val="center"/>
        </w:trPr>
        <w:tc>
          <w:tcPr>
            <w:tcW w:w="1216" w:type="dxa"/>
            <w:vAlign w:val="center"/>
          </w:tcPr>
          <w:p w14:paraId="40D67CD1" w14:textId="77777777" w:rsidR="00DD2C0D" w:rsidRDefault="00517EC4" w:rsidP="00E64F6C">
            <w:pPr>
              <w:rPr>
                <w:rFonts w:eastAsia="Times" w:cs="Arial"/>
              </w:rPr>
            </w:pPr>
            <w:r>
              <w:rPr>
                <w:rFonts w:eastAsia="Times" w:cs="Arial"/>
              </w:rPr>
              <w:t>BM V</w:t>
            </w:r>
            <w:r w:rsidR="00DD2C0D" w:rsidRPr="0003326A">
              <w:rPr>
                <w:rFonts w:eastAsia="Times" w:cs="Arial"/>
              </w:rPr>
              <w:t>B</w:t>
            </w:r>
            <w:r w:rsidR="007F118E">
              <w:rPr>
                <w:rFonts w:eastAsia="Times" w:cs="Arial"/>
              </w:rPr>
              <w:t>0</w:t>
            </w:r>
            <w:r w:rsidR="00DD2C0D" w:rsidRPr="0003326A">
              <w:rPr>
                <w:rFonts w:eastAsia="Times" w:cs="Arial"/>
              </w:rPr>
              <w:t>2</w:t>
            </w:r>
          </w:p>
        </w:tc>
        <w:tc>
          <w:tcPr>
            <w:tcW w:w="3506" w:type="dxa"/>
            <w:vAlign w:val="center"/>
          </w:tcPr>
          <w:p w14:paraId="7F7F3D4E" w14:textId="77777777" w:rsidR="00DD2C0D" w:rsidRPr="00660CD3" w:rsidRDefault="00DD2C0D" w:rsidP="00E64F6C">
            <w:pPr>
              <w:rPr>
                <w:rFonts w:cs="Arial"/>
              </w:rPr>
            </w:pPr>
            <w:r>
              <w:rPr>
                <w:rFonts w:cs="Arial"/>
              </w:rPr>
              <w:t>Échantillon</w:t>
            </w:r>
            <w:r w:rsidRPr="00660CD3">
              <w:rPr>
                <w:rFonts w:cs="Arial"/>
              </w:rPr>
              <w:t>s biologiques d'</w:t>
            </w:r>
            <w:r>
              <w:rPr>
                <w:rFonts w:cs="Arial"/>
              </w:rPr>
              <w:t>origine humaine</w:t>
            </w:r>
            <w:r w:rsidRPr="00660CD3">
              <w:rPr>
                <w:rFonts w:cs="Arial"/>
              </w:rPr>
              <w:t xml:space="preserve"> </w:t>
            </w:r>
          </w:p>
          <w:p w14:paraId="4F5FE24E" w14:textId="77777777" w:rsidR="00DD2C0D" w:rsidRPr="009811C1" w:rsidRDefault="00DD2C0D" w:rsidP="00E64F6C">
            <w:pPr>
              <w:rPr>
                <w:rFonts w:cs="Arial"/>
              </w:rPr>
            </w:pPr>
          </w:p>
          <w:p w14:paraId="2C79A5AD" w14:textId="77777777" w:rsidR="00DD2C0D" w:rsidRDefault="00DD2C0D" w:rsidP="00E64F6C">
            <w:r w:rsidRPr="00130CEB">
              <w:t xml:space="preserve"> Autres échantillons (liés à un dispositif intravasculaire, liquide de dialyse, …)</w:t>
            </w:r>
          </w:p>
          <w:p w14:paraId="51D5A16F" w14:textId="77777777" w:rsidR="00DD2C0D" w:rsidRPr="009811C1" w:rsidRDefault="00DD2C0D" w:rsidP="00E64F6C">
            <w:pPr>
              <w:rPr>
                <w:rFonts w:eastAsia="Times" w:cs="Arial"/>
              </w:rPr>
            </w:pPr>
          </w:p>
          <w:p w14:paraId="20B42B12" w14:textId="219067D4" w:rsidR="006F654E" w:rsidRPr="00987607" w:rsidRDefault="00DD2C0D" w:rsidP="00E64F6C">
            <w:pPr>
              <w:rPr>
                <w:rFonts w:cs="Arial"/>
              </w:rPr>
            </w:pPr>
            <w:r w:rsidRPr="009811C1">
              <w:rPr>
                <w:rFonts w:eastAsia="Times" w:cs="Arial"/>
              </w:rPr>
              <w:t>Culture virale</w:t>
            </w:r>
          </w:p>
          <w:p w14:paraId="0B9EF306" w14:textId="1B3A2543" w:rsidR="009646A4" w:rsidRPr="009646A4" w:rsidRDefault="009646A4" w:rsidP="00E64F6C">
            <w:pPr>
              <w:rPr>
                <w:rFonts w:cs="Arial"/>
              </w:rPr>
            </w:pPr>
          </w:p>
        </w:tc>
        <w:tc>
          <w:tcPr>
            <w:tcW w:w="2750" w:type="dxa"/>
            <w:vAlign w:val="center"/>
          </w:tcPr>
          <w:p w14:paraId="6BDDDC88" w14:textId="77777777" w:rsidR="00DD2C0D" w:rsidRPr="009811C1" w:rsidRDefault="00DD2C0D" w:rsidP="00E64F6C">
            <w:pPr>
              <w:rPr>
                <w:rFonts w:cs="Arial"/>
              </w:rPr>
            </w:pPr>
            <w:r w:rsidRPr="009811C1">
              <w:rPr>
                <w:rFonts w:cs="Arial"/>
              </w:rPr>
              <w:t>Détermination du tropisme viral</w:t>
            </w:r>
          </w:p>
        </w:tc>
        <w:tc>
          <w:tcPr>
            <w:tcW w:w="3076" w:type="dxa"/>
            <w:vAlign w:val="center"/>
          </w:tcPr>
          <w:p w14:paraId="396245D1" w14:textId="77777777" w:rsidR="001C5A44" w:rsidRDefault="001C5A44" w:rsidP="00E64F6C">
            <w:pPr>
              <w:rPr>
                <w:rFonts w:eastAsia="Times" w:cs="Arial"/>
              </w:rPr>
            </w:pPr>
            <w:r>
              <w:rPr>
                <w:rFonts w:cs="Arial"/>
                <w:szCs w:val="22"/>
              </w:rPr>
              <w:t>Mise en culture sur cellules indicatrices</w:t>
            </w:r>
          </w:p>
          <w:p w14:paraId="0A1D38DF" w14:textId="77777777" w:rsidR="001C5A44" w:rsidRDefault="001C5A44" w:rsidP="00E64F6C">
            <w:pPr>
              <w:rPr>
                <w:rFonts w:eastAsia="Times" w:cs="Arial"/>
              </w:rPr>
            </w:pPr>
          </w:p>
          <w:p w14:paraId="2C24425B" w14:textId="1CF32D2D" w:rsidR="00735B81" w:rsidRPr="00082769" w:rsidRDefault="001C5A44" w:rsidP="00735B81">
            <w:pPr>
              <w:rPr>
                <w:rFonts w:eastAsia="Times" w:cs="Arial"/>
              </w:rPr>
            </w:pPr>
            <w:r>
              <w:rPr>
                <w:rFonts w:eastAsia="Times" w:cs="Arial"/>
              </w:rPr>
              <w:t>Détermination phénotypique par luminométrie</w:t>
            </w:r>
          </w:p>
          <w:p w14:paraId="1E1B839A" w14:textId="77777777" w:rsidR="00735B81" w:rsidRPr="00735B81" w:rsidRDefault="00735B81" w:rsidP="00735B81">
            <w:pPr>
              <w:rPr>
                <w:rFonts w:cs="Arial"/>
              </w:rPr>
            </w:pPr>
          </w:p>
        </w:tc>
        <w:tc>
          <w:tcPr>
            <w:tcW w:w="2717" w:type="dxa"/>
            <w:vAlign w:val="center"/>
          </w:tcPr>
          <w:p w14:paraId="20947474" w14:textId="77777777" w:rsidR="00DD2C0D" w:rsidRDefault="00DD2C0D" w:rsidP="00E64F6C">
            <w:pPr>
              <w:rPr>
                <w:rFonts w:cs="Arial"/>
              </w:rPr>
            </w:pPr>
            <w:r>
              <w:rPr>
                <w:rFonts w:cs="Arial"/>
              </w:rPr>
              <w:t>M</w:t>
            </w:r>
            <w:r w:rsidRPr="0068544B">
              <w:rPr>
                <w:rFonts w:cs="Arial"/>
              </w:rPr>
              <w:t>éthodes reconnues</w:t>
            </w:r>
            <w:r>
              <w:rPr>
                <w:rFonts w:cs="Arial"/>
              </w:rPr>
              <w:t xml:space="preserve"> (A)</w:t>
            </w:r>
          </w:p>
          <w:p w14:paraId="7A4440E2" w14:textId="77777777" w:rsidR="00DD2C0D" w:rsidRDefault="00DD2C0D" w:rsidP="00E64F6C">
            <w:pPr>
              <w:rPr>
                <w:rFonts w:cs="Arial"/>
              </w:rPr>
            </w:pPr>
            <w:r>
              <w:rPr>
                <w:rFonts w:cs="Arial"/>
              </w:rPr>
              <w:t>M</w:t>
            </w:r>
            <w:r w:rsidRPr="0068544B">
              <w:rPr>
                <w:rFonts w:cs="Arial"/>
              </w:rPr>
              <w:t>éthodes reconnues, adaptées ou développées</w:t>
            </w:r>
            <w:r>
              <w:rPr>
                <w:rFonts w:cs="Arial"/>
              </w:rPr>
              <w:t xml:space="preserve"> (B) (**)</w:t>
            </w:r>
          </w:p>
        </w:tc>
        <w:tc>
          <w:tcPr>
            <w:tcW w:w="2037" w:type="dxa"/>
            <w:vAlign w:val="center"/>
          </w:tcPr>
          <w:p w14:paraId="277A0787" w14:textId="77777777" w:rsidR="00DD2C0D" w:rsidRDefault="00DD2C0D" w:rsidP="00E64F6C">
            <w:pPr>
              <w:rPr>
                <w:rFonts w:cs="Arial"/>
              </w:rPr>
            </w:pPr>
            <w:r>
              <w:rPr>
                <w:rFonts w:cs="Arial"/>
              </w:rPr>
              <w:t>#</w:t>
            </w:r>
          </w:p>
        </w:tc>
      </w:tr>
      <w:tr w:rsidR="00DD2C0D" w14:paraId="30E10164" w14:textId="77777777" w:rsidTr="009F617E">
        <w:trPr>
          <w:cantSplit/>
          <w:trHeight w:val="1021"/>
          <w:jc w:val="center"/>
        </w:trPr>
        <w:tc>
          <w:tcPr>
            <w:tcW w:w="1216" w:type="dxa"/>
            <w:vAlign w:val="center"/>
          </w:tcPr>
          <w:p w14:paraId="2BAD0F3A" w14:textId="0949BD40" w:rsidR="00DD2C0D" w:rsidRDefault="00517EC4" w:rsidP="00E64F6C">
            <w:pPr>
              <w:rPr>
                <w:rFonts w:eastAsia="Times" w:cs="Arial"/>
              </w:rPr>
            </w:pPr>
            <w:r>
              <w:rPr>
                <w:rFonts w:eastAsia="Times" w:cs="Arial"/>
              </w:rPr>
              <w:lastRenderedPageBreak/>
              <w:t xml:space="preserve">BM </w:t>
            </w:r>
            <w:r w:rsidR="00DD2C0D">
              <w:rPr>
                <w:rFonts w:eastAsia="Times" w:cs="Arial"/>
              </w:rPr>
              <w:t>VB</w:t>
            </w:r>
            <w:r w:rsidR="007F118E">
              <w:rPr>
                <w:rFonts w:eastAsia="Times" w:cs="Arial"/>
              </w:rPr>
              <w:t>0</w:t>
            </w:r>
            <w:r w:rsidR="00DD2C0D">
              <w:rPr>
                <w:rFonts w:eastAsia="Times" w:cs="Arial"/>
              </w:rPr>
              <w:t>3</w:t>
            </w:r>
          </w:p>
        </w:tc>
        <w:tc>
          <w:tcPr>
            <w:tcW w:w="3506" w:type="dxa"/>
            <w:vAlign w:val="center"/>
          </w:tcPr>
          <w:p w14:paraId="292DEF60" w14:textId="77777777" w:rsidR="00DD2C0D" w:rsidRPr="00660CD3" w:rsidRDefault="00DD2C0D" w:rsidP="00E64F6C">
            <w:pPr>
              <w:rPr>
                <w:rFonts w:cs="Arial"/>
              </w:rPr>
            </w:pPr>
            <w:r>
              <w:rPr>
                <w:rFonts w:cs="Arial"/>
              </w:rPr>
              <w:t>Échantillon</w:t>
            </w:r>
            <w:r w:rsidRPr="00660CD3">
              <w:rPr>
                <w:rFonts w:cs="Arial"/>
              </w:rPr>
              <w:t>s biologiques d'</w:t>
            </w:r>
            <w:r>
              <w:rPr>
                <w:rFonts w:cs="Arial"/>
              </w:rPr>
              <w:t>origine humaine</w:t>
            </w:r>
            <w:r w:rsidRPr="00660CD3">
              <w:rPr>
                <w:rFonts w:cs="Arial"/>
              </w:rPr>
              <w:t xml:space="preserve"> </w:t>
            </w:r>
          </w:p>
          <w:p w14:paraId="6244FE67" w14:textId="77777777" w:rsidR="00DD2C0D" w:rsidRPr="004F667E" w:rsidRDefault="00DD2C0D" w:rsidP="00E64F6C">
            <w:pPr>
              <w:rPr>
                <w:rFonts w:cs="Arial"/>
              </w:rPr>
            </w:pPr>
          </w:p>
          <w:p w14:paraId="0BE0AF08" w14:textId="77777777" w:rsidR="00DD2C0D" w:rsidRDefault="00DD2C0D" w:rsidP="00E64F6C">
            <w:r w:rsidRPr="00130CEB">
              <w:t xml:space="preserve"> Autres échantillons (liés à un dispositif intravasculaire, liquide de dialyse, …)</w:t>
            </w:r>
          </w:p>
          <w:p w14:paraId="45A771D0" w14:textId="77777777" w:rsidR="00DD2C0D" w:rsidRPr="004F667E" w:rsidRDefault="00DD2C0D" w:rsidP="00E64F6C">
            <w:pPr>
              <w:rPr>
                <w:rFonts w:eastAsia="Times" w:cs="Arial"/>
              </w:rPr>
            </w:pPr>
          </w:p>
          <w:p w14:paraId="43C62356" w14:textId="77777777" w:rsidR="00DD2C0D" w:rsidRDefault="00DD2C0D" w:rsidP="00E64F6C">
            <w:pPr>
              <w:rPr>
                <w:rFonts w:cs="Arial"/>
              </w:rPr>
            </w:pPr>
            <w:r w:rsidRPr="004F667E">
              <w:rPr>
                <w:rFonts w:eastAsia="Times" w:cs="Arial"/>
              </w:rPr>
              <w:t xml:space="preserve">Culture virale </w:t>
            </w:r>
          </w:p>
        </w:tc>
        <w:tc>
          <w:tcPr>
            <w:tcW w:w="2750" w:type="dxa"/>
            <w:vAlign w:val="center"/>
          </w:tcPr>
          <w:p w14:paraId="23466DDD" w14:textId="77777777" w:rsidR="00DD2C0D" w:rsidRPr="009811C1" w:rsidRDefault="00DD2C0D" w:rsidP="00E64F6C">
            <w:pPr>
              <w:rPr>
                <w:rFonts w:cs="Arial"/>
              </w:rPr>
            </w:pPr>
            <w:r w:rsidRPr="004F667E">
              <w:rPr>
                <w:szCs w:val="22"/>
              </w:rPr>
              <w:t>Recherche et identification de virus spécifiques</w:t>
            </w:r>
          </w:p>
        </w:tc>
        <w:tc>
          <w:tcPr>
            <w:tcW w:w="3076" w:type="dxa"/>
            <w:vAlign w:val="center"/>
          </w:tcPr>
          <w:p w14:paraId="5FF18608" w14:textId="77777777" w:rsidR="001C5A44" w:rsidRPr="004F667E" w:rsidRDefault="001C5A44" w:rsidP="00E64F6C">
            <w:pPr>
              <w:rPr>
                <w:rFonts w:eastAsia="Times" w:cs="Arial"/>
              </w:rPr>
            </w:pPr>
            <w:r w:rsidRPr="004F667E">
              <w:rPr>
                <w:rFonts w:eastAsia="Times" w:cs="Arial"/>
              </w:rPr>
              <w:t xml:space="preserve">Détermination phénotypique, </w:t>
            </w:r>
            <w:r>
              <w:rPr>
                <w:rFonts w:eastAsia="Times" w:cs="Arial"/>
              </w:rPr>
              <w:t>avant/</w:t>
            </w:r>
            <w:r w:rsidRPr="004F667E">
              <w:rPr>
                <w:rFonts w:eastAsia="Times" w:cs="Arial"/>
              </w:rPr>
              <w:t>après culture</w:t>
            </w:r>
            <w:r>
              <w:rPr>
                <w:rFonts w:eastAsia="Times" w:cs="Arial"/>
              </w:rPr>
              <w:t> :</w:t>
            </w:r>
            <w:r w:rsidRPr="004F667E">
              <w:rPr>
                <w:rFonts w:eastAsia="Times" w:cs="Arial"/>
              </w:rPr>
              <w:t xml:space="preserve"> </w:t>
            </w:r>
          </w:p>
          <w:p w14:paraId="4FAFDD70" w14:textId="77777777" w:rsidR="001C5A44" w:rsidRDefault="001C5A44" w:rsidP="00E64F6C">
            <w:pPr>
              <w:rPr>
                <w:rFonts w:cs="Arial"/>
              </w:rPr>
            </w:pPr>
            <w:r>
              <w:rPr>
                <w:rFonts w:eastAsia="Times" w:cs="Arial"/>
              </w:rPr>
              <w:t>-</w:t>
            </w:r>
            <w:r>
              <w:rPr>
                <w:rFonts w:cs="Arial"/>
              </w:rPr>
              <w:t xml:space="preserve"> effet cytopathique </w:t>
            </w:r>
            <w:r w:rsidRPr="004F667E">
              <w:rPr>
                <w:rFonts w:cs="Arial"/>
              </w:rPr>
              <w:t xml:space="preserve"> </w:t>
            </w:r>
          </w:p>
          <w:p w14:paraId="28CEE72F" w14:textId="77777777" w:rsidR="001C5A44" w:rsidRPr="004F667E" w:rsidRDefault="001C5A44" w:rsidP="00E64F6C">
            <w:pPr>
              <w:rPr>
                <w:rFonts w:cs="Arial"/>
              </w:rPr>
            </w:pPr>
            <w:r>
              <w:rPr>
                <w:rFonts w:cs="Arial"/>
              </w:rPr>
              <w:t xml:space="preserve">- </w:t>
            </w:r>
            <w:r w:rsidRPr="004F667E">
              <w:rPr>
                <w:rFonts w:cs="Arial"/>
              </w:rPr>
              <w:t>Immunochromatographie</w:t>
            </w:r>
          </w:p>
          <w:p w14:paraId="2487B338" w14:textId="77777777" w:rsidR="001C5A44" w:rsidRDefault="001C5A44" w:rsidP="00E64F6C">
            <w:pPr>
              <w:rPr>
                <w:rFonts w:cs="Arial"/>
              </w:rPr>
            </w:pPr>
            <w:r w:rsidRPr="004F667E">
              <w:rPr>
                <w:rFonts w:cs="Arial"/>
              </w:rPr>
              <w:t>- Immunofluorescence</w:t>
            </w:r>
          </w:p>
          <w:p w14:paraId="04F32737" w14:textId="77777777" w:rsidR="00C14523" w:rsidRPr="00C14523" w:rsidRDefault="001C5A44" w:rsidP="00E64F6C">
            <w:pPr>
              <w:rPr>
                <w:rFonts w:cs="Arial"/>
              </w:rPr>
            </w:pPr>
            <w:r w:rsidRPr="00A7252F">
              <w:rPr>
                <w:rFonts w:cs="Arial"/>
              </w:rPr>
              <w:t>- Immuno-enzymatique (</w:t>
            </w:r>
            <w:r>
              <w:rPr>
                <w:rFonts w:eastAsia="Times" w:cs="Arial"/>
              </w:rPr>
              <w:t>ELISA et dérivées)</w:t>
            </w:r>
          </w:p>
          <w:p w14:paraId="7F342179" w14:textId="77777777" w:rsidR="00C14523" w:rsidRPr="00C14523" w:rsidRDefault="00E430D3" w:rsidP="00E64F6C">
            <w:pPr>
              <w:spacing w:line="256" w:lineRule="auto"/>
              <w:rPr>
                <w:rFonts w:cs="Arial"/>
              </w:rPr>
            </w:pPr>
            <w:r>
              <w:rPr>
                <w:rFonts w:cs="Arial"/>
              </w:rPr>
              <w:t>- S</w:t>
            </w:r>
            <w:r w:rsidR="00C14523">
              <w:rPr>
                <w:rFonts w:cs="Arial"/>
              </w:rPr>
              <w:t>é</w:t>
            </w:r>
            <w:r w:rsidR="00C561C7" w:rsidRPr="00C561C7">
              <w:rPr>
                <w:rFonts w:cs="Arial"/>
              </w:rPr>
              <w:t>roneutralisation</w:t>
            </w:r>
          </w:p>
          <w:p w14:paraId="0DF51D84" w14:textId="77777777" w:rsidR="00C14523" w:rsidRPr="00C14523" w:rsidRDefault="00C561C7" w:rsidP="00E64F6C">
            <w:pPr>
              <w:spacing w:line="256" w:lineRule="auto"/>
              <w:rPr>
                <w:rFonts w:cs="Arial"/>
              </w:rPr>
            </w:pPr>
            <w:r w:rsidRPr="00C561C7">
              <w:rPr>
                <w:rFonts w:cs="Arial"/>
              </w:rPr>
              <w:t>- Microscopie électronique</w:t>
            </w:r>
          </w:p>
          <w:p w14:paraId="0F79FC7D" w14:textId="77777777" w:rsidR="00A01CF7" w:rsidRDefault="00C561C7" w:rsidP="00E64F6C">
            <w:pPr>
              <w:spacing w:line="256" w:lineRule="auto"/>
              <w:rPr>
                <w:rFonts w:cs="Arial"/>
                <w:lang w:eastAsia="en-US"/>
              </w:rPr>
            </w:pPr>
            <w:r w:rsidRPr="00C561C7">
              <w:rPr>
                <w:rFonts w:cs="Arial"/>
              </w:rPr>
              <w:t>- Microscopie immuno-électronique</w:t>
            </w:r>
            <w:r w:rsidR="00C14523">
              <w:rPr>
                <w:rFonts w:cs="Arial"/>
                <w:szCs w:val="22"/>
                <w:lang w:eastAsia="en-US"/>
              </w:rPr>
              <w:t> </w:t>
            </w:r>
          </w:p>
        </w:tc>
        <w:tc>
          <w:tcPr>
            <w:tcW w:w="2717" w:type="dxa"/>
            <w:vAlign w:val="center"/>
          </w:tcPr>
          <w:p w14:paraId="55D80F57" w14:textId="77777777" w:rsidR="00DD2C0D" w:rsidRDefault="00DD2C0D" w:rsidP="00E64F6C">
            <w:pPr>
              <w:rPr>
                <w:rFonts w:cs="Arial"/>
              </w:rPr>
            </w:pPr>
            <w:r>
              <w:rPr>
                <w:rFonts w:cs="Arial"/>
              </w:rPr>
              <w:t>M</w:t>
            </w:r>
            <w:r w:rsidRPr="0068544B">
              <w:rPr>
                <w:rFonts w:cs="Arial"/>
              </w:rPr>
              <w:t>éthodes reconnues</w:t>
            </w:r>
            <w:r>
              <w:rPr>
                <w:rFonts w:cs="Arial"/>
              </w:rPr>
              <w:t xml:space="preserve"> (A)</w:t>
            </w:r>
          </w:p>
          <w:p w14:paraId="5CD164D4" w14:textId="77777777" w:rsidR="00DD2C0D" w:rsidRDefault="00DD2C0D" w:rsidP="00E64F6C">
            <w:pPr>
              <w:rPr>
                <w:rFonts w:cs="Arial"/>
              </w:rPr>
            </w:pPr>
            <w:r>
              <w:rPr>
                <w:rFonts w:cs="Arial"/>
              </w:rPr>
              <w:t>M</w:t>
            </w:r>
            <w:r w:rsidRPr="0068544B">
              <w:rPr>
                <w:rFonts w:cs="Arial"/>
              </w:rPr>
              <w:t>éthodes reconnues, adaptées ou développées</w:t>
            </w:r>
            <w:r>
              <w:rPr>
                <w:rFonts w:cs="Arial"/>
              </w:rPr>
              <w:t xml:space="preserve"> (B) (**)</w:t>
            </w:r>
          </w:p>
        </w:tc>
        <w:tc>
          <w:tcPr>
            <w:tcW w:w="2037" w:type="dxa"/>
            <w:vAlign w:val="center"/>
          </w:tcPr>
          <w:p w14:paraId="68160C41" w14:textId="77777777" w:rsidR="00DD2C0D" w:rsidRDefault="00DD2C0D" w:rsidP="00E64F6C">
            <w:pPr>
              <w:rPr>
                <w:rFonts w:cs="Arial"/>
              </w:rPr>
            </w:pPr>
            <w:r>
              <w:rPr>
                <w:rFonts w:cs="Arial"/>
              </w:rPr>
              <w:t>#</w:t>
            </w:r>
          </w:p>
        </w:tc>
      </w:tr>
      <w:tr w:rsidR="00DD2C0D" w14:paraId="06C60F84" w14:textId="77777777" w:rsidTr="009F617E">
        <w:trPr>
          <w:cantSplit/>
          <w:trHeight w:val="648"/>
          <w:jc w:val="center"/>
        </w:trPr>
        <w:tc>
          <w:tcPr>
            <w:tcW w:w="1216" w:type="dxa"/>
            <w:vAlign w:val="center"/>
          </w:tcPr>
          <w:p w14:paraId="42FF22C2" w14:textId="77777777" w:rsidR="00DD2C0D" w:rsidRDefault="00517EC4" w:rsidP="00E64F6C">
            <w:pPr>
              <w:rPr>
                <w:rFonts w:eastAsia="Times" w:cs="Arial"/>
              </w:rPr>
            </w:pPr>
            <w:r>
              <w:rPr>
                <w:rFonts w:eastAsia="Times" w:cs="Arial"/>
                <w:szCs w:val="22"/>
              </w:rPr>
              <w:t xml:space="preserve">BM </w:t>
            </w:r>
            <w:r w:rsidR="00DD2C0D" w:rsidRPr="003479E6">
              <w:rPr>
                <w:rFonts w:eastAsia="Times" w:cs="Arial"/>
                <w:szCs w:val="22"/>
              </w:rPr>
              <w:t>VB</w:t>
            </w:r>
            <w:r w:rsidR="007F118E">
              <w:rPr>
                <w:rFonts w:eastAsia="Times" w:cs="Arial"/>
                <w:szCs w:val="22"/>
              </w:rPr>
              <w:t>0</w:t>
            </w:r>
            <w:r w:rsidR="00DD2C0D" w:rsidRPr="003479E6">
              <w:rPr>
                <w:rFonts w:eastAsia="Times" w:cs="Arial"/>
                <w:szCs w:val="22"/>
              </w:rPr>
              <w:t>4</w:t>
            </w:r>
          </w:p>
        </w:tc>
        <w:tc>
          <w:tcPr>
            <w:tcW w:w="3506" w:type="dxa"/>
            <w:vAlign w:val="center"/>
          </w:tcPr>
          <w:p w14:paraId="50E5469D" w14:textId="77777777" w:rsidR="001C5A44" w:rsidRPr="003479E6" w:rsidRDefault="001C5A44" w:rsidP="00E64F6C">
            <w:pPr>
              <w:rPr>
                <w:rFonts w:cs="Arial"/>
                <w:szCs w:val="22"/>
              </w:rPr>
            </w:pPr>
            <w:r w:rsidRPr="003479E6">
              <w:rPr>
                <w:rFonts w:cs="Arial"/>
                <w:szCs w:val="22"/>
              </w:rPr>
              <w:t xml:space="preserve">Échantillons biologiques d'origine humaine </w:t>
            </w:r>
          </w:p>
          <w:p w14:paraId="06D2E296" w14:textId="77777777" w:rsidR="001C5A44" w:rsidRPr="003479E6" w:rsidRDefault="001C5A44" w:rsidP="00E64F6C">
            <w:pPr>
              <w:rPr>
                <w:rFonts w:cs="Arial"/>
                <w:szCs w:val="22"/>
              </w:rPr>
            </w:pPr>
          </w:p>
          <w:p w14:paraId="634B3708" w14:textId="77777777" w:rsidR="001C5A44" w:rsidRPr="003479E6" w:rsidRDefault="001C5A44" w:rsidP="00E64F6C">
            <w:pPr>
              <w:rPr>
                <w:rFonts w:cs="Arial"/>
                <w:szCs w:val="22"/>
              </w:rPr>
            </w:pPr>
            <w:r w:rsidRPr="003479E6">
              <w:rPr>
                <w:rFonts w:cs="Arial"/>
                <w:szCs w:val="22"/>
              </w:rPr>
              <w:t xml:space="preserve"> Autres échantillons (liés à un dispositif intravasculaire, liquide de dialyse, …)</w:t>
            </w:r>
          </w:p>
          <w:p w14:paraId="578B23FE" w14:textId="77777777" w:rsidR="001C5A44" w:rsidRPr="003479E6" w:rsidRDefault="001C5A44" w:rsidP="00E64F6C">
            <w:pPr>
              <w:rPr>
                <w:rFonts w:eastAsia="Times" w:cs="Arial"/>
                <w:szCs w:val="22"/>
              </w:rPr>
            </w:pPr>
          </w:p>
          <w:p w14:paraId="0FF0AB4E" w14:textId="77777777" w:rsidR="001C5A44" w:rsidRPr="003479E6" w:rsidRDefault="001C5A44" w:rsidP="00E64F6C">
            <w:pPr>
              <w:rPr>
                <w:rFonts w:eastAsia="Times" w:cs="Arial"/>
                <w:szCs w:val="22"/>
              </w:rPr>
            </w:pPr>
            <w:r w:rsidRPr="003479E6">
              <w:rPr>
                <w:rFonts w:eastAsia="Times" w:cs="Arial"/>
                <w:szCs w:val="22"/>
              </w:rPr>
              <w:t>Culture virale</w:t>
            </w:r>
          </w:p>
          <w:p w14:paraId="1EE8959F" w14:textId="77777777" w:rsidR="001C5A44" w:rsidRPr="003479E6" w:rsidRDefault="001C5A44" w:rsidP="00E64F6C">
            <w:pPr>
              <w:rPr>
                <w:rFonts w:eastAsia="Times" w:cs="Arial"/>
                <w:szCs w:val="22"/>
              </w:rPr>
            </w:pPr>
          </w:p>
          <w:p w14:paraId="5BC0B6C6" w14:textId="77777777" w:rsidR="00DD2C0D" w:rsidRDefault="001C5A44" w:rsidP="00E64F6C">
            <w:pPr>
              <w:rPr>
                <w:rFonts w:cs="Arial"/>
              </w:rPr>
            </w:pPr>
            <w:r w:rsidRPr="003479E6">
              <w:rPr>
                <w:rFonts w:cs="Arial"/>
                <w:szCs w:val="22"/>
              </w:rPr>
              <w:t>Acides nucléiques </w:t>
            </w:r>
          </w:p>
        </w:tc>
        <w:tc>
          <w:tcPr>
            <w:tcW w:w="2750" w:type="dxa"/>
            <w:vAlign w:val="center"/>
          </w:tcPr>
          <w:p w14:paraId="0B30A4BF" w14:textId="77777777" w:rsidR="00DD2C0D" w:rsidRPr="004F667E" w:rsidRDefault="001C5A44" w:rsidP="00E64F6C">
            <w:pPr>
              <w:rPr>
                <w:szCs w:val="22"/>
              </w:rPr>
            </w:pPr>
            <w:r w:rsidRPr="003479E6">
              <w:rPr>
                <w:rFonts w:cs="Arial"/>
                <w:szCs w:val="22"/>
              </w:rPr>
              <w:t>Recherche et identification et/ou détermination de la concentration (quantification) d'acides nucléiques viraux</w:t>
            </w:r>
          </w:p>
        </w:tc>
        <w:tc>
          <w:tcPr>
            <w:tcW w:w="3076" w:type="dxa"/>
            <w:vAlign w:val="center"/>
          </w:tcPr>
          <w:p w14:paraId="642CEC8E" w14:textId="3BBC5907" w:rsidR="001C5A44" w:rsidRPr="003479E6" w:rsidRDefault="001C5A44" w:rsidP="00E64F6C">
            <w:pPr>
              <w:rPr>
                <w:rFonts w:eastAsia="Times" w:cs="Arial"/>
                <w:szCs w:val="22"/>
              </w:rPr>
            </w:pPr>
            <w:r w:rsidRPr="003479E6">
              <w:rPr>
                <w:rFonts w:eastAsia="Times" w:cs="Arial"/>
                <w:szCs w:val="22"/>
              </w:rPr>
              <w:t>Prétraitement (</w:t>
            </w:r>
            <w:r w:rsidRPr="003479E6">
              <w:rPr>
                <w:rFonts w:cs="Arial"/>
                <w:szCs w:val="22"/>
              </w:rPr>
              <w:t>Culture, extraction,</w:t>
            </w:r>
            <w:r w:rsidR="00987607">
              <w:rPr>
                <w:rFonts w:cs="Arial"/>
                <w:szCs w:val="22"/>
              </w:rPr>
              <w:t xml:space="preserve"> </w:t>
            </w:r>
            <w:r w:rsidRPr="003479E6">
              <w:rPr>
                <w:rFonts w:cs="Arial"/>
                <w:szCs w:val="22"/>
              </w:rPr>
              <w:t>…),</w:t>
            </w:r>
          </w:p>
          <w:p w14:paraId="2A7BF421" w14:textId="7F5DFD0E" w:rsidR="001C5A44" w:rsidRPr="003479E6" w:rsidRDefault="001C5A44" w:rsidP="00E64F6C">
            <w:pPr>
              <w:rPr>
                <w:rFonts w:cs="Arial"/>
                <w:szCs w:val="22"/>
              </w:rPr>
            </w:pPr>
            <w:r w:rsidRPr="003479E6">
              <w:rPr>
                <w:rFonts w:cs="Arial"/>
                <w:szCs w:val="22"/>
              </w:rPr>
              <w:t>Séquençage à Haut débit</w:t>
            </w:r>
          </w:p>
          <w:p w14:paraId="70516915" w14:textId="2015FAA7" w:rsidR="00DD2C0D" w:rsidRPr="004F667E" w:rsidRDefault="001C5A44" w:rsidP="00E64F6C">
            <w:pPr>
              <w:rPr>
                <w:rFonts w:cs="Arial"/>
              </w:rPr>
            </w:pPr>
            <w:r w:rsidRPr="003479E6">
              <w:rPr>
                <w:rFonts w:cs="Arial"/>
                <w:szCs w:val="22"/>
              </w:rPr>
              <w:t xml:space="preserve">et </w:t>
            </w:r>
            <w:r w:rsidR="00230C5E">
              <w:rPr>
                <w:rFonts w:cs="Arial"/>
                <w:szCs w:val="22"/>
              </w:rPr>
              <w:t>t</w:t>
            </w:r>
            <w:r w:rsidRPr="003479E6">
              <w:rPr>
                <w:rFonts w:cs="Arial"/>
                <w:szCs w:val="22"/>
              </w:rPr>
              <w:t>raitement bioinformatique</w:t>
            </w:r>
          </w:p>
        </w:tc>
        <w:tc>
          <w:tcPr>
            <w:tcW w:w="2717" w:type="dxa"/>
            <w:vAlign w:val="center"/>
          </w:tcPr>
          <w:p w14:paraId="7E393553" w14:textId="77777777" w:rsidR="00DD2C0D" w:rsidRPr="003479E6" w:rsidRDefault="00DD2C0D" w:rsidP="00E64F6C">
            <w:pPr>
              <w:rPr>
                <w:rFonts w:cs="Arial"/>
                <w:szCs w:val="22"/>
              </w:rPr>
            </w:pPr>
            <w:r w:rsidRPr="003479E6">
              <w:rPr>
                <w:rFonts w:cs="Arial"/>
                <w:szCs w:val="22"/>
              </w:rPr>
              <w:t>Méthodes reconnues (A)</w:t>
            </w:r>
          </w:p>
          <w:p w14:paraId="73BFA42A" w14:textId="77777777" w:rsidR="00DD2C0D" w:rsidRDefault="00DD2C0D" w:rsidP="00E64F6C">
            <w:pPr>
              <w:rPr>
                <w:rFonts w:cs="Arial"/>
              </w:rPr>
            </w:pPr>
            <w:r w:rsidRPr="003479E6">
              <w:rPr>
                <w:rFonts w:cs="Arial"/>
                <w:szCs w:val="22"/>
              </w:rPr>
              <w:t>Méthodes reconnues, adaptées ou développées (B) (**)</w:t>
            </w:r>
          </w:p>
        </w:tc>
        <w:tc>
          <w:tcPr>
            <w:tcW w:w="2037" w:type="dxa"/>
            <w:vAlign w:val="center"/>
          </w:tcPr>
          <w:p w14:paraId="1A09D892" w14:textId="77777777" w:rsidR="00DD2C0D" w:rsidRDefault="00DD2C0D" w:rsidP="00E64F6C">
            <w:pPr>
              <w:rPr>
                <w:rFonts w:cs="Arial"/>
              </w:rPr>
            </w:pPr>
            <w:r w:rsidRPr="003479E6">
              <w:rPr>
                <w:rFonts w:cs="Arial"/>
                <w:szCs w:val="22"/>
              </w:rPr>
              <w:t>#</w:t>
            </w:r>
          </w:p>
        </w:tc>
      </w:tr>
      <w:tr w:rsidR="008630D0" w14:paraId="2D1FCC87" w14:textId="77777777" w:rsidTr="009F617E">
        <w:trPr>
          <w:cantSplit/>
          <w:trHeight w:val="648"/>
          <w:jc w:val="center"/>
        </w:trPr>
        <w:tc>
          <w:tcPr>
            <w:tcW w:w="1216" w:type="dxa"/>
            <w:vAlign w:val="center"/>
          </w:tcPr>
          <w:p w14:paraId="774DF073" w14:textId="77777777" w:rsidR="008630D0" w:rsidRPr="003479E6" w:rsidRDefault="008630D0" w:rsidP="00E64F6C">
            <w:pPr>
              <w:rPr>
                <w:rFonts w:eastAsia="Times" w:cs="Arial"/>
                <w:szCs w:val="22"/>
              </w:rPr>
            </w:pPr>
          </w:p>
        </w:tc>
        <w:tc>
          <w:tcPr>
            <w:tcW w:w="3506" w:type="dxa"/>
            <w:vAlign w:val="center"/>
          </w:tcPr>
          <w:p w14:paraId="040E6025" w14:textId="77777777" w:rsidR="008630D0" w:rsidRPr="003479E6" w:rsidRDefault="008630D0" w:rsidP="00E64F6C">
            <w:pPr>
              <w:rPr>
                <w:rFonts w:cs="Arial"/>
                <w:szCs w:val="22"/>
              </w:rPr>
            </w:pPr>
          </w:p>
        </w:tc>
        <w:tc>
          <w:tcPr>
            <w:tcW w:w="2750" w:type="dxa"/>
            <w:vAlign w:val="center"/>
          </w:tcPr>
          <w:p w14:paraId="368B225D" w14:textId="77777777" w:rsidR="008630D0" w:rsidRPr="003479E6" w:rsidRDefault="008630D0" w:rsidP="00E64F6C">
            <w:pPr>
              <w:rPr>
                <w:rFonts w:cs="Arial"/>
                <w:szCs w:val="22"/>
              </w:rPr>
            </w:pPr>
          </w:p>
        </w:tc>
        <w:tc>
          <w:tcPr>
            <w:tcW w:w="3076" w:type="dxa"/>
            <w:vAlign w:val="center"/>
          </w:tcPr>
          <w:p w14:paraId="12B22919" w14:textId="77777777" w:rsidR="008630D0" w:rsidRPr="003479E6" w:rsidRDefault="008630D0" w:rsidP="00E64F6C">
            <w:pPr>
              <w:rPr>
                <w:rFonts w:eastAsia="Times" w:cs="Arial"/>
                <w:szCs w:val="22"/>
              </w:rPr>
            </w:pPr>
          </w:p>
        </w:tc>
        <w:tc>
          <w:tcPr>
            <w:tcW w:w="2717" w:type="dxa"/>
            <w:vAlign w:val="center"/>
          </w:tcPr>
          <w:p w14:paraId="57DF595B" w14:textId="77777777" w:rsidR="008630D0" w:rsidRPr="003479E6" w:rsidRDefault="008630D0" w:rsidP="00E64F6C">
            <w:pPr>
              <w:rPr>
                <w:rFonts w:cs="Arial"/>
                <w:szCs w:val="22"/>
              </w:rPr>
            </w:pPr>
          </w:p>
        </w:tc>
        <w:tc>
          <w:tcPr>
            <w:tcW w:w="2037" w:type="dxa"/>
            <w:vAlign w:val="center"/>
          </w:tcPr>
          <w:p w14:paraId="2E73D785" w14:textId="77777777" w:rsidR="008630D0" w:rsidRPr="003479E6" w:rsidRDefault="008630D0" w:rsidP="00E64F6C">
            <w:pPr>
              <w:rPr>
                <w:rFonts w:cs="Arial"/>
                <w:szCs w:val="22"/>
              </w:rPr>
            </w:pPr>
          </w:p>
        </w:tc>
      </w:tr>
    </w:tbl>
    <w:p w14:paraId="37F62E43" w14:textId="77777777" w:rsidR="00DD2C0D" w:rsidRDefault="00DD2C0D" w:rsidP="00DD2C0D">
      <w:pPr>
        <w:rPr>
          <w:rFonts w:cs="Arial"/>
        </w:rPr>
      </w:pPr>
    </w:p>
    <w:p w14:paraId="7A59844C" w14:textId="77777777" w:rsidR="00DD2C0D" w:rsidRDefault="00DD2C0D" w:rsidP="00DD2C0D">
      <w:pPr>
        <w:rPr>
          <w:rFonts w:cs="Arial"/>
        </w:rPr>
      </w:pPr>
      <w:r>
        <w:rPr>
          <w:rFonts w:cs="Arial"/>
          <w:i/>
          <w:iCs/>
        </w:rPr>
        <w:t>(**) : Ne retenir que la mention qui correspond à la flexibilité souhaitée.</w:t>
      </w:r>
    </w:p>
    <w:p w14:paraId="57354E25" w14:textId="77777777" w:rsidR="00DD2C0D" w:rsidRDefault="00DD2C0D" w:rsidP="00DD2C0D">
      <w:pPr>
        <w:rPr>
          <w:rFonts w:cs="Arial"/>
        </w:rPr>
        <w:sectPr w:rsidR="00DD2C0D" w:rsidSect="00F662EE">
          <w:headerReference w:type="even" r:id="rId78"/>
          <w:headerReference w:type="default" r:id="rId79"/>
          <w:footerReference w:type="default" r:id="rId80"/>
          <w:headerReference w:type="first" r:id="rId81"/>
          <w:pgSz w:w="16840" w:h="11907" w:orient="landscape" w:code="9"/>
          <w:pgMar w:top="1418" w:right="567" w:bottom="1418" w:left="567" w:header="720" w:footer="720" w:gutter="0"/>
          <w:cols w:space="720"/>
        </w:sectPr>
      </w:pPr>
    </w:p>
    <w:p w14:paraId="3303C911" w14:textId="77777777" w:rsidR="00DD2C0D" w:rsidRPr="00735B81" w:rsidRDefault="00DD2C0D" w:rsidP="00735B81">
      <w:pPr>
        <w:pStyle w:val="Style2titre"/>
        <w:rPr>
          <w:rFonts w:cs="Arial"/>
          <w:color w:val="E36C0A"/>
        </w:rPr>
      </w:pPr>
      <w:bookmarkStart w:id="277" w:name="_Toc295399955"/>
      <w:bookmarkStart w:id="278" w:name="_Toc341446691"/>
      <w:bookmarkStart w:id="279" w:name="_Toc360798171"/>
      <w:bookmarkStart w:id="280" w:name="_Toc360798711"/>
      <w:bookmarkStart w:id="281" w:name="_Toc438655633"/>
      <w:bookmarkStart w:id="282" w:name="_Toc175151502"/>
      <w:bookmarkStart w:id="283" w:name="_Toc175151561"/>
      <w:bookmarkStart w:id="284" w:name="_Toc175151700"/>
      <w:bookmarkStart w:id="285" w:name="_Toc175215040"/>
      <w:bookmarkStart w:id="286" w:name="_Toc175215683"/>
      <w:bookmarkStart w:id="287" w:name="_Toc178069063"/>
      <w:r w:rsidRPr="00735B81">
        <w:rPr>
          <w:color w:val="E36C0A"/>
        </w:rPr>
        <w:lastRenderedPageBreak/>
        <w:t>Domaine Biologie médicale – Sous-domaine : Génétique – Sous-famille : Génétique constitutionnelle (</w:t>
      </w:r>
      <w:r w:rsidR="00C14523" w:rsidRPr="00735B81">
        <w:rPr>
          <w:rFonts w:cs="Arial"/>
          <w:color w:val="E36C0A"/>
        </w:rPr>
        <w:t>GENC</w:t>
      </w:r>
      <w:r w:rsidR="00B31356" w:rsidRPr="00735B81">
        <w:rPr>
          <w:rFonts w:cs="Arial"/>
          <w:color w:val="E36C0A"/>
        </w:rPr>
        <w:t>O</w:t>
      </w:r>
      <w:r w:rsidR="00C14523" w:rsidRPr="00735B81">
        <w:rPr>
          <w:rFonts w:cs="Arial"/>
          <w:color w:val="E36C0A"/>
        </w:rPr>
        <w:t>BM</w:t>
      </w:r>
      <w:r w:rsidRPr="00735B81">
        <w:rPr>
          <w:rFonts w:cs="Arial"/>
          <w:color w:val="E36C0A"/>
        </w:rPr>
        <w:t>)</w:t>
      </w:r>
      <w:bookmarkEnd w:id="277"/>
      <w:bookmarkEnd w:id="278"/>
      <w:bookmarkEnd w:id="279"/>
      <w:bookmarkEnd w:id="280"/>
      <w:bookmarkEnd w:id="281"/>
      <w:bookmarkEnd w:id="282"/>
      <w:bookmarkEnd w:id="283"/>
      <w:bookmarkEnd w:id="284"/>
      <w:bookmarkEnd w:id="285"/>
      <w:bookmarkEnd w:id="286"/>
      <w:bookmarkEnd w:id="287"/>
    </w:p>
    <w:p w14:paraId="33457309" w14:textId="77777777" w:rsidR="00DD2C0D" w:rsidRDefault="00DD2C0D" w:rsidP="00D44C41">
      <w:pPr>
        <w:spacing w:before="120" w:after="120"/>
        <w:ind w:left="142"/>
        <w:rPr>
          <w:rFonts w:cs="Arial"/>
        </w:rPr>
      </w:pPr>
      <w:r>
        <w:rPr>
          <w:rFonts w:cs="Arial"/>
        </w:rPr>
        <w:t>Pour l’ensemble des examens relevant des lignes identifiées par un #, l’accréditation est rendue obligatoire dans le cadre réglementaire français par l’article</w:t>
      </w:r>
      <w:r>
        <w:t xml:space="preserve"> L.6221-1 du Code de la Santé Publique.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94"/>
        <w:gridCol w:w="2846"/>
        <w:gridCol w:w="3499"/>
        <w:gridCol w:w="2409"/>
        <w:gridCol w:w="2463"/>
      </w:tblGrid>
      <w:tr w:rsidR="00621F3B" w14:paraId="00385762" w14:textId="77777777" w:rsidTr="00621F3B">
        <w:trPr>
          <w:cantSplit/>
          <w:trHeight w:val="687"/>
          <w:tblHeader/>
          <w:jc w:val="center"/>
        </w:trPr>
        <w:tc>
          <w:tcPr>
            <w:tcW w:w="1191" w:type="dxa"/>
            <w:shd w:val="clear" w:color="auto" w:fill="E6EDF8"/>
            <w:vAlign w:val="center"/>
          </w:tcPr>
          <w:p w14:paraId="0A5ADC4A" w14:textId="77777777" w:rsidR="00DD2C0D" w:rsidRDefault="00DD2C0D" w:rsidP="009F617E">
            <w:pPr>
              <w:jc w:val="center"/>
              <w:rPr>
                <w:rFonts w:cs="Arial"/>
                <w:b/>
                <w:bCs/>
              </w:rPr>
            </w:pPr>
            <w:r>
              <w:rPr>
                <w:rFonts w:cs="Arial"/>
                <w:b/>
                <w:bCs/>
              </w:rPr>
              <w:t>Code</w:t>
            </w:r>
          </w:p>
        </w:tc>
        <w:tc>
          <w:tcPr>
            <w:tcW w:w="2894" w:type="dxa"/>
            <w:shd w:val="clear" w:color="auto" w:fill="E6EDF8"/>
            <w:vAlign w:val="center"/>
          </w:tcPr>
          <w:p w14:paraId="5AC1C950" w14:textId="2516EE4F" w:rsidR="00DD2C0D" w:rsidRDefault="00DD2C0D" w:rsidP="009F617E">
            <w:pPr>
              <w:jc w:val="center"/>
              <w:rPr>
                <w:rFonts w:eastAsia="Times" w:cs="Arial"/>
                <w:b/>
                <w:bCs/>
              </w:rPr>
            </w:pPr>
            <w:r>
              <w:rPr>
                <w:rFonts w:cs="Arial"/>
                <w:b/>
                <w:bCs/>
              </w:rPr>
              <w:t>Nature de l'échantillon biologique</w:t>
            </w:r>
            <w:r w:rsidR="00186F35">
              <w:rPr>
                <w:rFonts w:cs="Arial"/>
                <w:b/>
                <w:bCs/>
              </w:rPr>
              <w:t>/de la région anatomique</w:t>
            </w:r>
          </w:p>
        </w:tc>
        <w:tc>
          <w:tcPr>
            <w:tcW w:w="2846" w:type="dxa"/>
            <w:shd w:val="clear" w:color="auto" w:fill="E6EDF8"/>
            <w:vAlign w:val="center"/>
          </w:tcPr>
          <w:p w14:paraId="5754F860" w14:textId="77777777" w:rsidR="00DD2C0D" w:rsidRDefault="00DD2C0D" w:rsidP="009F617E">
            <w:pPr>
              <w:jc w:val="center"/>
              <w:rPr>
                <w:rFonts w:eastAsia="Times" w:cs="Arial"/>
                <w:b/>
                <w:bCs/>
              </w:rPr>
            </w:pPr>
            <w:r>
              <w:rPr>
                <w:rFonts w:cs="Arial"/>
                <w:b/>
                <w:bCs/>
              </w:rPr>
              <w:t>Nature de l'examen/analyse</w:t>
            </w:r>
          </w:p>
        </w:tc>
        <w:tc>
          <w:tcPr>
            <w:tcW w:w="3499" w:type="dxa"/>
            <w:shd w:val="clear" w:color="auto" w:fill="E6EDF8"/>
            <w:vAlign w:val="center"/>
          </w:tcPr>
          <w:p w14:paraId="71C94D71" w14:textId="77777777" w:rsidR="00DD2C0D" w:rsidRDefault="00DD2C0D" w:rsidP="009F617E">
            <w:pPr>
              <w:jc w:val="center"/>
              <w:rPr>
                <w:rFonts w:cs="Arial"/>
                <w:b/>
                <w:bCs/>
              </w:rPr>
            </w:pPr>
            <w:r>
              <w:rPr>
                <w:rFonts w:cs="Arial"/>
                <w:b/>
                <w:bCs/>
              </w:rPr>
              <w:t>Principe de la méthode</w:t>
            </w:r>
          </w:p>
        </w:tc>
        <w:tc>
          <w:tcPr>
            <w:tcW w:w="2409" w:type="dxa"/>
            <w:shd w:val="clear" w:color="auto" w:fill="E6EDF8"/>
            <w:vAlign w:val="center"/>
          </w:tcPr>
          <w:p w14:paraId="52ACEEB2" w14:textId="77777777" w:rsidR="00DD2C0D" w:rsidRDefault="00DD2C0D" w:rsidP="009F617E">
            <w:pPr>
              <w:jc w:val="center"/>
              <w:rPr>
                <w:rFonts w:cs="Arial"/>
                <w:b/>
                <w:bCs/>
              </w:rPr>
            </w:pPr>
            <w:r>
              <w:rPr>
                <w:rFonts w:cs="Arial"/>
                <w:b/>
                <w:bCs/>
              </w:rPr>
              <w:t>Référence de la méthode</w:t>
            </w:r>
          </w:p>
        </w:tc>
        <w:tc>
          <w:tcPr>
            <w:tcW w:w="2463" w:type="dxa"/>
            <w:shd w:val="clear" w:color="auto" w:fill="E6EDF8"/>
            <w:vAlign w:val="center"/>
          </w:tcPr>
          <w:p w14:paraId="4F4E0C3D" w14:textId="77777777" w:rsidR="00DD2C0D" w:rsidRDefault="00DD2C0D" w:rsidP="009F617E">
            <w:pPr>
              <w:jc w:val="center"/>
              <w:rPr>
                <w:rFonts w:eastAsia="Times" w:cs="Arial"/>
                <w:b/>
                <w:bCs/>
              </w:rPr>
            </w:pPr>
            <w:r>
              <w:rPr>
                <w:rFonts w:cs="Arial"/>
                <w:b/>
                <w:bCs/>
              </w:rPr>
              <w:t>Remarques (Limitations, paramètres critiques, …)</w:t>
            </w:r>
          </w:p>
        </w:tc>
      </w:tr>
      <w:tr w:rsidR="00621F3B" w14:paraId="4F9325F7" w14:textId="77777777" w:rsidTr="00621F3B">
        <w:trPr>
          <w:cantSplit/>
          <w:trHeight w:val="1021"/>
          <w:jc w:val="center"/>
        </w:trPr>
        <w:tc>
          <w:tcPr>
            <w:tcW w:w="1191" w:type="dxa"/>
            <w:vAlign w:val="center"/>
          </w:tcPr>
          <w:p w14:paraId="0C7CE834" w14:textId="47FC0DD4" w:rsidR="00DD2C0D" w:rsidRDefault="000D6FF2" w:rsidP="00E64F6C">
            <w:pPr>
              <w:rPr>
                <w:rFonts w:eastAsia="Times" w:cs="Arial"/>
              </w:rPr>
            </w:pPr>
            <w:r>
              <w:rPr>
                <w:rFonts w:eastAsia="Times" w:cs="Arial"/>
              </w:rPr>
              <w:t xml:space="preserve">BM </w:t>
            </w:r>
            <w:r w:rsidR="00377F1D">
              <w:rPr>
                <w:rFonts w:eastAsia="Times" w:cs="Arial"/>
              </w:rPr>
              <w:t>GC</w:t>
            </w:r>
            <w:r w:rsidR="007F118E">
              <w:rPr>
                <w:rFonts w:eastAsia="Times" w:cs="Arial"/>
              </w:rPr>
              <w:t>0</w:t>
            </w:r>
            <w:r w:rsidR="00377F1D">
              <w:rPr>
                <w:rFonts w:eastAsia="Times" w:cs="Arial"/>
              </w:rPr>
              <w:t>1</w:t>
            </w:r>
          </w:p>
        </w:tc>
        <w:tc>
          <w:tcPr>
            <w:tcW w:w="2894" w:type="dxa"/>
            <w:vAlign w:val="center"/>
          </w:tcPr>
          <w:p w14:paraId="2EE4BCB4" w14:textId="77777777" w:rsidR="00DD2C0D" w:rsidRDefault="00DD2C0D" w:rsidP="00E64F6C">
            <w:pPr>
              <w:rPr>
                <w:rFonts w:cs="Arial"/>
              </w:rPr>
            </w:pPr>
            <w:r>
              <w:rPr>
                <w:rFonts w:cs="Arial"/>
              </w:rPr>
              <w:t>Échantillons biologiques d'origine humaine</w:t>
            </w:r>
          </w:p>
          <w:p w14:paraId="182814E2" w14:textId="77777777" w:rsidR="00DD2C0D" w:rsidRDefault="00DD2C0D" w:rsidP="00E64F6C">
            <w:pPr>
              <w:rPr>
                <w:rFonts w:cs="Arial"/>
              </w:rPr>
            </w:pPr>
          </w:p>
          <w:p w14:paraId="54B5E1FA" w14:textId="03A1CAA1" w:rsidR="00D56A5B" w:rsidRPr="00D56A5B" w:rsidRDefault="00DD2C0D" w:rsidP="00E64F6C">
            <w:pPr>
              <w:rPr>
                <w:rFonts w:eastAsia="Times" w:cs="Arial"/>
              </w:rPr>
            </w:pPr>
            <w:r w:rsidRPr="003A3C3F">
              <w:rPr>
                <w:rFonts w:cs="Arial"/>
              </w:rPr>
              <w:t>Cultures et lignées cellulaires</w:t>
            </w:r>
          </w:p>
        </w:tc>
        <w:tc>
          <w:tcPr>
            <w:tcW w:w="2846" w:type="dxa"/>
            <w:vAlign w:val="center"/>
          </w:tcPr>
          <w:p w14:paraId="60AB1B08" w14:textId="05ABC67B" w:rsidR="006F654E" w:rsidRPr="006F654E" w:rsidRDefault="00DD2C0D" w:rsidP="00E64F6C">
            <w:pPr>
              <w:rPr>
                <w:rFonts w:eastAsia="Times" w:cs="Arial"/>
              </w:rPr>
            </w:pPr>
            <w:r>
              <w:rPr>
                <w:rFonts w:eastAsia="Times"/>
              </w:rPr>
              <w:t xml:space="preserve">Caryotype – Etude numérique et morphologique de </w:t>
            </w:r>
            <w:r w:rsidRPr="00921B1F">
              <w:rPr>
                <w:rFonts w:eastAsia="Times"/>
                <w:szCs w:val="22"/>
              </w:rPr>
              <w:t>chromosomes</w:t>
            </w:r>
            <w:r w:rsidRPr="00921B1F">
              <w:rPr>
                <w:szCs w:val="22"/>
              </w:rPr>
              <w:t xml:space="preserve"> (tests de cassure, échange de chromatides, …)</w:t>
            </w:r>
          </w:p>
        </w:tc>
        <w:tc>
          <w:tcPr>
            <w:tcW w:w="3499" w:type="dxa"/>
            <w:vAlign w:val="center"/>
          </w:tcPr>
          <w:p w14:paraId="0CB4EBF6" w14:textId="77777777" w:rsidR="00DD2C0D" w:rsidRDefault="00DD2C0D" w:rsidP="00E64F6C">
            <w:pPr>
              <w:rPr>
                <w:rFonts w:eastAsia="Times"/>
              </w:rPr>
            </w:pPr>
            <w:r>
              <w:rPr>
                <w:rFonts w:eastAsia="Times"/>
              </w:rPr>
              <w:t>Culture, colorimétrie et microscopie ("banding")</w:t>
            </w:r>
          </w:p>
          <w:p w14:paraId="1F38F6F2" w14:textId="77777777" w:rsidR="00735B81" w:rsidRPr="00735B81" w:rsidRDefault="00735B81" w:rsidP="00082769">
            <w:pPr>
              <w:rPr>
                <w:rFonts w:eastAsia="Times" w:cs="Arial"/>
              </w:rPr>
            </w:pPr>
          </w:p>
        </w:tc>
        <w:tc>
          <w:tcPr>
            <w:tcW w:w="2409" w:type="dxa"/>
            <w:vAlign w:val="center"/>
          </w:tcPr>
          <w:p w14:paraId="6766711C" w14:textId="77777777" w:rsidR="00DD2C0D" w:rsidRDefault="00DD2C0D" w:rsidP="00E64F6C">
            <w:pPr>
              <w:rPr>
                <w:rFonts w:cs="Arial"/>
              </w:rPr>
            </w:pPr>
            <w:r>
              <w:rPr>
                <w:rFonts w:cs="Arial"/>
              </w:rPr>
              <w:t>M</w:t>
            </w:r>
            <w:r w:rsidRPr="0068544B">
              <w:rPr>
                <w:rFonts w:cs="Arial"/>
              </w:rPr>
              <w:t>éthodes reconnues</w:t>
            </w:r>
            <w:r>
              <w:rPr>
                <w:rFonts w:cs="Arial"/>
              </w:rPr>
              <w:t xml:space="preserve"> (A)</w:t>
            </w:r>
          </w:p>
          <w:p w14:paraId="600E3F26" w14:textId="77777777" w:rsidR="00DD2C0D" w:rsidRPr="00E24BF9" w:rsidRDefault="00DD2C0D" w:rsidP="00E64F6C">
            <w:pPr>
              <w:rPr>
                <w:rFonts w:eastAsia="Times" w:cs="Arial"/>
              </w:rPr>
            </w:pPr>
            <w:r>
              <w:rPr>
                <w:rFonts w:cs="Arial"/>
              </w:rPr>
              <w:t>M</w:t>
            </w:r>
            <w:r w:rsidRPr="0068544B">
              <w:rPr>
                <w:rFonts w:cs="Arial"/>
              </w:rPr>
              <w:t>éthodes reconnues, adaptées ou développées</w:t>
            </w:r>
            <w:r>
              <w:rPr>
                <w:rFonts w:cs="Arial"/>
              </w:rPr>
              <w:t xml:space="preserve"> (B) (**)</w:t>
            </w:r>
          </w:p>
        </w:tc>
        <w:tc>
          <w:tcPr>
            <w:tcW w:w="2463" w:type="dxa"/>
            <w:vAlign w:val="center"/>
          </w:tcPr>
          <w:p w14:paraId="1D9977F0" w14:textId="77777777" w:rsidR="00DD2C0D" w:rsidRDefault="00DD2C0D" w:rsidP="00E64F6C">
            <w:pPr>
              <w:rPr>
                <w:rFonts w:cs="Arial"/>
              </w:rPr>
            </w:pPr>
            <w:r>
              <w:rPr>
                <w:rFonts w:cs="Arial"/>
              </w:rPr>
              <w:t xml:space="preserve">Cytogénétique </w:t>
            </w:r>
            <w:r w:rsidR="00F4772B">
              <w:rPr>
                <w:rFonts w:cs="Arial"/>
              </w:rPr>
              <w:t>morphologique</w:t>
            </w:r>
          </w:p>
          <w:p w14:paraId="239AF194" w14:textId="77777777" w:rsidR="00DD2C0D" w:rsidRDefault="00DD2C0D" w:rsidP="00E64F6C">
            <w:pPr>
              <w:rPr>
                <w:rFonts w:cs="Arial"/>
              </w:rPr>
            </w:pPr>
          </w:p>
          <w:p w14:paraId="0A3287DF" w14:textId="77777777" w:rsidR="00DD2C0D" w:rsidRDefault="00DD2C0D" w:rsidP="00E64F6C">
            <w:pPr>
              <w:rPr>
                <w:rFonts w:eastAsia="Times" w:cs="Arial"/>
              </w:rPr>
            </w:pPr>
            <w:r>
              <w:rPr>
                <w:rFonts w:cs="Arial"/>
              </w:rPr>
              <w:t>#</w:t>
            </w:r>
          </w:p>
        </w:tc>
      </w:tr>
      <w:tr w:rsidR="00621F3B" w14:paraId="18FC58AE" w14:textId="77777777" w:rsidTr="00621F3B">
        <w:trPr>
          <w:cantSplit/>
          <w:trHeight w:val="1021"/>
          <w:jc w:val="center"/>
        </w:trPr>
        <w:tc>
          <w:tcPr>
            <w:tcW w:w="1191" w:type="dxa"/>
            <w:vAlign w:val="center"/>
          </w:tcPr>
          <w:p w14:paraId="5B245829" w14:textId="77777777" w:rsidR="00DD2C0D" w:rsidRDefault="00517EC4" w:rsidP="00E64F6C">
            <w:pPr>
              <w:rPr>
                <w:rFonts w:eastAsia="Times" w:cs="Arial"/>
              </w:rPr>
            </w:pPr>
            <w:r>
              <w:rPr>
                <w:rFonts w:eastAsia="Times" w:cs="Arial"/>
              </w:rPr>
              <w:t xml:space="preserve">BM </w:t>
            </w:r>
            <w:r w:rsidR="007B75EF">
              <w:rPr>
                <w:rFonts w:eastAsia="Times" w:cs="Arial"/>
              </w:rPr>
              <w:t>GC</w:t>
            </w:r>
            <w:r w:rsidR="007F118E">
              <w:rPr>
                <w:rFonts w:eastAsia="Times" w:cs="Arial"/>
              </w:rPr>
              <w:t>0</w:t>
            </w:r>
            <w:r w:rsidR="007B75EF">
              <w:rPr>
                <w:rFonts w:eastAsia="Times" w:cs="Arial"/>
              </w:rPr>
              <w:t>2</w:t>
            </w:r>
          </w:p>
        </w:tc>
        <w:tc>
          <w:tcPr>
            <w:tcW w:w="2894" w:type="dxa"/>
            <w:vAlign w:val="center"/>
          </w:tcPr>
          <w:p w14:paraId="1C56F829" w14:textId="77777777" w:rsidR="00DD2C0D" w:rsidRDefault="00DD2C0D" w:rsidP="00E64F6C">
            <w:pPr>
              <w:rPr>
                <w:rFonts w:cs="Arial"/>
              </w:rPr>
            </w:pPr>
            <w:r>
              <w:rPr>
                <w:rFonts w:cs="Arial"/>
              </w:rPr>
              <w:t>Échantillons biologiques d'origine humaine</w:t>
            </w:r>
          </w:p>
          <w:p w14:paraId="4F7AF983" w14:textId="77777777" w:rsidR="00DD2C0D" w:rsidRDefault="00DD2C0D" w:rsidP="00E64F6C">
            <w:pPr>
              <w:rPr>
                <w:rFonts w:cs="Arial"/>
              </w:rPr>
            </w:pPr>
          </w:p>
          <w:p w14:paraId="3BC2EE68" w14:textId="77777777" w:rsidR="00DD2C0D" w:rsidRPr="003A3C3F" w:rsidRDefault="00DD2C0D" w:rsidP="00E64F6C">
            <w:pPr>
              <w:rPr>
                <w:rFonts w:cs="Arial"/>
              </w:rPr>
            </w:pPr>
            <w:r w:rsidRPr="003A3C3F">
              <w:rPr>
                <w:rFonts w:cs="Arial"/>
              </w:rPr>
              <w:t>Cultures et lignées cellulaires</w:t>
            </w:r>
          </w:p>
          <w:p w14:paraId="4040E120" w14:textId="77777777" w:rsidR="00DD2C0D" w:rsidRPr="003A3C3F" w:rsidRDefault="00DD2C0D" w:rsidP="00E64F6C">
            <w:pPr>
              <w:rPr>
                <w:rFonts w:eastAsia="Times" w:cs="Arial"/>
              </w:rPr>
            </w:pPr>
          </w:p>
          <w:p w14:paraId="14095E32" w14:textId="4FD5051E" w:rsidR="00D56A5B" w:rsidRPr="00D56A5B" w:rsidRDefault="00DD2C0D" w:rsidP="00E64F6C">
            <w:pPr>
              <w:rPr>
                <w:rFonts w:cs="Arial"/>
              </w:rPr>
            </w:pPr>
            <w:r>
              <w:rPr>
                <w:rFonts w:cs="Arial"/>
              </w:rPr>
              <w:t>Préparation nucléaire</w:t>
            </w:r>
          </w:p>
        </w:tc>
        <w:tc>
          <w:tcPr>
            <w:tcW w:w="2846" w:type="dxa"/>
            <w:vAlign w:val="center"/>
          </w:tcPr>
          <w:p w14:paraId="466F6846" w14:textId="5B37C5CA" w:rsidR="006F654E" w:rsidRPr="006F654E" w:rsidRDefault="00377F1D" w:rsidP="00E64F6C">
            <w:pPr>
              <w:rPr>
                <w:rFonts w:eastAsia="Times"/>
              </w:rPr>
            </w:pPr>
            <w:r w:rsidRPr="00C7583D">
              <w:rPr>
                <w:rFonts w:eastAsia="Times"/>
                <w:lang w:val="fr-029"/>
              </w:rPr>
              <w:t xml:space="preserve">Etude structurale des chromosomes et/ou de la chromatine (anomalies, microdélétions, remaniement, amplification, …) par recherche et identification </w:t>
            </w:r>
            <w:r w:rsidRPr="00C7583D">
              <w:rPr>
                <w:rFonts w:eastAsia="Times"/>
              </w:rPr>
              <w:t>de loci chromosomiques</w:t>
            </w:r>
          </w:p>
        </w:tc>
        <w:tc>
          <w:tcPr>
            <w:tcW w:w="3499" w:type="dxa"/>
            <w:vAlign w:val="center"/>
          </w:tcPr>
          <w:p w14:paraId="2B0ECAA5" w14:textId="77777777" w:rsidR="00DD2C0D" w:rsidRDefault="00DD2C0D" w:rsidP="00E64F6C">
            <w:pPr>
              <w:rPr>
                <w:rFonts w:eastAsia="Times"/>
              </w:rPr>
            </w:pPr>
            <w:r>
              <w:rPr>
                <w:rFonts w:eastAsia="Times"/>
              </w:rPr>
              <w:t>Hybridation moléculaire</w:t>
            </w:r>
            <w:r>
              <w:rPr>
                <w:rFonts w:eastAsia="Times"/>
                <w:lang w:val="fr-029"/>
              </w:rPr>
              <w:t xml:space="preserve"> fluorescente </w:t>
            </w:r>
            <w:r>
              <w:rPr>
                <w:rFonts w:eastAsia="Times"/>
                <w:i/>
                <w:iCs/>
                <w:lang w:val="fr-029"/>
              </w:rPr>
              <w:t>in situ</w:t>
            </w:r>
            <w:r>
              <w:rPr>
                <w:rFonts w:eastAsia="Times"/>
                <w:lang w:val="fr-029"/>
              </w:rPr>
              <w:t xml:space="preserve"> ("FISH rapide") </w:t>
            </w:r>
            <w:r>
              <w:rPr>
                <w:rFonts w:eastAsia="Times"/>
              </w:rPr>
              <w:t>interphasique</w:t>
            </w:r>
            <w:r>
              <w:rPr>
                <w:rFonts w:eastAsia="Times"/>
                <w:lang w:val="fr-029"/>
              </w:rPr>
              <w:t xml:space="preserve"> </w:t>
            </w:r>
            <w:r w:rsidR="00377F1D">
              <w:rPr>
                <w:rFonts w:eastAsia="Times"/>
                <w:lang w:val="fr-029"/>
              </w:rPr>
              <w:t xml:space="preserve">et/ou métaphasique </w:t>
            </w:r>
            <w:r>
              <w:rPr>
                <w:rFonts w:eastAsia="Times"/>
                <w:lang w:val="fr-029"/>
              </w:rPr>
              <w:t xml:space="preserve">mono- ou multi-sonde, et </w:t>
            </w:r>
            <w:r>
              <w:rPr>
                <w:rFonts w:eastAsia="Times"/>
              </w:rPr>
              <w:t>microscopie, sur préparation nucléaire</w:t>
            </w:r>
          </w:p>
          <w:p w14:paraId="3B00238A" w14:textId="77777777" w:rsidR="00735B81" w:rsidRPr="00735B81" w:rsidRDefault="00735B81" w:rsidP="00082769">
            <w:pPr>
              <w:rPr>
                <w:rFonts w:eastAsia="Times"/>
              </w:rPr>
            </w:pPr>
          </w:p>
        </w:tc>
        <w:tc>
          <w:tcPr>
            <w:tcW w:w="2409" w:type="dxa"/>
            <w:vAlign w:val="center"/>
          </w:tcPr>
          <w:p w14:paraId="0F60445F" w14:textId="77777777" w:rsidR="00DD2C0D" w:rsidRDefault="00DD2C0D" w:rsidP="00E64F6C">
            <w:pPr>
              <w:rPr>
                <w:rFonts w:cs="Arial"/>
              </w:rPr>
            </w:pPr>
            <w:r>
              <w:rPr>
                <w:rFonts w:cs="Arial"/>
              </w:rPr>
              <w:t>M</w:t>
            </w:r>
            <w:r w:rsidRPr="0068544B">
              <w:rPr>
                <w:rFonts w:cs="Arial"/>
              </w:rPr>
              <w:t>éthodes reconnues</w:t>
            </w:r>
            <w:r>
              <w:rPr>
                <w:rFonts w:cs="Arial"/>
              </w:rPr>
              <w:t xml:space="preserve"> (A)</w:t>
            </w:r>
          </w:p>
          <w:p w14:paraId="7B2B9ED0" w14:textId="77777777" w:rsidR="00DD2C0D" w:rsidRDefault="00DD2C0D" w:rsidP="00E64F6C">
            <w:pPr>
              <w:rPr>
                <w:rFonts w:cs="Arial"/>
              </w:rPr>
            </w:pPr>
            <w:r>
              <w:rPr>
                <w:rFonts w:cs="Arial"/>
              </w:rPr>
              <w:t>M</w:t>
            </w:r>
            <w:r w:rsidRPr="0068544B">
              <w:rPr>
                <w:rFonts w:cs="Arial"/>
              </w:rPr>
              <w:t>éthodes reconnues, adaptées ou développées</w:t>
            </w:r>
            <w:r>
              <w:rPr>
                <w:rFonts w:cs="Arial"/>
              </w:rPr>
              <w:t xml:space="preserve"> (B) (**)</w:t>
            </w:r>
          </w:p>
        </w:tc>
        <w:tc>
          <w:tcPr>
            <w:tcW w:w="2463" w:type="dxa"/>
            <w:vAlign w:val="center"/>
          </w:tcPr>
          <w:p w14:paraId="53789B81" w14:textId="77777777" w:rsidR="00DD2C0D" w:rsidRDefault="00DD2C0D" w:rsidP="00E64F6C">
            <w:pPr>
              <w:rPr>
                <w:rFonts w:eastAsia="Times"/>
              </w:rPr>
            </w:pPr>
            <w:r>
              <w:rPr>
                <w:rFonts w:eastAsia="Times"/>
              </w:rPr>
              <w:t>Cytogénétique moléculaire</w:t>
            </w:r>
          </w:p>
          <w:p w14:paraId="54F28D23" w14:textId="77777777" w:rsidR="00DD2C0D" w:rsidRDefault="00DD2C0D" w:rsidP="00E64F6C">
            <w:pPr>
              <w:rPr>
                <w:rFonts w:eastAsia="Times"/>
              </w:rPr>
            </w:pPr>
          </w:p>
          <w:p w14:paraId="781D596B" w14:textId="77777777" w:rsidR="00DD2C0D" w:rsidRDefault="00DD2C0D" w:rsidP="00E64F6C">
            <w:pPr>
              <w:rPr>
                <w:rFonts w:cs="Arial"/>
              </w:rPr>
            </w:pPr>
            <w:r>
              <w:rPr>
                <w:rFonts w:eastAsia="Times"/>
              </w:rPr>
              <w:t>#</w:t>
            </w:r>
          </w:p>
        </w:tc>
      </w:tr>
      <w:tr w:rsidR="00621F3B" w14:paraId="2C50A90E" w14:textId="77777777" w:rsidTr="00621F3B">
        <w:trPr>
          <w:cantSplit/>
          <w:trHeight w:val="1021"/>
          <w:jc w:val="center"/>
        </w:trPr>
        <w:tc>
          <w:tcPr>
            <w:tcW w:w="1191" w:type="dxa"/>
            <w:vAlign w:val="center"/>
          </w:tcPr>
          <w:p w14:paraId="23E2D9F6" w14:textId="08D8BCBE" w:rsidR="00DD2C0D" w:rsidRDefault="00517EC4" w:rsidP="00E64F6C">
            <w:pPr>
              <w:rPr>
                <w:rFonts w:eastAsia="Times" w:cs="Arial"/>
              </w:rPr>
            </w:pPr>
            <w:r>
              <w:rPr>
                <w:rFonts w:eastAsia="Times" w:cs="Arial"/>
              </w:rPr>
              <w:lastRenderedPageBreak/>
              <w:t xml:space="preserve">BM </w:t>
            </w:r>
            <w:r w:rsidR="00B06178" w:rsidRPr="00E149AC">
              <w:rPr>
                <w:rFonts w:eastAsia="Times" w:cs="Arial"/>
              </w:rPr>
              <w:t>G</w:t>
            </w:r>
            <w:r w:rsidR="00B06178">
              <w:rPr>
                <w:rFonts w:eastAsia="Times" w:cs="Arial"/>
              </w:rPr>
              <w:t>C</w:t>
            </w:r>
            <w:r w:rsidR="007F118E">
              <w:rPr>
                <w:rFonts w:eastAsia="Times" w:cs="Arial"/>
              </w:rPr>
              <w:t>0</w:t>
            </w:r>
            <w:r w:rsidR="00B06178">
              <w:rPr>
                <w:rFonts w:eastAsia="Times" w:cs="Arial"/>
              </w:rPr>
              <w:t>3</w:t>
            </w:r>
          </w:p>
        </w:tc>
        <w:tc>
          <w:tcPr>
            <w:tcW w:w="2894" w:type="dxa"/>
            <w:vAlign w:val="center"/>
          </w:tcPr>
          <w:p w14:paraId="50D08889" w14:textId="77777777" w:rsidR="00DD2C0D" w:rsidRDefault="00DD2C0D" w:rsidP="00E64F6C">
            <w:pPr>
              <w:rPr>
                <w:rFonts w:cs="Arial"/>
              </w:rPr>
            </w:pPr>
            <w:r>
              <w:rPr>
                <w:rFonts w:cs="Arial"/>
              </w:rPr>
              <w:t>Échantillons biologiques d'origine humaine</w:t>
            </w:r>
          </w:p>
          <w:p w14:paraId="6B12C543" w14:textId="77777777" w:rsidR="00DD2C0D" w:rsidRDefault="00DD2C0D" w:rsidP="00E64F6C">
            <w:pPr>
              <w:rPr>
                <w:rFonts w:cs="Arial"/>
              </w:rPr>
            </w:pPr>
          </w:p>
          <w:p w14:paraId="4A267ED8" w14:textId="77777777" w:rsidR="00DD2C0D" w:rsidRPr="003A3C3F" w:rsidRDefault="00DD2C0D" w:rsidP="00E64F6C">
            <w:pPr>
              <w:rPr>
                <w:rFonts w:cs="Arial"/>
              </w:rPr>
            </w:pPr>
            <w:r w:rsidRPr="003A3C3F">
              <w:rPr>
                <w:rFonts w:cs="Arial"/>
              </w:rPr>
              <w:t xml:space="preserve">Cultures et lignées cellulaires </w:t>
            </w:r>
          </w:p>
          <w:p w14:paraId="41DD06B3" w14:textId="77777777" w:rsidR="00DD2C0D" w:rsidRPr="003A3C3F" w:rsidRDefault="00DD2C0D" w:rsidP="00E64F6C">
            <w:pPr>
              <w:rPr>
                <w:rFonts w:eastAsia="Times" w:cs="Arial"/>
              </w:rPr>
            </w:pPr>
          </w:p>
          <w:p w14:paraId="5756DFE3" w14:textId="77777777" w:rsidR="00B06178" w:rsidRDefault="00DD2C0D" w:rsidP="00E64F6C">
            <w:pPr>
              <w:rPr>
                <w:rFonts w:cs="Arial"/>
              </w:rPr>
            </w:pPr>
            <w:r>
              <w:rPr>
                <w:rFonts w:cs="Arial"/>
              </w:rPr>
              <w:t>Préparation chromosomique</w:t>
            </w:r>
          </w:p>
          <w:p w14:paraId="3AD7DFA8" w14:textId="77777777" w:rsidR="00B06178" w:rsidRDefault="00B06178" w:rsidP="00E64F6C">
            <w:pPr>
              <w:rPr>
                <w:rFonts w:cs="Arial"/>
              </w:rPr>
            </w:pPr>
          </w:p>
          <w:p w14:paraId="06AC01DB" w14:textId="77777777" w:rsidR="00B06178" w:rsidRPr="00C7583D" w:rsidRDefault="00B31356" w:rsidP="00E64F6C">
            <w:pPr>
              <w:rPr>
                <w:rFonts w:cs="Arial"/>
              </w:rPr>
            </w:pPr>
            <w:r>
              <w:rPr>
                <w:rFonts w:cs="Arial"/>
              </w:rPr>
              <w:t>Tissus (biopsie, ponction…), liquides biologiques (urine…)</w:t>
            </w:r>
          </w:p>
          <w:p w14:paraId="0FCFEF86" w14:textId="77777777" w:rsidR="00B06178" w:rsidRPr="00C7583D" w:rsidRDefault="00B06178" w:rsidP="00E64F6C">
            <w:pPr>
              <w:rPr>
                <w:rFonts w:cs="Arial"/>
              </w:rPr>
            </w:pPr>
          </w:p>
          <w:p w14:paraId="3724ADAA" w14:textId="77777777" w:rsidR="00B06178" w:rsidRPr="00C7583D" w:rsidRDefault="00B06178" w:rsidP="00E64F6C">
            <w:pPr>
              <w:rPr>
                <w:rFonts w:eastAsia="Times" w:cs="Arial"/>
              </w:rPr>
            </w:pPr>
            <w:r w:rsidRPr="00C7583D">
              <w:rPr>
                <w:rFonts w:eastAsia="Times" w:cs="Arial"/>
              </w:rPr>
              <w:t>Acides nucléiques :</w:t>
            </w:r>
          </w:p>
          <w:p w14:paraId="15271F43" w14:textId="77777777" w:rsidR="00DD2C0D" w:rsidRPr="00732325" w:rsidRDefault="00B06178" w:rsidP="00E64F6C">
            <w:pPr>
              <w:rPr>
                <w:rFonts w:eastAsia="Times" w:cs="Arial"/>
              </w:rPr>
            </w:pPr>
            <w:r w:rsidRPr="00C7583D">
              <w:rPr>
                <w:rFonts w:eastAsia="Times" w:cs="Arial"/>
              </w:rPr>
              <w:t>ADN, ARN, minigènes</w:t>
            </w:r>
          </w:p>
        </w:tc>
        <w:tc>
          <w:tcPr>
            <w:tcW w:w="2846" w:type="dxa"/>
            <w:vAlign w:val="center"/>
          </w:tcPr>
          <w:p w14:paraId="18E71247" w14:textId="77777777" w:rsidR="00DD2C0D" w:rsidRDefault="00B06178" w:rsidP="00E64F6C">
            <w:pPr>
              <w:rPr>
                <w:rFonts w:eastAsia="Times"/>
                <w:lang w:val="fr-029"/>
              </w:rPr>
            </w:pPr>
            <w:r w:rsidRPr="00C7583D">
              <w:t>Recherche de gain ou de perte de matériel génomique (remaniement de grande taille (RGT), variation du nombre de copie (CNV), …)</w:t>
            </w:r>
          </w:p>
        </w:tc>
        <w:tc>
          <w:tcPr>
            <w:tcW w:w="3499" w:type="dxa"/>
            <w:vAlign w:val="center"/>
          </w:tcPr>
          <w:p w14:paraId="73B4E576" w14:textId="77777777" w:rsidR="00DD2C0D" w:rsidRDefault="00DD2C0D" w:rsidP="00E64F6C">
            <w:pPr>
              <w:rPr>
                <w:highlight w:val="yellow"/>
              </w:rPr>
            </w:pPr>
            <w:r w:rsidRPr="00E054C2">
              <w:rPr>
                <w:rFonts w:cs="Arial"/>
              </w:rPr>
              <w:t>Culture cellulaire éventuelle, extraction</w:t>
            </w:r>
            <w:r>
              <w:rPr>
                <w:rFonts w:cs="Arial"/>
              </w:rPr>
              <w:t xml:space="preserve">, </w:t>
            </w:r>
            <w:r w:rsidRPr="00E054C2">
              <w:rPr>
                <w:rFonts w:cs="Arial"/>
              </w:rPr>
              <w:t>purification</w:t>
            </w:r>
            <w:r>
              <w:rPr>
                <w:rFonts w:cs="Arial"/>
              </w:rPr>
              <w:t xml:space="preserve"> d'acides nucléiques, avec ou sans amplification (PCR, …)</w:t>
            </w:r>
          </w:p>
          <w:p w14:paraId="7DD3DE7E" w14:textId="77777777" w:rsidR="00DD2C0D" w:rsidRDefault="00DD2C0D" w:rsidP="00E64F6C">
            <w:pPr>
              <w:rPr>
                <w:rFonts w:eastAsia="Times"/>
              </w:rPr>
            </w:pPr>
          </w:p>
          <w:p w14:paraId="440B8714" w14:textId="6BF9EA7F" w:rsidR="00E233EA" w:rsidRPr="00005324" w:rsidRDefault="00E233EA" w:rsidP="00E64F6C">
            <w:pPr>
              <w:rPr>
                <w:lang w:val="en-US"/>
              </w:rPr>
            </w:pPr>
            <w:r w:rsidRPr="00005324">
              <w:rPr>
                <w:lang w:val="en-US"/>
              </w:rPr>
              <w:t>- PCR,</w:t>
            </w:r>
            <w:r w:rsidR="00B31356" w:rsidRPr="00005324">
              <w:rPr>
                <w:lang w:val="en-US"/>
              </w:rPr>
              <w:t xml:space="preserve"> qPCR,</w:t>
            </w:r>
            <w:r w:rsidR="00870946" w:rsidRPr="00005324">
              <w:rPr>
                <w:lang w:val="en-US"/>
              </w:rPr>
              <w:t>Long range PCR</w:t>
            </w:r>
            <w:r w:rsidR="00FD36F5" w:rsidRPr="00005324">
              <w:rPr>
                <w:lang w:val="en-US"/>
              </w:rPr>
              <w:t>,</w:t>
            </w:r>
          </w:p>
          <w:p w14:paraId="0949D51F" w14:textId="36F3D90D" w:rsidR="00E233EA" w:rsidRPr="00C7583D" w:rsidRDefault="00E233EA" w:rsidP="00E64F6C">
            <w:r w:rsidRPr="00C7583D">
              <w:t>- PCR digitale</w:t>
            </w:r>
            <w:r w:rsidR="00FD36F5">
              <w:t>,</w:t>
            </w:r>
          </w:p>
          <w:p w14:paraId="7081CB58" w14:textId="123D3392" w:rsidR="00E233EA" w:rsidRPr="00C7583D" w:rsidRDefault="00E233EA" w:rsidP="00E64F6C">
            <w:r w:rsidRPr="00C7583D">
              <w:t>- MLPA, QMPSF,</w:t>
            </w:r>
          </w:p>
          <w:p w14:paraId="3E62DAF1" w14:textId="03515C61" w:rsidR="00DD2C0D" w:rsidRDefault="00AB605A" w:rsidP="00E64F6C">
            <w:pPr>
              <w:rPr>
                <w:rFonts w:eastAsia="Times"/>
              </w:rPr>
            </w:pPr>
            <w:r>
              <w:t xml:space="preserve"> </w:t>
            </w:r>
            <w:r w:rsidR="00DD2C0D">
              <w:rPr>
                <w:rFonts w:eastAsia="Times"/>
              </w:rPr>
              <w:t xml:space="preserve">- Hybridation moléculaire ("puce à ADN", CGH array, </w:t>
            </w:r>
            <w:r w:rsidR="00E233EA" w:rsidRPr="00C7583D">
              <w:t>(ACPA)</w:t>
            </w:r>
            <w:r w:rsidR="009F4DCE">
              <w:t xml:space="preserve"> </w:t>
            </w:r>
            <w:r w:rsidR="00DD2C0D">
              <w:rPr>
                <w:rFonts w:eastAsia="Times"/>
              </w:rPr>
              <w:t>SNP array, …)</w:t>
            </w:r>
          </w:p>
        </w:tc>
        <w:tc>
          <w:tcPr>
            <w:tcW w:w="2409" w:type="dxa"/>
            <w:vAlign w:val="center"/>
          </w:tcPr>
          <w:p w14:paraId="71761FA5" w14:textId="77777777" w:rsidR="00DD2C0D" w:rsidRDefault="00DD2C0D" w:rsidP="00E64F6C">
            <w:pPr>
              <w:rPr>
                <w:rFonts w:cs="Arial"/>
              </w:rPr>
            </w:pPr>
            <w:r>
              <w:rPr>
                <w:rFonts w:cs="Arial"/>
              </w:rPr>
              <w:t>M</w:t>
            </w:r>
            <w:r w:rsidRPr="0068544B">
              <w:rPr>
                <w:rFonts w:cs="Arial"/>
              </w:rPr>
              <w:t>éthodes reconnues</w:t>
            </w:r>
            <w:r>
              <w:rPr>
                <w:rFonts w:cs="Arial"/>
              </w:rPr>
              <w:t xml:space="preserve"> (A)</w:t>
            </w:r>
          </w:p>
          <w:p w14:paraId="5BA903D0" w14:textId="77777777" w:rsidR="00DD2C0D" w:rsidRDefault="00DD2C0D" w:rsidP="00E64F6C">
            <w:pPr>
              <w:rPr>
                <w:rFonts w:cs="Arial"/>
              </w:rPr>
            </w:pPr>
            <w:r>
              <w:rPr>
                <w:rFonts w:cs="Arial"/>
              </w:rPr>
              <w:t>M</w:t>
            </w:r>
            <w:r w:rsidRPr="0068544B">
              <w:rPr>
                <w:rFonts w:cs="Arial"/>
              </w:rPr>
              <w:t>éthodes reconnues, adaptées ou développées</w:t>
            </w:r>
            <w:r>
              <w:rPr>
                <w:rFonts w:cs="Arial"/>
              </w:rPr>
              <w:t xml:space="preserve"> (B) (**)</w:t>
            </w:r>
          </w:p>
        </w:tc>
        <w:tc>
          <w:tcPr>
            <w:tcW w:w="2463" w:type="dxa"/>
            <w:vAlign w:val="center"/>
          </w:tcPr>
          <w:p w14:paraId="7E041A9A" w14:textId="77777777" w:rsidR="00DD2C0D" w:rsidRDefault="00DD2C0D" w:rsidP="00E64F6C">
            <w:pPr>
              <w:rPr>
                <w:rFonts w:eastAsia="Times"/>
              </w:rPr>
            </w:pPr>
            <w:r>
              <w:rPr>
                <w:rFonts w:eastAsia="Times"/>
              </w:rPr>
              <w:t>Cytogénétique moléculaire</w:t>
            </w:r>
          </w:p>
          <w:p w14:paraId="7E7D7031" w14:textId="77777777" w:rsidR="007B75EF" w:rsidRPr="00C7583D" w:rsidRDefault="007B75EF" w:rsidP="00E64F6C">
            <w:pPr>
              <w:rPr>
                <w:rFonts w:eastAsia="Times"/>
              </w:rPr>
            </w:pPr>
            <w:r>
              <w:rPr>
                <w:rFonts w:eastAsia="Times"/>
              </w:rPr>
              <w:t>e</w:t>
            </w:r>
            <w:r w:rsidRPr="00C7583D">
              <w:rPr>
                <w:rFonts w:eastAsia="Times"/>
              </w:rPr>
              <w:t>t/ou</w:t>
            </w:r>
          </w:p>
          <w:p w14:paraId="2D45F785" w14:textId="77777777" w:rsidR="007B75EF" w:rsidRDefault="007B75EF" w:rsidP="00E64F6C">
            <w:pPr>
              <w:rPr>
                <w:rFonts w:eastAsia="Times"/>
              </w:rPr>
            </w:pPr>
            <w:r w:rsidRPr="00C7583D">
              <w:rPr>
                <w:rFonts w:eastAsia="Times"/>
              </w:rPr>
              <w:t>Génétique moléculaire</w:t>
            </w:r>
          </w:p>
          <w:p w14:paraId="70357C8F" w14:textId="77777777" w:rsidR="00DD2C0D" w:rsidRDefault="00DD2C0D" w:rsidP="00E64F6C">
            <w:pPr>
              <w:rPr>
                <w:rFonts w:eastAsia="Times"/>
              </w:rPr>
            </w:pPr>
          </w:p>
          <w:p w14:paraId="4EF87295" w14:textId="77777777" w:rsidR="00DD2C0D" w:rsidRDefault="00DD2C0D" w:rsidP="00E64F6C">
            <w:pPr>
              <w:rPr>
                <w:rFonts w:eastAsia="Times"/>
              </w:rPr>
            </w:pPr>
            <w:r>
              <w:rPr>
                <w:rFonts w:eastAsia="Times"/>
              </w:rPr>
              <w:t>#</w:t>
            </w:r>
          </w:p>
        </w:tc>
      </w:tr>
      <w:tr w:rsidR="00621F3B" w14:paraId="07EFF925" w14:textId="77777777" w:rsidTr="00621F3B">
        <w:trPr>
          <w:cantSplit/>
          <w:trHeight w:val="1021"/>
          <w:jc w:val="center"/>
        </w:trPr>
        <w:tc>
          <w:tcPr>
            <w:tcW w:w="1191" w:type="dxa"/>
            <w:vAlign w:val="center"/>
          </w:tcPr>
          <w:p w14:paraId="2D723948" w14:textId="37E2E4D6" w:rsidR="00DD2C0D" w:rsidRDefault="00517EC4" w:rsidP="007A14AE">
            <w:pPr>
              <w:rPr>
                <w:rFonts w:eastAsia="Times" w:cs="Arial"/>
              </w:rPr>
            </w:pPr>
            <w:r>
              <w:rPr>
                <w:rFonts w:eastAsia="Times" w:cs="Arial"/>
              </w:rPr>
              <w:lastRenderedPageBreak/>
              <w:t xml:space="preserve">BM </w:t>
            </w:r>
            <w:r w:rsidR="00F73F00" w:rsidRPr="00AC2FE5">
              <w:rPr>
                <w:rFonts w:eastAsia="Times" w:cs="Arial"/>
              </w:rPr>
              <w:t>G</w:t>
            </w:r>
            <w:r w:rsidR="00F73F00">
              <w:rPr>
                <w:rFonts w:eastAsia="Times" w:cs="Arial"/>
              </w:rPr>
              <w:t>C</w:t>
            </w:r>
            <w:r w:rsidR="007F118E">
              <w:rPr>
                <w:rFonts w:eastAsia="Times" w:cs="Arial"/>
              </w:rPr>
              <w:t>0</w:t>
            </w:r>
            <w:r w:rsidR="00F73F00">
              <w:rPr>
                <w:rFonts w:eastAsia="Times" w:cs="Arial"/>
              </w:rPr>
              <w:t>4</w:t>
            </w:r>
          </w:p>
        </w:tc>
        <w:tc>
          <w:tcPr>
            <w:tcW w:w="2894" w:type="dxa"/>
            <w:vAlign w:val="center"/>
          </w:tcPr>
          <w:p w14:paraId="120C45AB" w14:textId="77777777" w:rsidR="00DD2C0D" w:rsidRDefault="00DD2C0D" w:rsidP="007A14AE">
            <w:pPr>
              <w:rPr>
                <w:rFonts w:cs="Arial"/>
              </w:rPr>
            </w:pPr>
            <w:r>
              <w:rPr>
                <w:rFonts w:cs="Arial"/>
              </w:rPr>
              <w:t>Échantillons biologiques d'origine humaine</w:t>
            </w:r>
          </w:p>
          <w:p w14:paraId="7BD961AC" w14:textId="77777777" w:rsidR="00DD2C0D" w:rsidRPr="003A3C3F" w:rsidRDefault="00DD2C0D" w:rsidP="007A14AE">
            <w:pPr>
              <w:rPr>
                <w:rFonts w:cs="Arial"/>
              </w:rPr>
            </w:pPr>
          </w:p>
          <w:p w14:paraId="5D84F84C" w14:textId="77777777" w:rsidR="00DD2C0D" w:rsidRPr="003A3C3F" w:rsidRDefault="00B31356" w:rsidP="007A14AE">
            <w:pPr>
              <w:rPr>
                <w:rFonts w:cs="Arial"/>
              </w:rPr>
            </w:pPr>
            <w:r>
              <w:rPr>
                <w:rFonts w:cs="Arial"/>
              </w:rPr>
              <w:t>Tissus (biopsie, ponction…), liquides biologiques (urine…)</w:t>
            </w:r>
          </w:p>
          <w:p w14:paraId="51365C57" w14:textId="77777777" w:rsidR="00DD2C0D" w:rsidRPr="003A3C3F" w:rsidRDefault="00DD2C0D" w:rsidP="007A14AE">
            <w:pPr>
              <w:rPr>
                <w:rFonts w:cs="Arial"/>
              </w:rPr>
            </w:pPr>
          </w:p>
          <w:p w14:paraId="2D81628D" w14:textId="77777777" w:rsidR="00DD2C0D" w:rsidRPr="003A3C3F" w:rsidRDefault="00DD2C0D" w:rsidP="007A14AE">
            <w:pPr>
              <w:rPr>
                <w:rFonts w:cs="Arial"/>
              </w:rPr>
            </w:pPr>
            <w:r w:rsidRPr="003A3C3F">
              <w:rPr>
                <w:rFonts w:cs="Arial"/>
              </w:rPr>
              <w:t xml:space="preserve">Cultures et lignées cellulaires </w:t>
            </w:r>
          </w:p>
          <w:p w14:paraId="57AE991B" w14:textId="77777777" w:rsidR="00DD2C0D" w:rsidRPr="003A3C3F" w:rsidRDefault="00DD2C0D" w:rsidP="007A14AE">
            <w:pPr>
              <w:rPr>
                <w:rFonts w:eastAsia="Times" w:cs="Arial"/>
              </w:rPr>
            </w:pPr>
          </w:p>
          <w:p w14:paraId="60349180" w14:textId="77777777" w:rsidR="00DD2C0D" w:rsidRPr="003A3C3F" w:rsidRDefault="00DD2C0D" w:rsidP="007A14AE">
            <w:pPr>
              <w:rPr>
                <w:rFonts w:eastAsia="Times" w:cs="Arial"/>
              </w:rPr>
            </w:pPr>
            <w:r w:rsidRPr="003A3C3F">
              <w:rPr>
                <w:rFonts w:eastAsia="Times" w:cs="Arial"/>
              </w:rPr>
              <w:t>Acides nucléiques :</w:t>
            </w:r>
          </w:p>
          <w:p w14:paraId="5BBEBC88" w14:textId="77777777" w:rsidR="00DD2C0D" w:rsidRDefault="00DD2C0D" w:rsidP="007A14AE">
            <w:pPr>
              <w:rPr>
                <w:rFonts w:cs="Arial"/>
              </w:rPr>
            </w:pPr>
            <w:r w:rsidRPr="003A3C3F">
              <w:rPr>
                <w:rFonts w:eastAsia="Times" w:cs="Arial"/>
              </w:rPr>
              <w:t xml:space="preserve">ADN, ARN, minigènes </w:t>
            </w:r>
          </w:p>
        </w:tc>
        <w:tc>
          <w:tcPr>
            <w:tcW w:w="2846" w:type="dxa"/>
            <w:vAlign w:val="center"/>
          </w:tcPr>
          <w:p w14:paraId="3F538FDD" w14:textId="77777777" w:rsidR="00F73F00" w:rsidRPr="002066AF" w:rsidRDefault="00F73F00" w:rsidP="007A14AE">
            <w:bookmarkStart w:id="288" w:name="_Toc530735061"/>
            <w:bookmarkStart w:id="289" w:name="_Toc30668527"/>
            <w:bookmarkStart w:id="290" w:name="_Toc166602807"/>
            <w:bookmarkStart w:id="291" w:name="_Toc175151503"/>
            <w:bookmarkStart w:id="292" w:name="_Toc175151562"/>
            <w:bookmarkStart w:id="293" w:name="_Toc175151701"/>
            <w:r w:rsidRPr="00A46522">
              <w:t>Caractérisation d’anomalies moléculaires</w:t>
            </w:r>
            <w:bookmarkEnd w:id="288"/>
            <w:bookmarkEnd w:id="289"/>
            <w:bookmarkEnd w:id="290"/>
            <w:bookmarkEnd w:id="291"/>
            <w:bookmarkEnd w:id="292"/>
            <w:bookmarkEnd w:id="293"/>
          </w:p>
          <w:p w14:paraId="03C2DEB1" w14:textId="77777777" w:rsidR="00DD2C0D" w:rsidRPr="00771666" w:rsidRDefault="00F73F00" w:rsidP="007A14AE">
            <w:pPr>
              <w:rPr>
                <w:rFonts w:eastAsia="Times"/>
                <w:lang w:val="fr-029"/>
              </w:rPr>
            </w:pPr>
            <w:r w:rsidRPr="00A46522">
              <w:t xml:space="preserve"> (avec ou sans génotypage)</w:t>
            </w:r>
          </w:p>
        </w:tc>
        <w:tc>
          <w:tcPr>
            <w:tcW w:w="3499" w:type="dxa"/>
            <w:vAlign w:val="center"/>
          </w:tcPr>
          <w:p w14:paraId="65E5D1C3" w14:textId="77777777" w:rsidR="00DD2C0D" w:rsidRPr="000A325E" w:rsidRDefault="00DD2C0D" w:rsidP="007A14AE">
            <w:pPr>
              <w:rPr>
                <w:highlight w:val="yellow"/>
              </w:rPr>
            </w:pPr>
            <w:r w:rsidRPr="000A325E">
              <w:rPr>
                <w:rFonts w:cs="Arial"/>
              </w:rPr>
              <w:t>Culture cellulaire éventuelle, extraction, purification d'acides nucléiques, avec ou sans amplification (PCR, …)</w:t>
            </w:r>
          </w:p>
          <w:p w14:paraId="3CAD1F26" w14:textId="77777777" w:rsidR="00DD2C0D" w:rsidRPr="000A325E" w:rsidRDefault="00DD2C0D" w:rsidP="007A14AE">
            <w:pPr>
              <w:rPr>
                <w:rFonts w:cs="Arial"/>
              </w:rPr>
            </w:pPr>
          </w:p>
          <w:p w14:paraId="5890D191" w14:textId="77777777" w:rsidR="00F73F00" w:rsidRPr="000A325E" w:rsidRDefault="00DD2C0D" w:rsidP="007A14AE">
            <w:pPr>
              <w:rPr>
                <w:lang w:val="en-US"/>
              </w:rPr>
            </w:pPr>
            <w:r w:rsidRPr="000A325E">
              <w:rPr>
                <w:rFonts w:cs="Arial"/>
                <w:lang w:val="en-US"/>
              </w:rPr>
              <w:t xml:space="preserve">- </w:t>
            </w:r>
            <w:r w:rsidR="00F73F00" w:rsidRPr="000A325E">
              <w:rPr>
                <w:lang w:val="en-US"/>
              </w:rPr>
              <w:t>Préscreening :</w:t>
            </w:r>
          </w:p>
          <w:p w14:paraId="46C47C92" w14:textId="6351A527" w:rsidR="00F73F00" w:rsidRPr="000A325E" w:rsidRDefault="00F73F00" w:rsidP="007A14AE">
            <w:pPr>
              <w:rPr>
                <w:lang w:val="en-US"/>
              </w:rPr>
            </w:pPr>
            <w:r w:rsidRPr="000A325E">
              <w:rPr>
                <w:lang w:val="en-US"/>
              </w:rPr>
              <w:t>- D-HPLC, HRM, DGGE, EMMA SSCP</w:t>
            </w:r>
          </w:p>
          <w:p w14:paraId="7AEBBF28" w14:textId="77777777" w:rsidR="00DB2718" w:rsidRPr="000A325E" w:rsidRDefault="00DB2718" w:rsidP="007A14AE">
            <w:pPr>
              <w:rPr>
                <w:lang w:val="en-US"/>
              </w:rPr>
            </w:pPr>
          </w:p>
          <w:p w14:paraId="535235DF" w14:textId="3946CDAC" w:rsidR="00F73F00" w:rsidRPr="005C6560" w:rsidRDefault="00870946" w:rsidP="007A14AE">
            <w:pPr>
              <w:rPr>
                <w:lang w:val="en-US"/>
              </w:rPr>
            </w:pPr>
            <w:r w:rsidRPr="000A325E">
              <w:rPr>
                <w:lang w:val="en-US"/>
              </w:rPr>
              <w:t>-</w:t>
            </w:r>
            <w:r w:rsidR="00C561C7" w:rsidRPr="000A325E">
              <w:rPr>
                <w:lang w:val="en-US"/>
              </w:rPr>
              <w:t>PCR, qPCR</w:t>
            </w:r>
            <w:r w:rsidR="005274B4" w:rsidRPr="000A325E">
              <w:rPr>
                <w:lang w:val="en-US"/>
              </w:rPr>
              <w:t>,</w:t>
            </w:r>
            <w:r w:rsidR="000A325E" w:rsidRPr="000A325E">
              <w:rPr>
                <w:lang w:val="en-US"/>
              </w:rPr>
              <w:t xml:space="preserve"> </w:t>
            </w:r>
            <w:r w:rsidR="00C561C7" w:rsidRPr="005C6560">
              <w:rPr>
                <w:lang w:val="en-US"/>
              </w:rPr>
              <w:t>Long range PCR,</w:t>
            </w:r>
          </w:p>
          <w:p w14:paraId="13E980FC" w14:textId="48A76837" w:rsidR="00EB3AE0" w:rsidRPr="000A325E" w:rsidRDefault="00870946" w:rsidP="007A14AE">
            <w:r w:rsidRPr="000A325E">
              <w:t>-</w:t>
            </w:r>
            <w:r w:rsidR="00F73F00" w:rsidRPr="000A325E">
              <w:t>Analyse de taille de fragments,</w:t>
            </w:r>
          </w:p>
          <w:p w14:paraId="0005F647" w14:textId="430BBBED" w:rsidR="00F73F00" w:rsidRPr="000A325E" w:rsidRDefault="00870946" w:rsidP="007A14AE">
            <w:r w:rsidRPr="000A325E">
              <w:t>-</w:t>
            </w:r>
            <w:r w:rsidR="00F73F00" w:rsidRPr="000A325E">
              <w:t>Séquençage,</w:t>
            </w:r>
          </w:p>
          <w:p w14:paraId="7FC5B424" w14:textId="638D1CAA" w:rsidR="00F73F00" w:rsidRPr="00910D59" w:rsidRDefault="00870946" w:rsidP="007A14AE">
            <w:r w:rsidRPr="000A325E">
              <w:t>-</w:t>
            </w:r>
            <w:r w:rsidR="00F73F00" w:rsidRPr="000A325E">
              <w:t>Hybridation moléculaire (Southern blot, dot blot, ligation, "</w:t>
            </w:r>
            <w:r w:rsidR="00F73F00" w:rsidRPr="00910D59">
              <w:t>puce à ADN", SNApshot …),</w:t>
            </w:r>
          </w:p>
          <w:p w14:paraId="51E99F8E" w14:textId="77777777" w:rsidR="0099369F" w:rsidRPr="00910D59" w:rsidRDefault="0099369F" w:rsidP="007A14AE">
            <w:r w:rsidRPr="00910D59">
              <w:t>-PCR digitale</w:t>
            </w:r>
          </w:p>
          <w:p w14:paraId="0A9AE0AF" w14:textId="77777777" w:rsidR="0099369F" w:rsidRPr="00910D59" w:rsidRDefault="0099369F" w:rsidP="007A14AE">
            <w:pPr>
              <w:rPr>
                <w:sz w:val="12"/>
                <w:szCs w:val="12"/>
              </w:rPr>
            </w:pPr>
          </w:p>
          <w:p w14:paraId="72AA41BC" w14:textId="77777777" w:rsidR="0099369F" w:rsidRPr="00910D59" w:rsidRDefault="0099369F" w:rsidP="007A14AE">
            <w:r w:rsidRPr="00910D59">
              <w:t>et/ou</w:t>
            </w:r>
          </w:p>
          <w:p w14:paraId="08A8B0ED" w14:textId="77777777" w:rsidR="0099369F" w:rsidRPr="00910D59" w:rsidRDefault="0099369F" w:rsidP="007A14AE">
            <w:pPr>
              <w:rPr>
                <w:sz w:val="12"/>
                <w:szCs w:val="12"/>
              </w:rPr>
            </w:pPr>
          </w:p>
          <w:p w14:paraId="4A982FAA" w14:textId="77777777" w:rsidR="0099369F" w:rsidRPr="00910D59" w:rsidRDefault="0099369F" w:rsidP="007A14AE">
            <w:r w:rsidRPr="00910D59">
              <w:t>Spectrométrie de masse</w:t>
            </w:r>
          </w:p>
          <w:p w14:paraId="0D41F645" w14:textId="4B69761B" w:rsidR="00DD2C0D" w:rsidRDefault="0099369F" w:rsidP="007A14AE">
            <w:pPr>
              <w:rPr>
                <w:rFonts w:eastAsia="Times"/>
              </w:rPr>
            </w:pPr>
            <w:r w:rsidRPr="00910D59">
              <w:t>(*)</w:t>
            </w:r>
          </w:p>
        </w:tc>
        <w:tc>
          <w:tcPr>
            <w:tcW w:w="2409" w:type="dxa"/>
            <w:vAlign w:val="center"/>
          </w:tcPr>
          <w:p w14:paraId="36917BCD" w14:textId="77777777" w:rsidR="00DD2C0D" w:rsidRPr="007B65F0" w:rsidRDefault="00DD2C0D" w:rsidP="007A14AE">
            <w:pPr>
              <w:rPr>
                <w:rFonts w:cs="Arial"/>
              </w:rPr>
            </w:pPr>
            <w:r w:rsidRPr="007B65F0">
              <w:rPr>
                <w:rFonts w:cs="Arial"/>
              </w:rPr>
              <w:t>Méthodes reconnues (A)</w:t>
            </w:r>
          </w:p>
          <w:p w14:paraId="06472CEF" w14:textId="77777777" w:rsidR="00DD2C0D" w:rsidRDefault="00DD2C0D" w:rsidP="007A14AE">
            <w:pPr>
              <w:rPr>
                <w:rFonts w:cs="Arial"/>
              </w:rPr>
            </w:pPr>
            <w:r w:rsidRPr="007B65F0">
              <w:rPr>
                <w:rFonts w:cs="Arial"/>
              </w:rPr>
              <w:t>Méthodes reconnues, adaptées ou développées (B)</w:t>
            </w:r>
            <w:r>
              <w:rPr>
                <w:rFonts w:cs="Arial"/>
              </w:rPr>
              <w:t xml:space="preserve"> (**)</w:t>
            </w:r>
          </w:p>
        </w:tc>
        <w:tc>
          <w:tcPr>
            <w:tcW w:w="2463" w:type="dxa"/>
            <w:vAlign w:val="center"/>
          </w:tcPr>
          <w:p w14:paraId="73938EE8" w14:textId="77777777" w:rsidR="006E070C" w:rsidRDefault="006E070C" w:rsidP="007A14AE">
            <w:r>
              <w:t>Ex. recherche d’amplification de triplets, étude de microsatellites (haplotypes, DPN, étude de ségrégation), étude de mutation récurrente, étude de point de cassure, transcrit de fusion</w:t>
            </w:r>
          </w:p>
          <w:p w14:paraId="7EDE626C" w14:textId="77777777" w:rsidR="006E070C" w:rsidRDefault="006E070C" w:rsidP="007A14AE"/>
          <w:p w14:paraId="3472CB16" w14:textId="77777777" w:rsidR="00777FF3" w:rsidRDefault="006E070C" w:rsidP="007A14AE">
            <w:r>
              <w:t>Séquençage hors NGS</w:t>
            </w:r>
          </w:p>
          <w:p w14:paraId="32E5DC97" w14:textId="77777777" w:rsidR="00DD2C0D" w:rsidRDefault="00DD2C0D" w:rsidP="007A14AE">
            <w:pPr>
              <w:rPr>
                <w:rFonts w:cs="Arial"/>
              </w:rPr>
            </w:pPr>
          </w:p>
          <w:p w14:paraId="374C5F47" w14:textId="77777777" w:rsidR="00DD2C0D" w:rsidRDefault="00DD2C0D" w:rsidP="007A14AE">
            <w:pPr>
              <w:rPr>
                <w:rFonts w:eastAsia="Times"/>
              </w:rPr>
            </w:pPr>
            <w:r>
              <w:rPr>
                <w:rFonts w:cs="Arial"/>
              </w:rPr>
              <w:t>#</w:t>
            </w:r>
          </w:p>
        </w:tc>
      </w:tr>
      <w:tr w:rsidR="00621F3B" w14:paraId="11820958" w14:textId="77777777" w:rsidTr="00621F3B">
        <w:trPr>
          <w:cantSplit/>
          <w:trHeight w:val="4125"/>
          <w:jc w:val="center"/>
        </w:trPr>
        <w:tc>
          <w:tcPr>
            <w:tcW w:w="1191" w:type="dxa"/>
            <w:vAlign w:val="center"/>
          </w:tcPr>
          <w:p w14:paraId="1C35A575" w14:textId="224C4DAB" w:rsidR="00DD2C0D" w:rsidRDefault="00517EC4" w:rsidP="00E64F6C">
            <w:pPr>
              <w:rPr>
                <w:rFonts w:eastAsia="Times" w:cs="Arial"/>
              </w:rPr>
            </w:pPr>
            <w:r>
              <w:rPr>
                <w:rFonts w:eastAsia="Times" w:cs="Arial"/>
              </w:rPr>
              <w:lastRenderedPageBreak/>
              <w:t xml:space="preserve">BM </w:t>
            </w:r>
            <w:r w:rsidR="00F94E1F" w:rsidRPr="00AC2FE5">
              <w:rPr>
                <w:rFonts w:eastAsia="Times" w:cs="Arial"/>
              </w:rPr>
              <w:t>G</w:t>
            </w:r>
            <w:r w:rsidR="00F94E1F">
              <w:rPr>
                <w:rFonts w:eastAsia="Times" w:cs="Arial"/>
              </w:rPr>
              <w:t>C</w:t>
            </w:r>
            <w:r w:rsidR="007F118E">
              <w:rPr>
                <w:rFonts w:eastAsia="Times" w:cs="Arial"/>
              </w:rPr>
              <w:t>0</w:t>
            </w:r>
            <w:r w:rsidR="00F94E1F">
              <w:rPr>
                <w:rFonts w:eastAsia="Times" w:cs="Arial"/>
              </w:rPr>
              <w:t>5</w:t>
            </w:r>
          </w:p>
        </w:tc>
        <w:tc>
          <w:tcPr>
            <w:tcW w:w="2894" w:type="dxa"/>
            <w:vAlign w:val="center"/>
          </w:tcPr>
          <w:p w14:paraId="51194901" w14:textId="77777777" w:rsidR="00DD2C0D" w:rsidRDefault="00DD2C0D" w:rsidP="00E64F6C">
            <w:pPr>
              <w:rPr>
                <w:rFonts w:cs="Arial"/>
              </w:rPr>
            </w:pPr>
            <w:r>
              <w:rPr>
                <w:rFonts w:cs="Arial"/>
              </w:rPr>
              <w:t>Échantillons biologiques d'origine humaine</w:t>
            </w:r>
          </w:p>
          <w:p w14:paraId="52127A7D" w14:textId="77777777" w:rsidR="00DD2C0D" w:rsidRPr="00D659C8" w:rsidRDefault="00DD2C0D" w:rsidP="00E64F6C">
            <w:pPr>
              <w:rPr>
                <w:rFonts w:cs="Arial"/>
              </w:rPr>
            </w:pPr>
          </w:p>
          <w:p w14:paraId="29F1E00F" w14:textId="77777777" w:rsidR="00DD2C0D" w:rsidRPr="00D659C8" w:rsidRDefault="00B31356" w:rsidP="00E64F6C">
            <w:pPr>
              <w:rPr>
                <w:rFonts w:cs="Arial"/>
              </w:rPr>
            </w:pPr>
            <w:r>
              <w:rPr>
                <w:rFonts w:cs="Arial"/>
              </w:rPr>
              <w:t>Tissus (biopsie, ponction…), liquides biologiques (urine…)</w:t>
            </w:r>
          </w:p>
          <w:p w14:paraId="3F2D6056" w14:textId="77777777" w:rsidR="00DD2C0D" w:rsidRPr="00D659C8" w:rsidRDefault="00DD2C0D" w:rsidP="00E64F6C">
            <w:pPr>
              <w:rPr>
                <w:rFonts w:cs="Arial"/>
              </w:rPr>
            </w:pPr>
          </w:p>
          <w:p w14:paraId="4AD5A89F" w14:textId="77777777" w:rsidR="00DD2C0D" w:rsidRPr="00D659C8" w:rsidRDefault="00DD2C0D" w:rsidP="00E64F6C">
            <w:pPr>
              <w:rPr>
                <w:rFonts w:cs="Arial"/>
              </w:rPr>
            </w:pPr>
            <w:r w:rsidRPr="00D659C8">
              <w:rPr>
                <w:rFonts w:cs="Arial"/>
              </w:rPr>
              <w:t xml:space="preserve">Cultures et lignées cellulaires </w:t>
            </w:r>
          </w:p>
          <w:p w14:paraId="01B2AC64" w14:textId="77777777" w:rsidR="00DD2C0D" w:rsidRPr="00D659C8" w:rsidRDefault="00DD2C0D" w:rsidP="00E64F6C">
            <w:pPr>
              <w:rPr>
                <w:rFonts w:eastAsia="Times" w:cs="Arial"/>
              </w:rPr>
            </w:pPr>
          </w:p>
          <w:p w14:paraId="3E8C1686" w14:textId="77777777" w:rsidR="00DD2C0D" w:rsidRPr="00D659C8" w:rsidRDefault="00DD2C0D" w:rsidP="00E64F6C">
            <w:pPr>
              <w:rPr>
                <w:rFonts w:eastAsia="Times" w:cs="Arial"/>
              </w:rPr>
            </w:pPr>
            <w:r w:rsidRPr="00D659C8">
              <w:rPr>
                <w:rFonts w:eastAsia="Times" w:cs="Arial"/>
              </w:rPr>
              <w:t>Acides nucléiques :</w:t>
            </w:r>
          </w:p>
          <w:p w14:paraId="1F48F43E" w14:textId="77777777" w:rsidR="00DD2C0D" w:rsidRDefault="00DD2C0D" w:rsidP="00E64F6C">
            <w:pPr>
              <w:rPr>
                <w:rFonts w:cs="Arial"/>
              </w:rPr>
            </w:pPr>
            <w:r w:rsidRPr="00D659C8">
              <w:rPr>
                <w:rFonts w:eastAsia="Times" w:cs="Arial"/>
              </w:rPr>
              <w:t xml:space="preserve">ADN, ARN, minigènes </w:t>
            </w:r>
          </w:p>
        </w:tc>
        <w:tc>
          <w:tcPr>
            <w:tcW w:w="2846" w:type="dxa"/>
            <w:shd w:val="clear" w:color="auto" w:fill="auto"/>
            <w:vAlign w:val="center"/>
          </w:tcPr>
          <w:p w14:paraId="4CCEA5AC" w14:textId="77777777" w:rsidR="00F94E1F" w:rsidRPr="00F94E1F" w:rsidRDefault="00F94E1F" w:rsidP="00E64F6C">
            <w:pPr>
              <w:ind w:firstLine="18"/>
            </w:pPr>
            <w:r w:rsidRPr="00F94E1F">
              <w:t xml:space="preserve">Etude </w:t>
            </w:r>
            <w:r w:rsidR="00631490">
              <w:t xml:space="preserve">de </w:t>
            </w:r>
            <w:r w:rsidRPr="00F94E1F">
              <w:t>l’empreinte</w:t>
            </w:r>
          </w:p>
          <w:p w14:paraId="2EB68556" w14:textId="77777777" w:rsidR="00F94E1F" w:rsidRPr="00F94E1F" w:rsidRDefault="00F94E1F" w:rsidP="00E64F6C">
            <w:pPr>
              <w:ind w:firstLine="18"/>
            </w:pPr>
          </w:p>
          <w:p w14:paraId="2B260385" w14:textId="77777777" w:rsidR="00F94E1F" w:rsidRPr="00F94E1F" w:rsidRDefault="00F94E1F" w:rsidP="00E64F6C">
            <w:pPr>
              <w:ind w:firstLine="18"/>
            </w:pPr>
            <w:r w:rsidRPr="00F94E1F">
              <w:t>Etude de la régulation d'un gène</w:t>
            </w:r>
          </w:p>
          <w:p w14:paraId="6C61BF89" w14:textId="77777777" w:rsidR="00DD2C0D" w:rsidRPr="00D60FA4" w:rsidRDefault="00F94E1F" w:rsidP="00E64F6C">
            <w:pPr>
              <w:rPr>
                <w:rFonts w:eastAsia="Times"/>
              </w:rPr>
            </w:pPr>
            <w:r w:rsidRPr="00F94E1F">
              <w:t>Type d'étude : Analyse épigénétique (méthylation, acétylation des histones, …), microARN</w:t>
            </w:r>
          </w:p>
        </w:tc>
        <w:tc>
          <w:tcPr>
            <w:tcW w:w="3499" w:type="dxa"/>
            <w:vAlign w:val="center"/>
          </w:tcPr>
          <w:p w14:paraId="7CFDC9C6" w14:textId="77777777" w:rsidR="00DD2C0D" w:rsidRPr="00F94E1F" w:rsidRDefault="00DD2C0D" w:rsidP="00E64F6C">
            <w:r w:rsidRPr="00F94E1F">
              <w:rPr>
                <w:rFonts w:cs="Arial"/>
              </w:rPr>
              <w:t xml:space="preserve">Culture cellulaire éventuelle, extraction, purification </w:t>
            </w:r>
            <w:r w:rsidR="009F4DCE">
              <w:rPr>
                <w:rFonts w:cs="Arial"/>
              </w:rPr>
              <w:t xml:space="preserve">de protéines et/ou </w:t>
            </w:r>
            <w:r w:rsidRPr="00F94E1F">
              <w:rPr>
                <w:rFonts w:cs="Arial"/>
              </w:rPr>
              <w:t>d'acides nucléiques, avec ou sans amplification (PCR, …)</w:t>
            </w:r>
          </w:p>
          <w:p w14:paraId="2F32BD6C" w14:textId="77777777" w:rsidR="00DD2C0D" w:rsidRPr="00F94E1F" w:rsidRDefault="00DD2C0D" w:rsidP="00E64F6C"/>
          <w:p w14:paraId="48E47082" w14:textId="7F2ECBB4" w:rsidR="00F94E1F" w:rsidRPr="00005324" w:rsidRDefault="00F94E1F" w:rsidP="00E64F6C">
            <w:pPr>
              <w:rPr>
                <w:lang w:val="en-US"/>
              </w:rPr>
            </w:pPr>
            <w:r w:rsidRPr="00005324">
              <w:rPr>
                <w:lang w:val="en-US"/>
              </w:rPr>
              <w:t xml:space="preserve">- </w:t>
            </w:r>
            <w:r w:rsidR="00B31356" w:rsidRPr="00005324">
              <w:rPr>
                <w:lang w:val="en-US"/>
              </w:rPr>
              <w:t>PCR, qPCR,</w:t>
            </w:r>
            <w:r w:rsidR="00010005">
              <w:rPr>
                <w:lang w:val="en-US"/>
              </w:rPr>
              <w:t xml:space="preserve"> </w:t>
            </w:r>
            <w:r w:rsidRPr="00005324">
              <w:rPr>
                <w:lang w:val="en-US"/>
              </w:rPr>
              <w:t>Long range PCR,</w:t>
            </w:r>
          </w:p>
          <w:p w14:paraId="7EBD0C68" w14:textId="01166C08" w:rsidR="00DD2C0D" w:rsidRPr="00F94E1F" w:rsidRDefault="00DD2C0D" w:rsidP="00E64F6C">
            <w:r w:rsidRPr="00F94E1F">
              <w:t>- Séquençage,</w:t>
            </w:r>
          </w:p>
          <w:p w14:paraId="3591E22D" w14:textId="39A6B956" w:rsidR="00F94E1F" w:rsidRPr="00F94E1F" w:rsidRDefault="00F94E1F" w:rsidP="00E64F6C">
            <w:r w:rsidRPr="00F94E1F">
              <w:t>-MLPA</w:t>
            </w:r>
            <w:r>
              <w:t>,</w:t>
            </w:r>
          </w:p>
          <w:p w14:paraId="389E9D82" w14:textId="7266E0DD" w:rsidR="00DD2C0D" w:rsidRPr="00F94E1F" w:rsidRDefault="00DD2C0D" w:rsidP="00E64F6C">
            <w:r w:rsidRPr="00F94E1F">
              <w:t>- Hybridation moléculaire ("puce à ADN", CGH array, SNP array, …)</w:t>
            </w:r>
            <w:r w:rsidR="00F94E1F" w:rsidRPr="00F94E1F">
              <w:t>,</w:t>
            </w:r>
          </w:p>
          <w:p w14:paraId="380D50CE" w14:textId="77777777" w:rsidR="00F94E1F" w:rsidRPr="00F94E1F" w:rsidRDefault="00F94E1F" w:rsidP="00E64F6C">
            <w:pPr>
              <w:rPr>
                <w:rFonts w:cs="Arial"/>
              </w:rPr>
            </w:pPr>
            <w:r w:rsidRPr="00F94E1F">
              <w:t>- Etude protéomique (</w:t>
            </w:r>
            <w:r w:rsidRPr="00F94E1F">
              <w:rPr>
                <w:rFonts w:eastAsia="Times" w:cs="Arial"/>
              </w:rPr>
              <w:t xml:space="preserve">électrophorèse, </w:t>
            </w:r>
            <w:r w:rsidRPr="00F94E1F">
              <w:t>spectrométrie de masse, Westernblot, …)</w:t>
            </w:r>
          </w:p>
        </w:tc>
        <w:tc>
          <w:tcPr>
            <w:tcW w:w="2409" w:type="dxa"/>
            <w:vAlign w:val="center"/>
          </w:tcPr>
          <w:p w14:paraId="71E1BABC" w14:textId="77777777" w:rsidR="00DD2C0D" w:rsidRDefault="00DD2C0D" w:rsidP="00E64F6C">
            <w:pPr>
              <w:rPr>
                <w:rFonts w:cs="Arial"/>
              </w:rPr>
            </w:pPr>
            <w:r>
              <w:rPr>
                <w:rFonts w:cs="Arial"/>
              </w:rPr>
              <w:t>M</w:t>
            </w:r>
            <w:r w:rsidRPr="0068544B">
              <w:rPr>
                <w:rFonts w:cs="Arial"/>
              </w:rPr>
              <w:t>éthodes reconnues</w:t>
            </w:r>
            <w:r>
              <w:rPr>
                <w:rFonts w:cs="Arial"/>
              </w:rPr>
              <w:t xml:space="preserve"> (A)</w:t>
            </w:r>
          </w:p>
          <w:p w14:paraId="7BC5BE92" w14:textId="77777777" w:rsidR="00DD2C0D" w:rsidRPr="007B65F0" w:rsidRDefault="00DD2C0D" w:rsidP="00E64F6C">
            <w:pPr>
              <w:rPr>
                <w:rFonts w:cs="Arial"/>
              </w:rPr>
            </w:pPr>
            <w:r>
              <w:rPr>
                <w:rFonts w:cs="Arial"/>
              </w:rPr>
              <w:t>M</w:t>
            </w:r>
            <w:r w:rsidRPr="0068544B">
              <w:rPr>
                <w:rFonts w:cs="Arial"/>
              </w:rPr>
              <w:t>éthodes reconnues, adaptées ou développées</w:t>
            </w:r>
            <w:r>
              <w:rPr>
                <w:rFonts w:cs="Arial"/>
              </w:rPr>
              <w:t xml:space="preserve"> (B) (**)</w:t>
            </w:r>
          </w:p>
        </w:tc>
        <w:tc>
          <w:tcPr>
            <w:tcW w:w="2463" w:type="dxa"/>
            <w:vAlign w:val="center"/>
          </w:tcPr>
          <w:p w14:paraId="6C2CE60A" w14:textId="77777777" w:rsidR="00DD2C0D" w:rsidRDefault="00DD2C0D" w:rsidP="00E64F6C">
            <w:r>
              <w:t>#</w:t>
            </w:r>
          </w:p>
        </w:tc>
      </w:tr>
      <w:tr w:rsidR="00621F3B" w14:paraId="6B369C5B" w14:textId="77777777" w:rsidTr="00777E6B">
        <w:trPr>
          <w:cantSplit/>
          <w:trHeight w:val="2849"/>
          <w:jc w:val="center"/>
        </w:trPr>
        <w:tc>
          <w:tcPr>
            <w:tcW w:w="1191" w:type="dxa"/>
            <w:vAlign w:val="center"/>
          </w:tcPr>
          <w:p w14:paraId="44AD2440" w14:textId="7BA8BA92" w:rsidR="00DD2C0D" w:rsidRDefault="00517EC4" w:rsidP="00E64F6C">
            <w:pPr>
              <w:rPr>
                <w:rFonts w:eastAsia="Times" w:cs="Arial"/>
              </w:rPr>
            </w:pPr>
            <w:r>
              <w:rPr>
                <w:rFonts w:eastAsia="Times" w:cs="Arial"/>
              </w:rPr>
              <w:t xml:space="preserve">BM </w:t>
            </w:r>
            <w:r w:rsidR="00B23432">
              <w:rPr>
                <w:rFonts w:eastAsia="Times" w:cs="Arial"/>
              </w:rPr>
              <w:t>GC</w:t>
            </w:r>
            <w:r w:rsidR="007F118E">
              <w:rPr>
                <w:rFonts w:eastAsia="Times" w:cs="Arial"/>
              </w:rPr>
              <w:t>0</w:t>
            </w:r>
            <w:r w:rsidR="00B23432">
              <w:rPr>
                <w:rFonts w:eastAsia="Times" w:cs="Arial"/>
              </w:rPr>
              <w:t>6</w:t>
            </w:r>
          </w:p>
        </w:tc>
        <w:tc>
          <w:tcPr>
            <w:tcW w:w="2894" w:type="dxa"/>
            <w:vAlign w:val="center"/>
          </w:tcPr>
          <w:p w14:paraId="41547654" w14:textId="77777777" w:rsidR="00DD2C0D" w:rsidRDefault="00DD2C0D" w:rsidP="00E64F6C">
            <w:pPr>
              <w:rPr>
                <w:rFonts w:cs="Arial"/>
              </w:rPr>
            </w:pPr>
            <w:r>
              <w:rPr>
                <w:rFonts w:cs="Arial"/>
              </w:rPr>
              <w:t>Échantillons biologiques d'origine humaine</w:t>
            </w:r>
          </w:p>
          <w:p w14:paraId="604C4E81" w14:textId="77777777" w:rsidR="00DD2C0D" w:rsidRPr="00D659C8" w:rsidRDefault="00DD2C0D" w:rsidP="00E64F6C">
            <w:pPr>
              <w:rPr>
                <w:rFonts w:cs="Arial"/>
              </w:rPr>
            </w:pPr>
          </w:p>
          <w:p w14:paraId="6A6C8A78" w14:textId="77777777" w:rsidR="00DD2C0D" w:rsidRPr="00D659C8" w:rsidRDefault="00B31356" w:rsidP="00E64F6C">
            <w:pPr>
              <w:rPr>
                <w:rFonts w:cs="Arial"/>
              </w:rPr>
            </w:pPr>
            <w:r>
              <w:rPr>
                <w:rFonts w:cs="Arial"/>
              </w:rPr>
              <w:t>Tissus (biopsie, ponction…), liquides biologiques (urine…)</w:t>
            </w:r>
          </w:p>
          <w:p w14:paraId="6109151A" w14:textId="77777777" w:rsidR="00DD2C0D" w:rsidRPr="00D659C8" w:rsidRDefault="00DD2C0D" w:rsidP="00E64F6C">
            <w:pPr>
              <w:rPr>
                <w:rFonts w:cs="Arial"/>
              </w:rPr>
            </w:pPr>
          </w:p>
          <w:p w14:paraId="347B7BC9" w14:textId="77777777" w:rsidR="00DD2C0D" w:rsidRPr="00D659C8" w:rsidRDefault="00DD2C0D" w:rsidP="00E64F6C">
            <w:pPr>
              <w:rPr>
                <w:rFonts w:cs="Arial"/>
              </w:rPr>
            </w:pPr>
            <w:r w:rsidRPr="00D659C8">
              <w:rPr>
                <w:rFonts w:cs="Arial"/>
              </w:rPr>
              <w:t xml:space="preserve">Cultures et lignées cellulaires </w:t>
            </w:r>
          </w:p>
          <w:p w14:paraId="004892BC" w14:textId="77777777" w:rsidR="00DD2C0D" w:rsidRPr="00D659C8" w:rsidRDefault="00DD2C0D" w:rsidP="00E64F6C">
            <w:pPr>
              <w:rPr>
                <w:rFonts w:eastAsia="Times" w:cs="Arial"/>
              </w:rPr>
            </w:pPr>
          </w:p>
          <w:p w14:paraId="7B31D90F" w14:textId="77777777" w:rsidR="00DD2C0D" w:rsidRPr="00D659C8" w:rsidRDefault="00DD2C0D" w:rsidP="00E64F6C">
            <w:pPr>
              <w:rPr>
                <w:rFonts w:eastAsia="Times" w:cs="Arial"/>
              </w:rPr>
            </w:pPr>
            <w:r w:rsidRPr="00D659C8">
              <w:rPr>
                <w:rFonts w:eastAsia="Times" w:cs="Arial"/>
              </w:rPr>
              <w:t>Acides nucléiques :</w:t>
            </w:r>
          </w:p>
          <w:p w14:paraId="42611F71" w14:textId="77777777" w:rsidR="00DD2C0D" w:rsidRDefault="00DD2C0D" w:rsidP="00E64F6C">
            <w:pPr>
              <w:rPr>
                <w:rFonts w:cs="Arial"/>
              </w:rPr>
            </w:pPr>
            <w:r w:rsidRPr="00D659C8">
              <w:rPr>
                <w:rFonts w:eastAsia="Times" w:cs="Arial"/>
              </w:rPr>
              <w:t xml:space="preserve">ADN, ARN, minigènes </w:t>
            </w:r>
          </w:p>
        </w:tc>
        <w:tc>
          <w:tcPr>
            <w:tcW w:w="2846" w:type="dxa"/>
            <w:vAlign w:val="center"/>
          </w:tcPr>
          <w:p w14:paraId="2300182E" w14:textId="77777777" w:rsidR="00DD2C0D" w:rsidRDefault="00DD2C0D" w:rsidP="00E64F6C">
            <w:pPr>
              <w:ind w:firstLine="18"/>
            </w:pPr>
            <w:r w:rsidRPr="00AC2D1E">
              <w:t xml:space="preserve">Analyse </w:t>
            </w:r>
            <w:r>
              <w:t>d'expression</w:t>
            </w:r>
            <w:r w:rsidRPr="00AC2D1E">
              <w:t xml:space="preserve"> et tests fonctionnels</w:t>
            </w:r>
            <w:r>
              <w:t xml:space="preserve"> associés à une mutation (étude de l'épissage, …)</w:t>
            </w:r>
          </w:p>
        </w:tc>
        <w:tc>
          <w:tcPr>
            <w:tcW w:w="3499" w:type="dxa"/>
            <w:vAlign w:val="center"/>
          </w:tcPr>
          <w:p w14:paraId="55AC664A" w14:textId="77777777" w:rsidR="009F4DCE" w:rsidRDefault="009F4DCE" w:rsidP="00E64F6C">
            <w:pPr>
              <w:rPr>
                <w:rFonts w:cs="Arial"/>
              </w:rPr>
            </w:pPr>
            <w:r w:rsidRPr="003A3C3F">
              <w:rPr>
                <w:rFonts w:cs="Arial"/>
              </w:rPr>
              <w:t xml:space="preserve">Culture cellulaire </w:t>
            </w:r>
            <w:r>
              <w:rPr>
                <w:rFonts w:cs="Arial"/>
              </w:rPr>
              <w:t>ou construction éventuelle</w:t>
            </w:r>
            <w:r w:rsidRPr="003A3C3F">
              <w:rPr>
                <w:rFonts w:cs="Arial"/>
              </w:rPr>
              <w:t>, extraction</w:t>
            </w:r>
            <w:r>
              <w:rPr>
                <w:rFonts w:cs="Arial"/>
              </w:rPr>
              <w:t>,</w:t>
            </w:r>
            <w:r w:rsidRPr="003A3C3F">
              <w:rPr>
                <w:rFonts w:cs="Arial"/>
              </w:rPr>
              <w:t xml:space="preserve"> purification </w:t>
            </w:r>
            <w:r>
              <w:rPr>
                <w:rFonts w:cs="Arial"/>
              </w:rPr>
              <w:t>de protéines</w:t>
            </w:r>
            <w:r w:rsidRPr="003A3C3F">
              <w:rPr>
                <w:rFonts w:cs="Arial"/>
              </w:rPr>
              <w:t xml:space="preserve"> </w:t>
            </w:r>
            <w:r>
              <w:rPr>
                <w:rFonts w:cs="Arial"/>
              </w:rPr>
              <w:t xml:space="preserve">et/ou </w:t>
            </w:r>
            <w:r w:rsidRPr="003A3C3F">
              <w:rPr>
                <w:rFonts w:cs="Arial"/>
              </w:rPr>
              <w:t>d'acides nucléiques</w:t>
            </w:r>
            <w:r>
              <w:rPr>
                <w:rFonts w:cs="Arial"/>
              </w:rPr>
              <w:t>, avec ou sans amplification (PCR, …)</w:t>
            </w:r>
          </w:p>
          <w:p w14:paraId="51DD0CF5" w14:textId="77777777" w:rsidR="009F4DCE" w:rsidRDefault="009F4DCE" w:rsidP="00E64F6C">
            <w:pPr>
              <w:rPr>
                <w:rFonts w:cs="Arial"/>
              </w:rPr>
            </w:pPr>
          </w:p>
          <w:p w14:paraId="2846F84F" w14:textId="2629AA47" w:rsidR="00B23432" w:rsidRPr="000404AB" w:rsidRDefault="00B23432" w:rsidP="00E64F6C">
            <w:r w:rsidRPr="000404AB">
              <w:t xml:space="preserve">- </w:t>
            </w:r>
            <w:r w:rsidR="00B92CB1" w:rsidRPr="000404AB">
              <w:t xml:space="preserve">qPCR, </w:t>
            </w:r>
            <w:r w:rsidRPr="000404AB">
              <w:t>Long range PCR,</w:t>
            </w:r>
          </w:p>
          <w:p w14:paraId="45B0B85B" w14:textId="273D45C0" w:rsidR="000A1C1B" w:rsidRPr="00B277C2" w:rsidRDefault="000A1C1B" w:rsidP="00E64F6C">
            <w:r>
              <w:t>- Séquençage,</w:t>
            </w:r>
          </w:p>
          <w:p w14:paraId="279D43BE" w14:textId="5D31AE71" w:rsidR="000A1C1B" w:rsidRDefault="000A1C1B" w:rsidP="00E64F6C">
            <w:r>
              <w:t xml:space="preserve">- Hybridation moléculaire ("puce à ADN", </w:t>
            </w:r>
            <w:r w:rsidR="00B23432" w:rsidRPr="00801F7E">
              <w:t>CGH array,</w:t>
            </w:r>
            <w:r w:rsidR="00B23432">
              <w:t xml:space="preserve"> </w:t>
            </w:r>
            <w:r>
              <w:t>…),</w:t>
            </w:r>
          </w:p>
          <w:p w14:paraId="573C8AD7" w14:textId="279AFF28" w:rsidR="00E03BBB" w:rsidRPr="004230B6" w:rsidRDefault="009F4DCE" w:rsidP="00E64F6C">
            <w:pPr>
              <w:rPr>
                <w:rFonts w:cs="Arial"/>
              </w:rPr>
            </w:pPr>
            <w:r>
              <w:t>- Etude protéomique (</w:t>
            </w:r>
            <w:r w:rsidR="000A1C1B">
              <w:t>électrophorèse,</w:t>
            </w:r>
            <w:r w:rsidR="00B23432">
              <w:t xml:space="preserve"> </w:t>
            </w:r>
            <w:r w:rsidR="00B23432" w:rsidRPr="00801F7E">
              <w:t xml:space="preserve">spectrométrie de masse, </w:t>
            </w:r>
            <w:r w:rsidR="000A1C1B" w:rsidRPr="00E054C2">
              <w:t>Westernblot</w:t>
            </w:r>
            <w:r w:rsidR="000A1C1B">
              <w:t>, …)</w:t>
            </w:r>
          </w:p>
        </w:tc>
        <w:tc>
          <w:tcPr>
            <w:tcW w:w="2409" w:type="dxa"/>
            <w:vAlign w:val="center"/>
          </w:tcPr>
          <w:p w14:paraId="48A74A7F" w14:textId="77777777" w:rsidR="00DD2C0D" w:rsidRDefault="00DD2C0D" w:rsidP="00E64F6C">
            <w:pPr>
              <w:rPr>
                <w:rFonts w:cs="Arial"/>
              </w:rPr>
            </w:pPr>
            <w:r>
              <w:rPr>
                <w:rFonts w:cs="Arial"/>
              </w:rPr>
              <w:t>M</w:t>
            </w:r>
            <w:r w:rsidRPr="0068544B">
              <w:rPr>
                <w:rFonts w:cs="Arial"/>
              </w:rPr>
              <w:t>éthodes reconnues</w:t>
            </w:r>
            <w:r>
              <w:rPr>
                <w:rFonts w:cs="Arial"/>
              </w:rPr>
              <w:t xml:space="preserve"> (A)</w:t>
            </w:r>
          </w:p>
          <w:p w14:paraId="54E1D5A8" w14:textId="77777777" w:rsidR="00DD2C0D" w:rsidRDefault="00DD2C0D" w:rsidP="00E64F6C">
            <w:pPr>
              <w:rPr>
                <w:rFonts w:cs="Arial"/>
              </w:rPr>
            </w:pPr>
            <w:r>
              <w:rPr>
                <w:rFonts w:cs="Arial"/>
              </w:rPr>
              <w:t>M</w:t>
            </w:r>
            <w:r w:rsidRPr="0068544B">
              <w:rPr>
                <w:rFonts w:cs="Arial"/>
              </w:rPr>
              <w:t>éthodes reconnues, adaptées ou développées</w:t>
            </w:r>
            <w:r>
              <w:rPr>
                <w:rFonts w:cs="Arial"/>
              </w:rPr>
              <w:t xml:space="preserve"> (B) (**)</w:t>
            </w:r>
          </w:p>
        </w:tc>
        <w:tc>
          <w:tcPr>
            <w:tcW w:w="2463" w:type="dxa"/>
            <w:vAlign w:val="center"/>
          </w:tcPr>
          <w:p w14:paraId="76CE80F8" w14:textId="77777777" w:rsidR="00DD2C0D" w:rsidRPr="00471E36" w:rsidRDefault="00DD2C0D" w:rsidP="00E64F6C">
            <w:r>
              <w:t>#</w:t>
            </w:r>
          </w:p>
        </w:tc>
      </w:tr>
      <w:tr w:rsidR="00621F3B" w14:paraId="2361C2C7" w14:textId="77777777" w:rsidTr="00621F3B">
        <w:trPr>
          <w:cantSplit/>
          <w:trHeight w:val="2733"/>
          <w:jc w:val="center"/>
        </w:trPr>
        <w:tc>
          <w:tcPr>
            <w:tcW w:w="1191" w:type="dxa"/>
            <w:vAlign w:val="center"/>
          </w:tcPr>
          <w:p w14:paraId="29194F6A" w14:textId="77777777" w:rsidR="00DD2C0D" w:rsidRDefault="00517EC4" w:rsidP="00E64F6C">
            <w:pPr>
              <w:rPr>
                <w:rFonts w:eastAsia="Times" w:cs="Arial"/>
              </w:rPr>
            </w:pPr>
            <w:r>
              <w:rPr>
                <w:rFonts w:eastAsia="Times" w:cs="Arial"/>
              </w:rPr>
              <w:lastRenderedPageBreak/>
              <w:t xml:space="preserve">BM </w:t>
            </w:r>
            <w:r w:rsidR="00B23432">
              <w:rPr>
                <w:rFonts w:eastAsia="Times" w:cs="Arial"/>
              </w:rPr>
              <w:t>GC</w:t>
            </w:r>
            <w:r w:rsidR="007F118E">
              <w:rPr>
                <w:rFonts w:eastAsia="Times" w:cs="Arial"/>
              </w:rPr>
              <w:t>0</w:t>
            </w:r>
            <w:r w:rsidR="00B23432">
              <w:rPr>
                <w:rFonts w:eastAsia="Times" w:cs="Arial"/>
              </w:rPr>
              <w:t>7</w:t>
            </w:r>
          </w:p>
        </w:tc>
        <w:tc>
          <w:tcPr>
            <w:tcW w:w="2894" w:type="dxa"/>
            <w:vAlign w:val="center"/>
          </w:tcPr>
          <w:p w14:paraId="4B084ED4" w14:textId="77777777" w:rsidR="00DD2C0D" w:rsidRDefault="00DD2C0D" w:rsidP="00E64F6C">
            <w:pPr>
              <w:rPr>
                <w:rFonts w:cs="Arial"/>
              </w:rPr>
            </w:pPr>
            <w:r>
              <w:rPr>
                <w:rFonts w:cs="Arial"/>
              </w:rPr>
              <w:t>Échantillons biologiques d'origine humaine</w:t>
            </w:r>
          </w:p>
          <w:p w14:paraId="18C4F322" w14:textId="77777777" w:rsidR="00DD2C0D" w:rsidRPr="003A3C3F" w:rsidRDefault="00DD2C0D" w:rsidP="00E64F6C">
            <w:pPr>
              <w:rPr>
                <w:rFonts w:cs="Arial"/>
              </w:rPr>
            </w:pPr>
          </w:p>
          <w:p w14:paraId="56B02A34" w14:textId="77777777" w:rsidR="00DD2C0D" w:rsidRPr="003A3C3F" w:rsidRDefault="00DD2C0D" w:rsidP="00E64F6C">
            <w:pPr>
              <w:rPr>
                <w:rFonts w:cs="Arial"/>
              </w:rPr>
            </w:pPr>
            <w:r w:rsidRPr="003A3C3F">
              <w:rPr>
                <w:rFonts w:cs="Arial"/>
              </w:rPr>
              <w:t xml:space="preserve">Blocs de tissus et lames </w:t>
            </w:r>
          </w:p>
          <w:p w14:paraId="3F4FF857" w14:textId="77777777" w:rsidR="00DD2C0D" w:rsidRPr="003A3C3F" w:rsidRDefault="00DD2C0D" w:rsidP="00E64F6C">
            <w:pPr>
              <w:rPr>
                <w:rFonts w:cs="Arial"/>
              </w:rPr>
            </w:pPr>
          </w:p>
          <w:p w14:paraId="79F6E736" w14:textId="77777777" w:rsidR="00DD2C0D" w:rsidRPr="003A3C3F" w:rsidRDefault="00DD2C0D" w:rsidP="00E64F6C">
            <w:pPr>
              <w:rPr>
                <w:rFonts w:cs="Arial"/>
              </w:rPr>
            </w:pPr>
            <w:r w:rsidRPr="003A3C3F">
              <w:rPr>
                <w:rFonts w:cs="Arial"/>
              </w:rPr>
              <w:t xml:space="preserve">Cultures et lignées cellulaires </w:t>
            </w:r>
          </w:p>
          <w:p w14:paraId="1010F902" w14:textId="77777777" w:rsidR="00DD2C0D" w:rsidRPr="003A3C3F" w:rsidRDefault="00DD2C0D" w:rsidP="00E64F6C">
            <w:pPr>
              <w:rPr>
                <w:rFonts w:eastAsia="Times" w:cs="Arial"/>
              </w:rPr>
            </w:pPr>
          </w:p>
          <w:p w14:paraId="762D74E6" w14:textId="77777777" w:rsidR="00DD2C0D" w:rsidRPr="003A3C3F" w:rsidRDefault="00DD2C0D" w:rsidP="00E64F6C">
            <w:pPr>
              <w:rPr>
                <w:rFonts w:eastAsia="Times" w:cs="Arial"/>
              </w:rPr>
            </w:pPr>
            <w:r w:rsidRPr="003A3C3F">
              <w:rPr>
                <w:rFonts w:eastAsia="Times" w:cs="Arial"/>
              </w:rPr>
              <w:t>Acides nucléiques :</w:t>
            </w:r>
          </w:p>
          <w:p w14:paraId="48EA9E14" w14:textId="77777777" w:rsidR="00DD2C0D" w:rsidRDefault="00DD2C0D" w:rsidP="00E64F6C">
            <w:pPr>
              <w:rPr>
                <w:rFonts w:cs="Arial"/>
              </w:rPr>
            </w:pPr>
            <w:r w:rsidRPr="003A3C3F">
              <w:rPr>
                <w:rFonts w:eastAsia="Times" w:cs="Arial"/>
              </w:rPr>
              <w:t>ADN, ARN, minigènes</w:t>
            </w:r>
          </w:p>
        </w:tc>
        <w:tc>
          <w:tcPr>
            <w:tcW w:w="2846" w:type="dxa"/>
            <w:vAlign w:val="center"/>
          </w:tcPr>
          <w:p w14:paraId="6BBF4F49" w14:textId="77777777" w:rsidR="00DD2C0D" w:rsidRPr="00AC2D1E" w:rsidRDefault="00311661" w:rsidP="00E64F6C">
            <w:pPr>
              <w:ind w:firstLine="18"/>
            </w:pPr>
            <w:r>
              <w:t>Recherche d’anomalies chromosomiques et/ou moléculaires par séquençage haut-débit</w:t>
            </w:r>
          </w:p>
        </w:tc>
        <w:tc>
          <w:tcPr>
            <w:tcW w:w="3499" w:type="dxa"/>
            <w:vAlign w:val="center"/>
          </w:tcPr>
          <w:p w14:paraId="2551A48C" w14:textId="77777777" w:rsidR="000A1C1B" w:rsidRPr="003A3C3F" w:rsidRDefault="000A1C1B" w:rsidP="00E64F6C">
            <w:pPr>
              <w:rPr>
                <w:highlight w:val="yellow"/>
              </w:rPr>
            </w:pPr>
            <w:r w:rsidRPr="003A3C3F">
              <w:rPr>
                <w:rFonts w:cs="Arial"/>
              </w:rPr>
              <w:t>Culture cellulaire éventuelle, extraction</w:t>
            </w:r>
            <w:r>
              <w:rPr>
                <w:rFonts w:cs="Arial"/>
              </w:rPr>
              <w:t>,</w:t>
            </w:r>
            <w:r w:rsidRPr="003A3C3F">
              <w:rPr>
                <w:rFonts w:cs="Arial"/>
              </w:rPr>
              <w:t xml:space="preserve"> purification d'acides nucléiques</w:t>
            </w:r>
            <w:r>
              <w:rPr>
                <w:rFonts w:cs="Arial"/>
              </w:rPr>
              <w:t>, avec ou sans amplification (PCR, …)</w:t>
            </w:r>
          </w:p>
          <w:p w14:paraId="4822609B" w14:textId="77777777" w:rsidR="000A1C1B" w:rsidRPr="003A3C3F" w:rsidRDefault="000A1C1B" w:rsidP="00E64F6C">
            <w:pPr>
              <w:rPr>
                <w:highlight w:val="yellow"/>
              </w:rPr>
            </w:pPr>
          </w:p>
          <w:p w14:paraId="69E0FAAA" w14:textId="3F973A0E" w:rsidR="000A1C1B" w:rsidRDefault="000A1C1B" w:rsidP="00E64F6C">
            <w:r>
              <w:t>Séquençage à Haut débit</w:t>
            </w:r>
          </w:p>
          <w:p w14:paraId="76FD3C39" w14:textId="17F990B8" w:rsidR="00DD2C0D" w:rsidRPr="004230B6" w:rsidRDefault="00311661" w:rsidP="00E64F6C">
            <w:pPr>
              <w:rPr>
                <w:rFonts w:cs="Arial"/>
              </w:rPr>
            </w:pPr>
            <w:r>
              <w:t xml:space="preserve"> et </w:t>
            </w:r>
            <w:r w:rsidR="00230C5E">
              <w:t>t</w:t>
            </w:r>
            <w:r w:rsidR="000A1C1B" w:rsidRPr="000A1C1B">
              <w:t>raitement bioinformatique</w:t>
            </w:r>
          </w:p>
        </w:tc>
        <w:tc>
          <w:tcPr>
            <w:tcW w:w="2409" w:type="dxa"/>
            <w:vAlign w:val="center"/>
          </w:tcPr>
          <w:p w14:paraId="6BFC4932" w14:textId="77777777" w:rsidR="00DD2C0D" w:rsidRDefault="00DD2C0D" w:rsidP="00E64F6C">
            <w:pPr>
              <w:rPr>
                <w:rFonts w:cs="Arial"/>
              </w:rPr>
            </w:pPr>
            <w:r>
              <w:rPr>
                <w:rFonts w:cs="Arial"/>
              </w:rPr>
              <w:t>M</w:t>
            </w:r>
            <w:r w:rsidRPr="0068544B">
              <w:rPr>
                <w:rFonts w:cs="Arial"/>
              </w:rPr>
              <w:t>éthodes reconnues</w:t>
            </w:r>
            <w:r>
              <w:rPr>
                <w:rFonts w:cs="Arial"/>
              </w:rPr>
              <w:t xml:space="preserve"> (A)</w:t>
            </w:r>
          </w:p>
          <w:p w14:paraId="4890F1FC" w14:textId="77777777" w:rsidR="00DD2C0D" w:rsidRDefault="00DD2C0D" w:rsidP="00E64F6C">
            <w:pPr>
              <w:rPr>
                <w:rFonts w:cs="Arial"/>
              </w:rPr>
            </w:pPr>
            <w:r>
              <w:rPr>
                <w:rFonts w:cs="Arial"/>
              </w:rPr>
              <w:t>M</w:t>
            </w:r>
            <w:r w:rsidRPr="0068544B">
              <w:rPr>
                <w:rFonts w:cs="Arial"/>
              </w:rPr>
              <w:t>éthodes reconnues, adaptées ou développées</w:t>
            </w:r>
            <w:r>
              <w:rPr>
                <w:rFonts w:cs="Arial"/>
              </w:rPr>
              <w:t xml:space="preserve"> (B) (**)</w:t>
            </w:r>
          </w:p>
        </w:tc>
        <w:tc>
          <w:tcPr>
            <w:tcW w:w="2463" w:type="dxa"/>
            <w:vAlign w:val="center"/>
          </w:tcPr>
          <w:p w14:paraId="7BA01CE5" w14:textId="77777777" w:rsidR="00311661" w:rsidRDefault="00311661" w:rsidP="00E64F6C">
            <w:r>
              <w:t>DPNI</w:t>
            </w:r>
          </w:p>
          <w:p w14:paraId="488180EA" w14:textId="77777777" w:rsidR="00311661" w:rsidRDefault="00311661" w:rsidP="00E64F6C"/>
          <w:p w14:paraId="2B3B7770" w14:textId="77777777" w:rsidR="00DD2C0D" w:rsidRPr="00471E36" w:rsidRDefault="00DD2C0D" w:rsidP="00E64F6C">
            <w:r>
              <w:t>#</w:t>
            </w:r>
          </w:p>
        </w:tc>
      </w:tr>
      <w:tr w:rsidR="00621F3B" w14:paraId="120D2635" w14:textId="77777777" w:rsidTr="00621F3B">
        <w:trPr>
          <w:cantSplit/>
          <w:trHeight w:val="463"/>
          <w:jc w:val="center"/>
        </w:trPr>
        <w:tc>
          <w:tcPr>
            <w:tcW w:w="1191" w:type="dxa"/>
            <w:vAlign w:val="center"/>
          </w:tcPr>
          <w:p w14:paraId="787A23E2" w14:textId="77777777" w:rsidR="008630D0" w:rsidRDefault="008630D0" w:rsidP="00E64F6C">
            <w:pPr>
              <w:rPr>
                <w:rFonts w:eastAsia="Times" w:cs="Arial"/>
              </w:rPr>
            </w:pPr>
          </w:p>
        </w:tc>
        <w:tc>
          <w:tcPr>
            <w:tcW w:w="2894" w:type="dxa"/>
            <w:vAlign w:val="center"/>
          </w:tcPr>
          <w:p w14:paraId="00BF7BE8" w14:textId="77777777" w:rsidR="008630D0" w:rsidRDefault="008630D0" w:rsidP="00E64F6C">
            <w:pPr>
              <w:rPr>
                <w:rFonts w:cs="Arial"/>
              </w:rPr>
            </w:pPr>
          </w:p>
        </w:tc>
        <w:tc>
          <w:tcPr>
            <w:tcW w:w="2846" w:type="dxa"/>
            <w:vAlign w:val="center"/>
          </w:tcPr>
          <w:p w14:paraId="4D012ED9" w14:textId="77777777" w:rsidR="008630D0" w:rsidRPr="00471E36" w:rsidRDefault="008630D0" w:rsidP="00E64F6C">
            <w:pPr>
              <w:ind w:firstLine="18"/>
            </w:pPr>
          </w:p>
        </w:tc>
        <w:tc>
          <w:tcPr>
            <w:tcW w:w="3499" w:type="dxa"/>
            <w:vAlign w:val="center"/>
          </w:tcPr>
          <w:p w14:paraId="416F242F" w14:textId="77777777" w:rsidR="008630D0" w:rsidRPr="003A3C3F" w:rsidRDefault="008630D0" w:rsidP="00E64F6C">
            <w:pPr>
              <w:rPr>
                <w:rFonts w:cs="Arial"/>
              </w:rPr>
            </w:pPr>
          </w:p>
        </w:tc>
        <w:tc>
          <w:tcPr>
            <w:tcW w:w="2409" w:type="dxa"/>
            <w:vAlign w:val="center"/>
          </w:tcPr>
          <w:p w14:paraId="5FCBECD9" w14:textId="77777777" w:rsidR="008630D0" w:rsidRDefault="008630D0" w:rsidP="00E64F6C">
            <w:pPr>
              <w:rPr>
                <w:rFonts w:cs="Arial"/>
              </w:rPr>
            </w:pPr>
          </w:p>
        </w:tc>
        <w:tc>
          <w:tcPr>
            <w:tcW w:w="2463" w:type="dxa"/>
            <w:vAlign w:val="center"/>
          </w:tcPr>
          <w:p w14:paraId="2D4A2F81" w14:textId="77777777" w:rsidR="008630D0" w:rsidRDefault="008630D0" w:rsidP="00E64F6C"/>
        </w:tc>
      </w:tr>
    </w:tbl>
    <w:p w14:paraId="1D7F7787" w14:textId="3BD6A5E8" w:rsidR="0060435D" w:rsidRPr="000E432E" w:rsidRDefault="0060435D" w:rsidP="00D44C41">
      <w:pPr>
        <w:spacing w:before="120"/>
        <w:ind w:left="142"/>
        <w:rPr>
          <w:rFonts w:cs="Arial"/>
          <w:i/>
          <w:iCs/>
        </w:rPr>
      </w:pPr>
      <w:r w:rsidRPr="00A53662">
        <w:rPr>
          <w:rFonts w:cs="Arial"/>
          <w:i/>
          <w:iCs/>
        </w:rPr>
        <w:t>(*)</w:t>
      </w:r>
      <w:r w:rsidR="00126082">
        <w:rPr>
          <w:rFonts w:cs="Arial"/>
          <w:i/>
          <w:iCs/>
        </w:rPr>
        <w:t xml:space="preserve"> </w:t>
      </w:r>
      <w:r w:rsidRPr="00A53662">
        <w:rPr>
          <w:rFonts w:cs="Arial"/>
          <w:i/>
          <w:iCs/>
        </w:rPr>
        <w:t>:</w:t>
      </w:r>
      <w:r>
        <w:rPr>
          <w:rFonts w:cs="Arial"/>
          <w:i/>
          <w:iCs/>
        </w:rPr>
        <w:t xml:space="preserve"> </w:t>
      </w:r>
      <w:r w:rsidR="008E6C3D">
        <w:rPr>
          <w:rFonts w:cs="Arial"/>
          <w:i/>
          <w:iCs/>
        </w:rPr>
        <w:t>P</w:t>
      </w:r>
      <w:r>
        <w:rPr>
          <w:rFonts w:cs="Arial"/>
          <w:i/>
          <w:iCs/>
        </w:rPr>
        <w:t>réciser la/les technique(s) employée(s), en retirant ou conservant la/les mention(s) proposée(s).</w:t>
      </w:r>
    </w:p>
    <w:p w14:paraId="3E193954" w14:textId="77777777" w:rsidR="0060435D" w:rsidRDefault="0060435D" w:rsidP="00D44C41">
      <w:pPr>
        <w:ind w:left="142"/>
        <w:rPr>
          <w:rFonts w:cs="Arial"/>
          <w:i/>
          <w:iCs/>
        </w:rPr>
      </w:pPr>
    </w:p>
    <w:p w14:paraId="68B929B3" w14:textId="77777777" w:rsidR="00DD2C0D" w:rsidRPr="00B4286F" w:rsidRDefault="00DD2C0D" w:rsidP="00D44C41">
      <w:pPr>
        <w:ind w:left="142"/>
        <w:rPr>
          <w:rFonts w:cs="Arial"/>
        </w:rPr>
      </w:pPr>
      <w:r>
        <w:rPr>
          <w:rFonts w:cs="Arial"/>
          <w:i/>
          <w:iCs/>
        </w:rPr>
        <w:t>(**) : Ne retenir que la mention qui correspond à la flexibilité souhaitée.</w:t>
      </w:r>
    </w:p>
    <w:p w14:paraId="22819E3B" w14:textId="77777777" w:rsidR="00DD2C0D" w:rsidRDefault="00DD2C0D" w:rsidP="00DD2C0D">
      <w:pPr>
        <w:rPr>
          <w:rFonts w:cs="Arial"/>
        </w:rPr>
        <w:sectPr w:rsidR="00DD2C0D" w:rsidSect="00F662EE">
          <w:headerReference w:type="even" r:id="rId82"/>
          <w:headerReference w:type="default" r:id="rId83"/>
          <w:footerReference w:type="default" r:id="rId84"/>
          <w:headerReference w:type="first" r:id="rId85"/>
          <w:pgSz w:w="16840" w:h="11907" w:orient="landscape" w:code="9"/>
          <w:pgMar w:top="1418" w:right="567" w:bottom="1418" w:left="567" w:header="720" w:footer="720" w:gutter="0"/>
          <w:cols w:space="720"/>
        </w:sectPr>
      </w:pPr>
    </w:p>
    <w:p w14:paraId="61A00DFB" w14:textId="266D0401" w:rsidR="00DD2C0D" w:rsidRPr="00586ADF" w:rsidRDefault="00DD2C0D" w:rsidP="00586ADF">
      <w:pPr>
        <w:pStyle w:val="Style2titre"/>
        <w:rPr>
          <w:color w:val="31849B"/>
        </w:rPr>
      </w:pPr>
      <w:bookmarkStart w:id="294" w:name="_Toc295399956"/>
      <w:bookmarkStart w:id="295" w:name="_Toc341446692"/>
      <w:bookmarkStart w:id="296" w:name="_Toc360798173"/>
      <w:bookmarkStart w:id="297" w:name="_Toc360798713"/>
      <w:bookmarkStart w:id="298" w:name="_Toc438655634"/>
      <w:bookmarkStart w:id="299" w:name="_Toc175151504"/>
      <w:bookmarkStart w:id="300" w:name="_Toc175151563"/>
      <w:bookmarkStart w:id="301" w:name="_Toc175151702"/>
      <w:bookmarkStart w:id="302" w:name="_Toc175215041"/>
      <w:bookmarkStart w:id="303" w:name="_Toc175215684"/>
      <w:bookmarkStart w:id="304" w:name="_Toc178069064"/>
      <w:r w:rsidRPr="00586ADF">
        <w:rPr>
          <w:color w:val="31849B"/>
        </w:rPr>
        <w:lastRenderedPageBreak/>
        <w:t>Domaine Biologie médicale – Sous-domaine : Génétique – Sous-famille : Génétique somatique (</w:t>
      </w:r>
      <w:r w:rsidR="00C14523" w:rsidRPr="00586ADF">
        <w:rPr>
          <w:rFonts w:cs="Arial"/>
          <w:color w:val="31849B"/>
        </w:rPr>
        <w:t>GENS</w:t>
      </w:r>
      <w:r w:rsidR="000D6FF2" w:rsidRPr="00586ADF">
        <w:rPr>
          <w:rFonts w:cs="Arial"/>
          <w:color w:val="31849B"/>
        </w:rPr>
        <w:t>O</w:t>
      </w:r>
      <w:r w:rsidR="00C14523" w:rsidRPr="00586ADF">
        <w:rPr>
          <w:rFonts w:cs="Arial"/>
          <w:color w:val="31849B"/>
        </w:rPr>
        <w:t>BM</w:t>
      </w:r>
      <w:r w:rsidRPr="00586ADF">
        <w:rPr>
          <w:rFonts w:cs="Arial"/>
          <w:color w:val="31849B"/>
        </w:rPr>
        <w:t>)</w:t>
      </w:r>
      <w:bookmarkEnd w:id="294"/>
      <w:bookmarkEnd w:id="295"/>
      <w:bookmarkEnd w:id="296"/>
      <w:bookmarkEnd w:id="297"/>
      <w:bookmarkEnd w:id="298"/>
      <w:bookmarkEnd w:id="299"/>
      <w:bookmarkEnd w:id="300"/>
      <w:bookmarkEnd w:id="301"/>
      <w:bookmarkEnd w:id="302"/>
      <w:bookmarkEnd w:id="303"/>
      <w:bookmarkEnd w:id="304"/>
    </w:p>
    <w:p w14:paraId="54453A23" w14:textId="77777777" w:rsidR="00974B5B" w:rsidRPr="00C6484F" w:rsidRDefault="0084526B" w:rsidP="00D44C41">
      <w:pPr>
        <w:spacing w:before="120" w:after="120"/>
        <w:ind w:left="142"/>
        <w:rPr>
          <w:rFonts w:cs="Arial"/>
        </w:rPr>
      </w:pPr>
      <w:r>
        <w:rPr>
          <w:rFonts w:cs="Arial"/>
        </w:rPr>
        <w:t>Pour l’ensemble des examens relevant des lignes identifiées par un #, l’accréditation est rendue obligatoire dans le cadre réglementaire français par l’article</w:t>
      </w:r>
      <w:r>
        <w:t xml:space="preserve"> L.6221-1 du Code de la Santé Publique.</w:t>
      </w:r>
    </w:p>
    <w:tbl>
      <w:tblPr>
        <w:tblW w:w="15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58"/>
        <w:gridCol w:w="2648"/>
        <w:gridCol w:w="3020"/>
        <w:gridCol w:w="3461"/>
        <w:gridCol w:w="2352"/>
        <w:gridCol w:w="2463"/>
      </w:tblGrid>
      <w:tr w:rsidR="003939CC" w14:paraId="2BB32885" w14:textId="77777777" w:rsidTr="007F118E">
        <w:trPr>
          <w:cantSplit/>
          <w:trHeight w:val="687"/>
          <w:tblHeader/>
          <w:jc w:val="center"/>
        </w:trPr>
        <w:tc>
          <w:tcPr>
            <w:tcW w:w="1358" w:type="dxa"/>
            <w:shd w:val="clear" w:color="auto" w:fill="E6EDF8"/>
            <w:vAlign w:val="center"/>
          </w:tcPr>
          <w:p w14:paraId="7ED43664" w14:textId="77777777" w:rsidR="00974B5B" w:rsidRDefault="00974B5B" w:rsidP="0001633B">
            <w:pPr>
              <w:jc w:val="center"/>
              <w:rPr>
                <w:rFonts w:cs="Arial"/>
                <w:b/>
                <w:bCs/>
              </w:rPr>
            </w:pPr>
            <w:r>
              <w:rPr>
                <w:rFonts w:cs="Arial"/>
                <w:b/>
                <w:bCs/>
              </w:rPr>
              <w:t>Code</w:t>
            </w:r>
          </w:p>
        </w:tc>
        <w:tc>
          <w:tcPr>
            <w:tcW w:w="2648" w:type="dxa"/>
            <w:shd w:val="clear" w:color="auto" w:fill="E6EDF8"/>
            <w:vAlign w:val="center"/>
          </w:tcPr>
          <w:p w14:paraId="2E3786D3" w14:textId="653754F8" w:rsidR="00974B5B" w:rsidRDefault="00974B5B" w:rsidP="0001633B">
            <w:pPr>
              <w:jc w:val="center"/>
              <w:rPr>
                <w:rFonts w:eastAsia="Times" w:cs="Arial"/>
                <w:b/>
                <w:bCs/>
              </w:rPr>
            </w:pPr>
            <w:r>
              <w:rPr>
                <w:rFonts w:cs="Arial"/>
                <w:b/>
                <w:bCs/>
              </w:rPr>
              <w:t>Nature de l'échantillon biologique</w:t>
            </w:r>
            <w:r w:rsidR="00B83534">
              <w:rPr>
                <w:rFonts w:cs="Arial"/>
                <w:b/>
                <w:bCs/>
              </w:rPr>
              <w:t>/de la région anatomique</w:t>
            </w:r>
          </w:p>
        </w:tc>
        <w:tc>
          <w:tcPr>
            <w:tcW w:w="3020" w:type="dxa"/>
            <w:shd w:val="clear" w:color="auto" w:fill="E6EDF8"/>
            <w:vAlign w:val="center"/>
          </w:tcPr>
          <w:p w14:paraId="233C2718" w14:textId="77777777" w:rsidR="00974B5B" w:rsidRDefault="00974B5B" w:rsidP="0001633B">
            <w:pPr>
              <w:jc w:val="center"/>
              <w:rPr>
                <w:rFonts w:eastAsia="Times" w:cs="Arial"/>
                <w:b/>
                <w:bCs/>
              </w:rPr>
            </w:pPr>
            <w:r>
              <w:rPr>
                <w:rFonts w:cs="Arial"/>
                <w:b/>
                <w:bCs/>
              </w:rPr>
              <w:t>Nature de l'examen/analyse</w:t>
            </w:r>
          </w:p>
        </w:tc>
        <w:tc>
          <w:tcPr>
            <w:tcW w:w="3461" w:type="dxa"/>
            <w:shd w:val="clear" w:color="auto" w:fill="E6EDF8"/>
            <w:vAlign w:val="center"/>
          </w:tcPr>
          <w:p w14:paraId="55B48069" w14:textId="77777777" w:rsidR="00974B5B" w:rsidRDefault="00974B5B" w:rsidP="0001633B">
            <w:pPr>
              <w:jc w:val="center"/>
              <w:rPr>
                <w:rFonts w:cs="Arial"/>
                <w:b/>
                <w:bCs/>
              </w:rPr>
            </w:pPr>
            <w:r>
              <w:rPr>
                <w:rFonts w:cs="Arial"/>
                <w:b/>
                <w:bCs/>
              </w:rPr>
              <w:t>Principe de la méthode</w:t>
            </w:r>
          </w:p>
        </w:tc>
        <w:tc>
          <w:tcPr>
            <w:tcW w:w="2352" w:type="dxa"/>
            <w:shd w:val="clear" w:color="auto" w:fill="E6EDF8"/>
            <w:vAlign w:val="center"/>
          </w:tcPr>
          <w:p w14:paraId="08AF1AEF" w14:textId="77777777" w:rsidR="00974B5B" w:rsidRDefault="00974B5B" w:rsidP="0001633B">
            <w:pPr>
              <w:jc w:val="center"/>
              <w:rPr>
                <w:rFonts w:cs="Arial"/>
                <w:b/>
                <w:bCs/>
              </w:rPr>
            </w:pPr>
            <w:r>
              <w:rPr>
                <w:rFonts w:cs="Arial"/>
                <w:b/>
                <w:bCs/>
              </w:rPr>
              <w:t>Référence de la méthode</w:t>
            </w:r>
          </w:p>
        </w:tc>
        <w:tc>
          <w:tcPr>
            <w:tcW w:w="2463" w:type="dxa"/>
            <w:shd w:val="clear" w:color="auto" w:fill="E6EDF8"/>
            <w:vAlign w:val="center"/>
          </w:tcPr>
          <w:p w14:paraId="40A8EDAF" w14:textId="77777777" w:rsidR="00974B5B" w:rsidRDefault="00974B5B" w:rsidP="0001633B">
            <w:pPr>
              <w:jc w:val="center"/>
              <w:rPr>
                <w:rFonts w:eastAsia="Times" w:cs="Arial"/>
                <w:b/>
                <w:bCs/>
              </w:rPr>
            </w:pPr>
            <w:r>
              <w:rPr>
                <w:rFonts w:cs="Arial"/>
                <w:b/>
                <w:bCs/>
              </w:rPr>
              <w:t>Remarques (Limitations, paramètres critiques, …)</w:t>
            </w:r>
          </w:p>
        </w:tc>
      </w:tr>
      <w:tr w:rsidR="005879DE" w14:paraId="7FA848DC" w14:textId="77777777" w:rsidTr="007F118E">
        <w:trPr>
          <w:cantSplit/>
          <w:trHeight w:val="1790"/>
          <w:jc w:val="center"/>
        </w:trPr>
        <w:tc>
          <w:tcPr>
            <w:tcW w:w="1358" w:type="dxa"/>
            <w:vAlign w:val="center"/>
          </w:tcPr>
          <w:p w14:paraId="132636E8" w14:textId="77777777" w:rsidR="00974B5B" w:rsidRDefault="00517EC4" w:rsidP="00E64F6C">
            <w:pPr>
              <w:rPr>
                <w:rFonts w:eastAsia="Times" w:cs="Arial"/>
              </w:rPr>
            </w:pPr>
            <w:r>
              <w:rPr>
                <w:rFonts w:eastAsia="Times" w:cs="Arial"/>
              </w:rPr>
              <w:t xml:space="preserve">BM </w:t>
            </w:r>
            <w:r w:rsidR="00974B5B">
              <w:rPr>
                <w:rFonts w:eastAsia="Times" w:cs="Arial"/>
              </w:rPr>
              <w:t>GS</w:t>
            </w:r>
            <w:r w:rsidR="007F118E">
              <w:rPr>
                <w:rFonts w:eastAsia="Times" w:cs="Arial"/>
              </w:rPr>
              <w:t>0</w:t>
            </w:r>
            <w:r w:rsidR="00974B5B">
              <w:rPr>
                <w:rFonts w:eastAsia="Times" w:cs="Arial"/>
              </w:rPr>
              <w:t>1</w:t>
            </w:r>
          </w:p>
        </w:tc>
        <w:tc>
          <w:tcPr>
            <w:tcW w:w="2648" w:type="dxa"/>
            <w:vAlign w:val="center"/>
          </w:tcPr>
          <w:p w14:paraId="3C152BC9" w14:textId="77777777" w:rsidR="00974B5B" w:rsidRDefault="00974B5B" w:rsidP="00E64F6C">
            <w:pPr>
              <w:rPr>
                <w:rFonts w:cs="Arial"/>
              </w:rPr>
            </w:pPr>
            <w:r>
              <w:rPr>
                <w:rFonts w:cs="Arial"/>
              </w:rPr>
              <w:t>Échantillons biologiques d'origine humaine</w:t>
            </w:r>
          </w:p>
          <w:p w14:paraId="133D9F21" w14:textId="77777777" w:rsidR="00974B5B" w:rsidRDefault="00974B5B" w:rsidP="00E64F6C">
            <w:pPr>
              <w:rPr>
                <w:rFonts w:cs="Arial"/>
              </w:rPr>
            </w:pPr>
          </w:p>
          <w:p w14:paraId="3E0E780D" w14:textId="48895E6F" w:rsidR="00215D0F" w:rsidRPr="00215D0F" w:rsidRDefault="00974B5B" w:rsidP="00E64F6C">
            <w:pPr>
              <w:rPr>
                <w:rFonts w:eastAsia="Times" w:cs="Arial"/>
              </w:rPr>
            </w:pPr>
            <w:r w:rsidRPr="003A3C3F">
              <w:rPr>
                <w:rFonts w:cs="Arial"/>
              </w:rPr>
              <w:t>Cultures et lignées cellulaires</w:t>
            </w:r>
          </w:p>
        </w:tc>
        <w:tc>
          <w:tcPr>
            <w:tcW w:w="3020" w:type="dxa"/>
            <w:vAlign w:val="center"/>
          </w:tcPr>
          <w:p w14:paraId="4C205401" w14:textId="77777777" w:rsidR="00974B5B" w:rsidRPr="00E24BF9" w:rsidRDefault="00974B5B" w:rsidP="00E64F6C">
            <w:pPr>
              <w:rPr>
                <w:rFonts w:eastAsia="Times" w:cs="Arial"/>
              </w:rPr>
            </w:pPr>
            <w:r>
              <w:rPr>
                <w:rFonts w:eastAsia="Times"/>
              </w:rPr>
              <w:t xml:space="preserve">Caryotype – Etude numérique et morphologique de </w:t>
            </w:r>
            <w:r w:rsidRPr="00921B1F">
              <w:rPr>
                <w:rFonts w:eastAsia="Times"/>
                <w:szCs w:val="22"/>
              </w:rPr>
              <w:t>chromosomes</w:t>
            </w:r>
            <w:r w:rsidRPr="00921B1F">
              <w:rPr>
                <w:szCs w:val="22"/>
              </w:rPr>
              <w:t xml:space="preserve"> (tests de cassure, échange de chromatides, …)</w:t>
            </w:r>
          </w:p>
        </w:tc>
        <w:tc>
          <w:tcPr>
            <w:tcW w:w="3461" w:type="dxa"/>
            <w:vAlign w:val="center"/>
          </w:tcPr>
          <w:p w14:paraId="39FA2601" w14:textId="77777777" w:rsidR="00974B5B" w:rsidRDefault="00974B5B" w:rsidP="00E64F6C">
            <w:pPr>
              <w:rPr>
                <w:rFonts w:eastAsia="Times"/>
              </w:rPr>
            </w:pPr>
            <w:r>
              <w:rPr>
                <w:rFonts w:eastAsia="Times"/>
              </w:rPr>
              <w:t>Culture, colorimétrie et microscopie ("banding")</w:t>
            </w:r>
          </w:p>
          <w:p w14:paraId="0F437692" w14:textId="77777777" w:rsidR="00735B81" w:rsidRPr="00735B81" w:rsidRDefault="00735B81" w:rsidP="00082769">
            <w:pPr>
              <w:rPr>
                <w:rFonts w:eastAsia="Times" w:cs="Arial"/>
              </w:rPr>
            </w:pPr>
          </w:p>
        </w:tc>
        <w:tc>
          <w:tcPr>
            <w:tcW w:w="2352" w:type="dxa"/>
            <w:vAlign w:val="center"/>
          </w:tcPr>
          <w:p w14:paraId="2A28681A" w14:textId="77777777" w:rsidR="00974B5B" w:rsidRDefault="00974B5B" w:rsidP="00E64F6C">
            <w:pPr>
              <w:rPr>
                <w:rFonts w:cs="Arial"/>
              </w:rPr>
            </w:pPr>
            <w:r>
              <w:rPr>
                <w:rFonts w:cs="Arial"/>
              </w:rPr>
              <w:t>M</w:t>
            </w:r>
            <w:r w:rsidRPr="0068544B">
              <w:rPr>
                <w:rFonts w:cs="Arial"/>
              </w:rPr>
              <w:t>éthodes reconnues</w:t>
            </w:r>
            <w:r>
              <w:rPr>
                <w:rFonts w:cs="Arial"/>
              </w:rPr>
              <w:t xml:space="preserve"> (A)</w:t>
            </w:r>
          </w:p>
          <w:p w14:paraId="6B2E7599" w14:textId="77777777" w:rsidR="00974B5B" w:rsidRPr="00E24BF9" w:rsidRDefault="00974B5B" w:rsidP="00E64F6C">
            <w:pPr>
              <w:rPr>
                <w:rFonts w:eastAsia="Times" w:cs="Arial"/>
              </w:rPr>
            </w:pPr>
            <w:r>
              <w:rPr>
                <w:rFonts w:cs="Arial"/>
              </w:rPr>
              <w:t>M</w:t>
            </w:r>
            <w:r w:rsidRPr="0068544B">
              <w:rPr>
                <w:rFonts w:cs="Arial"/>
              </w:rPr>
              <w:t>éthodes reconnues, adaptées ou développées</w:t>
            </w:r>
            <w:r>
              <w:rPr>
                <w:rFonts w:cs="Arial"/>
              </w:rPr>
              <w:t xml:space="preserve"> (B) (**)</w:t>
            </w:r>
          </w:p>
        </w:tc>
        <w:tc>
          <w:tcPr>
            <w:tcW w:w="2463" w:type="dxa"/>
            <w:vAlign w:val="center"/>
          </w:tcPr>
          <w:p w14:paraId="70626BB6" w14:textId="77777777" w:rsidR="00974B5B" w:rsidRDefault="00974B5B" w:rsidP="00E64F6C">
            <w:pPr>
              <w:rPr>
                <w:rFonts w:cs="Arial"/>
              </w:rPr>
            </w:pPr>
            <w:r>
              <w:rPr>
                <w:rFonts w:cs="Arial"/>
              </w:rPr>
              <w:t>Cytogénétique morphologique</w:t>
            </w:r>
          </w:p>
          <w:p w14:paraId="0ACB0C26" w14:textId="77777777" w:rsidR="00974B5B" w:rsidRDefault="00974B5B" w:rsidP="00E64F6C">
            <w:pPr>
              <w:rPr>
                <w:rFonts w:cs="Arial"/>
              </w:rPr>
            </w:pPr>
          </w:p>
          <w:p w14:paraId="2A9DB7FE" w14:textId="77777777" w:rsidR="00974B5B" w:rsidRDefault="00974B5B" w:rsidP="00E64F6C">
            <w:pPr>
              <w:rPr>
                <w:rFonts w:eastAsia="Times" w:cs="Arial"/>
              </w:rPr>
            </w:pPr>
            <w:r>
              <w:rPr>
                <w:rFonts w:cs="Arial"/>
              </w:rPr>
              <w:t>#</w:t>
            </w:r>
          </w:p>
        </w:tc>
      </w:tr>
      <w:tr w:rsidR="005879DE" w14:paraId="78AA85C7" w14:textId="77777777" w:rsidTr="007F118E">
        <w:trPr>
          <w:cantSplit/>
          <w:trHeight w:val="2978"/>
          <w:jc w:val="center"/>
        </w:trPr>
        <w:tc>
          <w:tcPr>
            <w:tcW w:w="1358" w:type="dxa"/>
            <w:vAlign w:val="center"/>
          </w:tcPr>
          <w:p w14:paraId="76002BF6" w14:textId="77777777" w:rsidR="00974B5B" w:rsidRPr="00C7583D" w:rsidRDefault="00517EC4" w:rsidP="00E64F6C">
            <w:pPr>
              <w:rPr>
                <w:rFonts w:eastAsia="Times" w:cs="Arial"/>
              </w:rPr>
            </w:pPr>
            <w:r>
              <w:rPr>
                <w:rFonts w:eastAsia="Times" w:cs="Arial"/>
              </w:rPr>
              <w:t xml:space="preserve">BM </w:t>
            </w:r>
            <w:r w:rsidR="00974B5B" w:rsidRPr="00C7583D">
              <w:rPr>
                <w:rFonts w:eastAsia="Times" w:cs="Arial"/>
              </w:rPr>
              <w:t>GS</w:t>
            </w:r>
            <w:r w:rsidR="007F118E">
              <w:rPr>
                <w:rFonts w:eastAsia="Times" w:cs="Arial"/>
              </w:rPr>
              <w:t>0</w:t>
            </w:r>
            <w:r w:rsidR="00974B5B" w:rsidRPr="00C7583D">
              <w:rPr>
                <w:rFonts w:eastAsia="Times" w:cs="Arial"/>
              </w:rPr>
              <w:t>2</w:t>
            </w:r>
          </w:p>
        </w:tc>
        <w:tc>
          <w:tcPr>
            <w:tcW w:w="2648" w:type="dxa"/>
            <w:vAlign w:val="center"/>
          </w:tcPr>
          <w:p w14:paraId="7FA368EF" w14:textId="77777777" w:rsidR="00974B5B" w:rsidRDefault="00974B5B" w:rsidP="00E64F6C">
            <w:pPr>
              <w:rPr>
                <w:rFonts w:cs="Arial"/>
              </w:rPr>
            </w:pPr>
            <w:r w:rsidRPr="00C7583D">
              <w:rPr>
                <w:rFonts w:cs="Arial"/>
              </w:rPr>
              <w:t>Échantillons biologiques d'origine humaine</w:t>
            </w:r>
          </w:p>
          <w:p w14:paraId="3AFDA0AB" w14:textId="77777777" w:rsidR="00B92CB1" w:rsidRDefault="00B92CB1" w:rsidP="00E64F6C">
            <w:pPr>
              <w:rPr>
                <w:rFonts w:cs="Arial"/>
              </w:rPr>
            </w:pPr>
          </w:p>
          <w:p w14:paraId="2F09A61A" w14:textId="77777777" w:rsidR="00B92CB1" w:rsidRPr="00C7583D" w:rsidRDefault="00B92CB1" w:rsidP="00E64F6C">
            <w:pPr>
              <w:rPr>
                <w:rFonts w:cs="Arial"/>
              </w:rPr>
            </w:pPr>
            <w:r w:rsidRPr="00C7583D">
              <w:rPr>
                <w:rFonts w:cs="Arial"/>
              </w:rPr>
              <w:t xml:space="preserve">Blocs de tissus et lames </w:t>
            </w:r>
          </w:p>
          <w:p w14:paraId="2035EF17" w14:textId="77777777" w:rsidR="00974B5B" w:rsidRPr="00C7583D" w:rsidRDefault="00974B5B" w:rsidP="00E64F6C">
            <w:pPr>
              <w:rPr>
                <w:rFonts w:cs="Arial"/>
              </w:rPr>
            </w:pPr>
          </w:p>
          <w:p w14:paraId="50220F4F" w14:textId="77777777" w:rsidR="00974B5B" w:rsidRPr="00C7583D" w:rsidRDefault="00974B5B" w:rsidP="00E64F6C">
            <w:pPr>
              <w:rPr>
                <w:rFonts w:cs="Arial"/>
              </w:rPr>
            </w:pPr>
            <w:r w:rsidRPr="00C7583D">
              <w:rPr>
                <w:rFonts w:cs="Arial"/>
              </w:rPr>
              <w:t>Cultures et lignées cellulaires</w:t>
            </w:r>
          </w:p>
          <w:p w14:paraId="45B22E41" w14:textId="77777777" w:rsidR="00974B5B" w:rsidRPr="00C7583D" w:rsidRDefault="00974B5B" w:rsidP="00E64F6C">
            <w:pPr>
              <w:rPr>
                <w:rFonts w:eastAsia="Times" w:cs="Arial"/>
              </w:rPr>
            </w:pPr>
          </w:p>
          <w:p w14:paraId="7217FFCE" w14:textId="0AB8B5E2" w:rsidR="006F654E" w:rsidRPr="006F654E" w:rsidRDefault="00974B5B" w:rsidP="00E64F6C">
            <w:pPr>
              <w:rPr>
                <w:rFonts w:cs="Arial"/>
              </w:rPr>
            </w:pPr>
            <w:r w:rsidRPr="00C7583D">
              <w:rPr>
                <w:rFonts w:cs="Arial"/>
              </w:rPr>
              <w:t>Préparation nucléaire</w:t>
            </w:r>
          </w:p>
          <w:p w14:paraId="5FA5444F" w14:textId="3F927ED1" w:rsidR="00215D0F" w:rsidRPr="00215D0F" w:rsidRDefault="00215D0F" w:rsidP="00E64F6C">
            <w:pPr>
              <w:rPr>
                <w:rFonts w:cs="Arial"/>
              </w:rPr>
            </w:pPr>
          </w:p>
        </w:tc>
        <w:tc>
          <w:tcPr>
            <w:tcW w:w="3020" w:type="dxa"/>
            <w:vAlign w:val="center"/>
          </w:tcPr>
          <w:p w14:paraId="623A7C97" w14:textId="77777777" w:rsidR="00974B5B" w:rsidRPr="00C7583D" w:rsidRDefault="00974B5B" w:rsidP="00E64F6C">
            <w:pPr>
              <w:rPr>
                <w:rFonts w:eastAsia="Times"/>
              </w:rPr>
            </w:pPr>
            <w:r w:rsidRPr="00C7583D">
              <w:rPr>
                <w:rFonts w:eastAsia="Times"/>
                <w:lang w:val="fr-029"/>
              </w:rPr>
              <w:t xml:space="preserve">Etude structurale des chromosomes et/ou de la chromatine (anomalies, microdélétions, remaniement, amplification, …) par recherche et identification </w:t>
            </w:r>
            <w:r w:rsidRPr="00C7583D">
              <w:rPr>
                <w:rFonts w:eastAsia="Times"/>
              </w:rPr>
              <w:t>de loci chromosomiques</w:t>
            </w:r>
          </w:p>
        </w:tc>
        <w:tc>
          <w:tcPr>
            <w:tcW w:w="3461" w:type="dxa"/>
            <w:vAlign w:val="center"/>
          </w:tcPr>
          <w:p w14:paraId="2374059D" w14:textId="77777777" w:rsidR="00974B5B" w:rsidRDefault="00974B5B" w:rsidP="00E64F6C">
            <w:pPr>
              <w:rPr>
                <w:rFonts w:eastAsia="Times"/>
              </w:rPr>
            </w:pPr>
            <w:r w:rsidRPr="00C7583D">
              <w:rPr>
                <w:rFonts w:eastAsia="Times"/>
              </w:rPr>
              <w:t xml:space="preserve">Hybridation moléculaire fluorescente </w:t>
            </w:r>
            <w:r w:rsidRPr="00C7583D">
              <w:rPr>
                <w:rFonts w:eastAsia="Times"/>
                <w:i/>
                <w:iCs/>
              </w:rPr>
              <w:t>in situ</w:t>
            </w:r>
            <w:r w:rsidRPr="00C7583D">
              <w:rPr>
                <w:rFonts w:eastAsia="Times"/>
              </w:rPr>
              <w:t xml:space="preserve"> ("FISH rapide") </w:t>
            </w:r>
            <w:r w:rsidRPr="00974B5B">
              <w:rPr>
                <w:rFonts w:eastAsia="Times"/>
              </w:rPr>
              <w:t>interphasique et/ou métaphasique</w:t>
            </w:r>
            <w:r w:rsidRPr="00C7583D">
              <w:rPr>
                <w:rFonts w:eastAsia="Times"/>
              </w:rPr>
              <w:t xml:space="preserve"> mono- ou multi-sonde, et microscopie, sur préparation nucléaire</w:t>
            </w:r>
          </w:p>
          <w:p w14:paraId="78CA8A4A" w14:textId="77777777" w:rsidR="00735B81" w:rsidRPr="00735B81" w:rsidRDefault="00735B81" w:rsidP="00082769">
            <w:pPr>
              <w:rPr>
                <w:rFonts w:eastAsia="Times"/>
              </w:rPr>
            </w:pPr>
          </w:p>
        </w:tc>
        <w:tc>
          <w:tcPr>
            <w:tcW w:w="2352" w:type="dxa"/>
            <w:vAlign w:val="center"/>
          </w:tcPr>
          <w:p w14:paraId="0D282622" w14:textId="77777777" w:rsidR="00974B5B" w:rsidRDefault="00974B5B" w:rsidP="00E64F6C">
            <w:pPr>
              <w:rPr>
                <w:rFonts w:cs="Arial"/>
              </w:rPr>
            </w:pPr>
            <w:r>
              <w:rPr>
                <w:rFonts w:cs="Arial"/>
              </w:rPr>
              <w:t>M</w:t>
            </w:r>
            <w:r w:rsidRPr="0068544B">
              <w:rPr>
                <w:rFonts w:cs="Arial"/>
              </w:rPr>
              <w:t>éthodes reconnues</w:t>
            </w:r>
            <w:r>
              <w:rPr>
                <w:rFonts w:cs="Arial"/>
              </w:rPr>
              <w:t xml:space="preserve"> (A)</w:t>
            </w:r>
          </w:p>
          <w:p w14:paraId="584B9388" w14:textId="77777777" w:rsidR="00974B5B" w:rsidRDefault="00974B5B" w:rsidP="00E64F6C">
            <w:pPr>
              <w:rPr>
                <w:rFonts w:cs="Arial"/>
              </w:rPr>
            </w:pPr>
            <w:r>
              <w:rPr>
                <w:rFonts w:cs="Arial"/>
              </w:rPr>
              <w:t>M</w:t>
            </w:r>
            <w:r w:rsidRPr="0068544B">
              <w:rPr>
                <w:rFonts w:cs="Arial"/>
              </w:rPr>
              <w:t>éthodes reconnues, adaptées ou développées</w:t>
            </w:r>
            <w:r>
              <w:rPr>
                <w:rFonts w:cs="Arial"/>
              </w:rPr>
              <w:t xml:space="preserve"> (B) (**)</w:t>
            </w:r>
          </w:p>
        </w:tc>
        <w:tc>
          <w:tcPr>
            <w:tcW w:w="2463" w:type="dxa"/>
            <w:vAlign w:val="center"/>
          </w:tcPr>
          <w:p w14:paraId="6667B68C" w14:textId="77777777" w:rsidR="00974B5B" w:rsidRDefault="00974B5B" w:rsidP="00E64F6C">
            <w:pPr>
              <w:rPr>
                <w:rFonts w:eastAsia="Times"/>
              </w:rPr>
            </w:pPr>
            <w:r>
              <w:rPr>
                <w:rFonts w:eastAsia="Times"/>
              </w:rPr>
              <w:t>Cytogénétique moléculaire</w:t>
            </w:r>
          </w:p>
          <w:p w14:paraId="33D31983" w14:textId="77777777" w:rsidR="00974B5B" w:rsidRDefault="00974B5B" w:rsidP="00E64F6C">
            <w:pPr>
              <w:rPr>
                <w:rFonts w:eastAsia="Times"/>
              </w:rPr>
            </w:pPr>
          </w:p>
          <w:p w14:paraId="44868BB5" w14:textId="77777777" w:rsidR="00974B5B" w:rsidRDefault="00974B5B" w:rsidP="00E64F6C">
            <w:pPr>
              <w:rPr>
                <w:rFonts w:cs="Arial"/>
              </w:rPr>
            </w:pPr>
            <w:r>
              <w:rPr>
                <w:rFonts w:eastAsia="Times"/>
              </w:rPr>
              <w:t>#</w:t>
            </w:r>
          </w:p>
        </w:tc>
      </w:tr>
      <w:tr w:rsidR="00974B5B" w14:paraId="644D9B69" w14:textId="77777777" w:rsidTr="007F118E">
        <w:trPr>
          <w:cantSplit/>
          <w:trHeight w:val="1021"/>
          <w:jc w:val="center"/>
        </w:trPr>
        <w:tc>
          <w:tcPr>
            <w:tcW w:w="1358" w:type="dxa"/>
            <w:vAlign w:val="center"/>
          </w:tcPr>
          <w:p w14:paraId="40DB1A21" w14:textId="5C31A5E7" w:rsidR="00974B5B" w:rsidRPr="00C7583D" w:rsidRDefault="00517EC4" w:rsidP="00E64F6C">
            <w:pPr>
              <w:rPr>
                <w:rFonts w:eastAsia="Times" w:cs="Arial"/>
              </w:rPr>
            </w:pPr>
            <w:r>
              <w:rPr>
                <w:rFonts w:eastAsia="Times" w:cs="Arial"/>
              </w:rPr>
              <w:lastRenderedPageBreak/>
              <w:t xml:space="preserve">BM </w:t>
            </w:r>
            <w:r w:rsidR="00974B5B" w:rsidRPr="00C7583D">
              <w:rPr>
                <w:rFonts w:eastAsia="Times" w:cs="Arial"/>
              </w:rPr>
              <w:t>GS</w:t>
            </w:r>
            <w:r w:rsidR="007F118E">
              <w:rPr>
                <w:rFonts w:eastAsia="Times" w:cs="Arial"/>
              </w:rPr>
              <w:t>0</w:t>
            </w:r>
            <w:r w:rsidR="00974B5B" w:rsidRPr="00C7583D">
              <w:rPr>
                <w:rFonts w:eastAsia="Times" w:cs="Arial"/>
              </w:rPr>
              <w:t>3</w:t>
            </w:r>
          </w:p>
        </w:tc>
        <w:tc>
          <w:tcPr>
            <w:tcW w:w="2648" w:type="dxa"/>
            <w:vAlign w:val="center"/>
          </w:tcPr>
          <w:p w14:paraId="30864120" w14:textId="77777777" w:rsidR="00974B5B" w:rsidRPr="00C7583D" w:rsidRDefault="00974B5B" w:rsidP="00E64F6C">
            <w:pPr>
              <w:rPr>
                <w:rFonts w:cs="Arial"/>
              </w:rPr>
            </w:pPr>
            <w:r w:rsidRPr="00C7583D">
              <w:rPr>
                <w:rFonts w:cs="Arial"/>
              </w:rPr>
              <w:t>Échantillons biologiques d'origine humaine</w:t>
            </w:r>
          </w:p>
          <w:p w14:paraId="297D3A00" w14:textId="77777777" w:rsidR="00974B5B" w:rsidRPr="00C7583D" w:rsidRDefault="00974B5B" w:rsidP="00E64F6C">
            <w:pPr>
              <w:rPr>
                <w:rFonts w:cs="Arial"/>
              </w:rPr>
            </w:pPr>
          </w:p>
          <w:p w14:paraId="4426CF84" w14:textId="77777777" w:rsidR="00974B5B" w:rsidRPr="00C7583D" w:rsidRDefault="00974B5B" w:rsidP="00E64F6C">
            <w:pPr>
              <w:rPr>
                <w:rFonts w:cs="Arial"/>
              </w:rPr>
            </w:pPr>
            <w:r w:rsidRPr="00C7583D">
              <w:rPr>
                <w:rFonts w:cs="Arial"/>
              </w:rPr>
              <w:t xml:space="preserve">Cultures et lignées cellulaires </w:t>
            </w:r>
          </w:p>
          <w:p w14:paraId="1FF3D9AA" w14:textId="77777777" w:rsidR="00974B5B" w:rsidRPr="00C7583D" w:rsidRDefault="00974B5B" w:rsidP="00E64F6C">
            <w:pPr>
              <w:rPr>
                <w:rFonts w:eastAsia="Times" w:cs="Arial"/>
              </w:rPr>
            </w:pPr>
          </w:p>
          <w:p w14:paraId="68F21902" w14:textId="77777777" w:rsidR="00974B5B" w:rsidRPr="00C7583D" w:rsidRDefault="00974B5B" w:rsidP="00E64F6C">
            <w:pPr>
              <w:rPr>
                <w:rFonts w:cs="Arial"/>
              </w:rPr>
            </w:pPr>
            <w:r w:rsidRPr="00C7583D">
              <w:rPr>
                <w:rFonts w:cs="Arial"/>
              </w:rPr>
              <w:t>Préparation chromosomique</w:t>
            </w:r>
          </w:p>
          <w:p w14:paraId="2AB66228" w14:textId="77777777" w:rsidR="00974B5B" w:rsidRPr="00C7583D" w:rsidRDefault="00974B5B" w:rsidP="00E64F6C">
            <w:pPr>
              <w:rPr>
                <w:rFonts w:cs="Arial"/>
              </w:rPr>
            </w:pPr>
          </w:p>
          <w:p w14:paraId="31E058BF" w14:textId="77777777" w:rsidR="00974B5B" w:rsidRPr="00C7583D" w:rsidRDefault="00974B5B" w:rsidP="00E64F6C">
            <w:pPr>
              <w:rPr>
                <w:rFonts w:cs="Arial"/>
              </w:rPr>
            </w:pPr>
            <w:r w:rsidRPr="00C7583D">
              <w:rPr>
                <w:rFonts w:cs="Arial"/>
              </w:rPr>
              <w:t xml:space="preserve">Blocs de tissus et lames </w:t>
            </w:r>
          </w:p>
          <w:p w14:paraId="06B9646B" w14:textId="77777777" w:rsidR="00974B5B" w:rsidRPr="00C7583D" w:rsidRDefault="00974B5B" w:rsidP="00E64F6C">
            <w:pPr>
              <w:rPr>
                <w:rFonts w:cs="Arial"/>
              </w:rPr>
            </w:pPr>
          </w:p>
          <w:p w14:paraId="114E05DC" w14:textId="77777777" w:rsidR="00974B5B" w:rsidRPr="00C7583D" w:rsidRDefault="00974B5B" w:rsidP="00E64F6C">
            <w:pPr>
              <w:rPr>
                <w:rFonts w:eastAsia="Times" w:cs="Arial"/>
              </w:rPr>
            </w:pPr>
            <w:r w:rsidRPr="00C7583D">
              <w:rPr>
                <w:rFonts w:eastAsia="Times" w:cs="Arial"/>
              </w:rPr>
              <w:t>Acides nucléiques :</w:t>
            </w:r>
          </w:p>
          <w:p w14:paraId="79438A1B" w14:textId="77777777" w:rsidR="00974B5B" w:rsidRPr="00C7583D" w:rsidRDefault="00974B5B" w:rsidP="00E64F6C">
            <w:pPr>
              <w:rPr>
                <w:rFonts w:cs="Arial"/>
              </w:rPr>
            </w:pPr>
            <w:r w:rsidRPr="00C7583D">
              <w:rPr>
                <w:rFonts w:eastAsia="Times" w:cs="Arial"/>
              </w:rPr>
              <w:t>ADN, ARN, minigènes</w:t>
            </w:r>
          </w:p>
        </w:tc>
        <w:tc>
          <w:tcPr>
            <w:tcW w:w="3020" w:type="dxa"/>
            <w:vAlign w:val="center"/>
          </w:tcPr>
          <w:p w14:paraId="2F162F10" w14:textId="77777777" w:rsidR="00974B5B" w:rsidRPr="00C7583D" w:rsidRDefault="00974B5B" w:rsidP="00E64F6C">
            <w:r w:rsidRPr="00C7583D">
              <w:t>Recherche de gain ou de perte de matériel génomique (remaniement de grande taille (RGT), variation du nombre de copie (CNV), …)</w:t>
            </w:r>
          </w:p>
          <w:p w14:paraId="01183908" w14:textId="77777777" w:rsidR="00974B5B" w:rsidRPr="00C7583D" w:rsidRDefault="00974B5B" w:rsidP="00E64F6C"/>
          <w:p w14:paraId="19508E92" w14:textId="77777777" w:rsidR="00974B5B" w:rsidRPr="00C7583D" w:rsidRDefault="00776356" w:rsidP="00E64F6C">
            <w:pPr>
              <w:rPr>
                <w:rFonts w:eastAsia="Times"/>
              </w:rPr>
            </w:pPr>
            <w:r>
              <w:t>Surexpression/sousexpression ARN</w:t>
            </w:r>
            <w:r w:rsidRPr="00845576" w:rsidDel="00776356">
              <w:t xml:space="preserve"> </w:t>
            </w:r>
            <w:r w:rsidR="00974B5B" w:rsidRPr="00845576">
              <w:t xml:space="preserve">(test signature) </w:t>
            </w:r>
          </w:p>
        </w:tc>
        <w:tc>
          <w:tcPr>
            <w:tcW w:w="3461" w:type="dxa"/>
            <w:vAlign w:val="center"/>
          </w:tcPr>
          <w:p w14:paraId="427A4664" w14:textId="77777777" w:rsidR="00974B5B" w:rsidRPr="00C7583D" w:rsidRDefault="00974B5B" w:rsidP="00E64F6C">
            <w:r w:rsidRPr="00C7583D">
              <w:rPr>
                <w:rFonts w:cs="Arial"/>
              </w:rPr>
              <w:t>Culture cellulaire éventuelle, extraction, purification d'acides nucléiques, avec ou sans amplification (PCR, …)</w:t>
            </w:r>
          </w:p>
          <w:p w14:paraId="67EB3704" w14:textId="77777777" w:rsidR="00974B5B" w:rsidRPr="00C7583D" w:rsidRDefault="00974B5B" w:rsidP="00E64F6C"/>
          <w:p w14:paraId="45AA7DF4" w14:textId="79109D53" w:rsidR="00974B5B" w:rsidRPr="00005324" w:rsidRDefault="00974B5B" w:rsidP="00E64F6C">
            <w:pPr>
              <w:rPr>
                <w:lang w:val="en-US"/>
              </w:rPr>
            </w:pPr>
            <w:r w:rsidRPr="00005324">
              <w:rPr>
                <w:lang w:val="en-US"/>
              </w:rPr>
              <w:t>- PCR,</w:t>
            </w:r>
            <w:r w:rsidR="00631490" w:rsidRPr="00005324">
              <w:rPr>
                <w:lang w:val="en-US"/>
              </w:rPr>
              <w:t xml:space="preserve"> qPCR</w:t>
            </w:r>
            <w:r w:rsidR="00CE3179" w:rsidRPr="00005324">
              <w:rPr>
                <w:lang w:val="en-US"/>
              </w:rPr>
              <w:t>, Long range PCR</w:t>
            </w:r>
            <w:r w:rsidR="00126082" w:rsidRPr="00005324">
              <w:rPr>
                <w:lang w:val="en-US"/>
              </w:rPr>
              <w:t>,</w:t>
            </w:r>
          </w:p>
          <w:p w14:paraId="38AEC9E4" w14:textId="0587C6EF" w:rsidR="00974B5B" w:rsidRPr="00C7583D" w:rsidRDefault="00974B5B" w:rsidP="00E64F6C">
            <w:r w:rsidRPr="00C7583D">
              <w:t>- PCR digitale,</w:t>
            </w:r>
          </w:p>
          <w:p w14:paraId="2483F7E9" w14:textId="0C340925" w:rsidR="001E7300" w:rsidRPr="00916A90" w:rsidRDefault="00CE3179" w:rsidP="00E64F6C">
            <w:r>
              <w:t xml:space="preserve">- </w:t>
            </w:r>
            <w:r w:rsidR="00974B5B" w:rsidRPr="00916A90">
              <w:t xml:space="preserve">MLPA, QMPSF, </w:t>
            </w:r>
          </w:p>
          <w:p w14:paraId="73085B0C" w14:textId="77B67E8F" w:rsidR="00974B5B" w:rsidRPr="00C7583D" w:rsidRDefault="00974B5B" w:rsidP="00E64F6C">
            <w:pPr>
              <w:rPr>
                <w:rFonts w:cs="Arial"/>
              </w:rPr>
            </w:pPr>
            <w:r w:rsidRPr="00916A90">
              <w:t>- Hybridation moléculaire ("puce à ADN", CGH array (ACPA)</w:t>
            </w:r>
            <w:r w:rsidR="00631490" w:rsidRPr="00916A90">
              <w:t xml:space="preserve"> </w:t>
            </w:r>
            <w:r w:rsidRPr="00916A90">
              <w:t>SNP array, …)</w:t>
            </w:r>
          </w:p>
        </w:tc>
        <w:tc>
          <w:tcPr>
            <w:tcW w:w="2352" w:type="dxa"/>
            <w:vAlign w:val="center"/>
          </w:tcPr>
          <w:p w14:paraId="2299C3E3" w14:textId="77777777" w:rsidR="00974B5B" w:rsidRPr="00C7583D" w:rsidRDefault="00974B5B" w:rsidP="00E64F6C">
            <w:pPr>
              <w:rPr>
                <w:rFonts w:cs="Arial"/>
              </w:rPr>
            </w:pPr>
            <w:r w:rsidRPr="00C7583D">
              <w:rPr>
                <w:rFonts w:cs="Arial"/>
              </w:rPr>
              <w:t>Méthodes reconnues (A)</w:t>
            </w:r>
          </w:p>
          <w:p w14:paraId="7FFC9DEC" w14:textId="77777777" w:rsidR="00974B5B" w:rsidRPr="00C7583D" w:rsidRDefault="00974B5B" w:rsidP="00E64F6C">
            <w:pPr>
              <w:rPr>
                <w:rFonts w:cs="Arial"/>
              </w:rPr>
            </w:pPr>
            <w:r w:rsidRPr="00C7583D">
              <w:rPr>
                <w:rFonts w:cs="Arial"/>
              </w:rPr>
              <w:t>Méthodes reconnues, adaptées ou développées (B) (**)</w:t>
            </w:r>
          </w:p>
        </w:tc>
        <w:tc>
          <w:tcPr>
            <w:tcW w:w="2463" w:type="dxa"/>
            <w:vAlign w:val="center"/>
          </w:tcPr>
          <w:p w14:paraId="19436B5C" w14:textId="77777777" w:rsidR="00974B5B" w:rsidRPr="00C7583D" w:rsidRDefault="00974B5B" w:rsidP="00E64F6C">
            <w:pPr>
              <w:rPr>
                <w:rFonts w:eastAsia="Times"/>
              </w:rPr>
            </w:pPr>
            <w:r w:rsidRPr="00C7583D">
              <w:rPr>
                <w:rFonts w:eastAsia="Times"/>
              </w:rPr>
              <w:t>Cytogénétique moléculaire</w:t>
            </w:r>
          </w:p>
          <w:p w14:paraId="4A7A6F61" w14:textId="77777777" w:rsidR="00974B5B" w:rsidRPr="00C7583D" w:rsidRDefault="00845576" w:rsidP="00E64F6C">
            <w:pPr>
              <w:rPr>
                <w:rFonts w:eastAsia="Times"/>
              </w:rPr>
            </w:pPr>
            <w:r>
              <w:rPr>
                <w:rFonts w:eastAsia="Times"/>
              </w:rPr>
              <w:t>e</w:t>
            </w:r>
            <w:r w:rsidR="00974B5B" w:rsidRPr="00C7583D">
              <w:rPr>
                <w:rFonts w:eastAsia="Times"/>
              </w:rPr>
              <w:t>t/ou</w:t>
            </w:r>
          </w:p>
          <w:p w14:paraId="560FB69A" w14:textId="77777777" w:rsidR="00845576" w:rsidRDefault="00974B5B" w:rsidP="00E64F6C">
            <w:pPr>
              <w:rPr>
                <w:rFonts w:eastAsia="Times"/>
              </w:rPr>
            </w:pPr>
            <w:r w:rsidRPr="00C7583D">
              <w:rPr>
                <w:rFonts w:eastAsia="Times"/>
              </w:rPr>
              <w:t>Génétique moléculaire</w:t>
            </w:r>
          </w:p>
          <w:p w14:paraId="33DD0E09" w14:textId="77777777" w:rsidR="00845576" w:rsidRDefault="00845576" w:rsidP="00E64F6C">
            <w:pPr>
              <w:rPr>
                <w:rFonts w:eastAsia="Times"/>
              </w:rPr>
            </w:pPr>
          </w:p>
          <w:p w14:paraId="42702BD0" w14:textId="77777777" w:rsidR="00974B5B" w:rsidRPr="00C7583D" w:rsidRDefault="00974B5B" w:rsidP="00E64F6C">
            <w:r w:rsidRPr="00C7583D">
              <w:rPr>
                <w:rFonts w:eastAsia="Times"/>
              </w:rPr>
              <w:t>#</w:t>
            </w:r>
          </w:p>
        </w:tc>
      </w:tr>
      <w:tr w:rsidR="00974B5B" w14:paraId="57CCDF5B" w14:textId="77777777" w:rsidTr="007F118E">
        <w:trPr>
          <w:cantSplit/>
          <w:trHeight w:val="1021"/>
          <w:jc w:val="center"/>
        </w:trPr>
        <w:tc>
          <w:tcPr>
            <w:tcW w:w="1358" w:type="dxa"/>
            <w:vAlign w:val="center"/>
          </w:tcPr>
          <w:p w14:paraId="104FE49D" w14:textId="43D15F28" w:rsidR="00974B5B" w:rsidRDefault="00517EC4" w:rsidP="00E64F6C">
            <w:pPr>
              <w:rPr>
                <w:rFonts w:eastAsia="Times" w:cs="Arial"/>
              </w:rPr>
            </w:pPr>
            <w:r>
              <w:rPr>
                <w:rFonts w:eastAsia="Times" w:cs="Arial"/>
              </w:rPr>
              <w:lastRenderedPageBreak/>
              <w:t xml:space="preserve">BM </w:t>
            </w:r>
            <w:r w:rsidR="00974B5B">
              <w:rPr>
                <w:rFonts w:eastAsia="Times" w:cs="Arial"/>
              </w:rPr>
              <w:t>GS</w:t>
            </w:r>
            <w:r w:rsidR="007F118E">
              <w:rPr>
                <w:rFonts w:eastAsia="Times" w:cs="Arial"/>
              </w:rPr>
              <w:t>0</w:t>
            </w:r>
            <w:r w:rsidR="00974B5B">
              <w:rPr>
                <w:rFonts w:eastAsia="Times" w:cs="Arial"/>
              </w:rPr>
              <w:t>4</w:t>
            </w:r>
          </w:p>
        </w:tc>
        <w:tc>
          <w:tcPr>
            <w:tcW w:w="2648" w:type="dxa"/>
            <w:vAlign w:val="center"/>
          </w:tcPr>
          <w:p w14:paraId="640209DD" w14:textId="77777777" w:rsidR="00974B5B" w:rsidRDefault="00974B5B" w:rsidP="00E64F6C">
            <w:pPr>
              <w:rPr>
                <w:rFonts w:cs="Arial"/>
              </w:rPr>
            </w:pPr>
            <w:r>
              <w:rPr>
                <w:rFonts w:cs="Arial"/>
              </w:rPr>
              <w:t>Échantillons biologiques d'origine humaine</w:t>
            </w:r>
          </w:p>
          <w:p w14:paraId="3D415148" w14:textId="77777777" w:rsidR="00974B5B" w:rsidRPr="003A3C3F" w:rsidRDefault="00974B5B" w:rsidP="00E64F6C">
            <w:pPr>
              <w:rPr>
                <w:rFonts w:cs="Arial"/>
              </w:rPr>
            </w:pPr>
          </w:p>
          <w:p w14:paraId="0DD80383" w14:textId="77777777" w:rsidR="00974B5B" w:rsidRPr="003A3C3F" w:rsidRDefault="00974B5B" w:rsidP="00E64F6C">
            <w:pPr>
              <w:rPr>
                <w:rFonts w:cs="Arial"/>
              </w:rPr>
            </w:pPr>
            <w:r w:rsidRPr="003A3C3F">
              <w:rPr>
                <w:rFonts w:cs="Arial"/>
              </w:rPr>
              <w:t xml:space="preserve">Blocs de tissus et lames </w:t>
            </w:r>
          </w:p>
          <w:p w14:paraId="330B6F97" w14:textId="77777777" w:rsidR="00974B5B" w:rsidRPr="003A3C3F" w:rsidRDefault="00974B5B" w:rsidP="00E64F6C">
            <w:pPr>
              <w:rPr>
                <w:rFonts w:cs="Arial"/>
              </w:rPr>
            </w:pPr>
          </w:p>
          <w:p w14:paraId="58C4B3C5" w14:textId="77777777" w:rsidR="00974B5B" w:rsidRPr="003A3C3F" w:rsidRDefault="00974B5B" w:rsidP="00E64F6C">
            <w:pPr>
              <w:rPr>
                <w:rFonts w:cs="Arial"/>
              </w:rPr>
            </w:pPr>
            <w:r w:rsidRPr="003A3C3F">
              <w:rPr>
                <w:rFonts w:cs="Arial"/>
              </w:rPr>
              <w:t xml:space="preserve">Cultures et lignées cellulaires </w:t>
            </w:r>
          </w:p>
          <w:p w14:paraId="0D316416" w14:textId="77777777" w:rsidR="00974B5B" w:rsidRPr="003A3C3F" w:rsidRDefault="00974B5B" w:rsidP="00E64F6C">
            <w:pPr>
              <w:rPr>
                <w:rFonts w:eastAsia="Times" w:cs="Arial"/>
              </w:rPr>
            </w:pPr>
          </w:p>
          <w:p w14:paraId="3AD95976" w14:textId="77777777" w:rsidR="00974B5B" w:rsidRPr="003A3C3F" w:rsidRDefault="00974B5B" w:rsidP="00E64F6C">
            <w:pPr>
              <w:rPr>
                <w:rFonts w:eastAsia="Times" w:cs="Arial"/>
              </w:rPr>
            </w:pPr>
            <w:r w:rsidRPr="003A3C3F">
              <w:rPr>
                <w:rFonts w:eastAsia="Times" w:cs="Arial"/>
              </w:rPr>
              <w:t>Acides nucléiques :</w:t>
            </w:r>
          </w:p>
          <w:p w14:paraId="3F49E9EB" w14:textId="77777777" w:rsidR="00974B5B" w:rsidRDefault="00974B5B" w:rsidP="00E64F6C">
            <w:pPr>
              <w:rPr>
                <w:rFonts w:cs="Arial"/>
              </w:rPr>
            </w:pPr>
            <w:r w:rsidRPr="003A3C3F">
              <w:rPr>
                <w:rFonts w:eastAsia="Times" w:cs="Arial"/>
              </w:rPr>
              <w:t>ADN, ARN, minigènes</w:t>
            </w:r>
          </w:p>
        </w:tc>
        <w:tc>
          <w:tcPr>
            <w:tcW w:w="3020" w:type="dxa"/>
            <w:vAlign w:val="center"/>
          </w:tcPr>
          <w:p w14:paraId="119FC559" w14:textId="77777777" w:rsidR="00974B5B" w:rsidRPr="00471E36" w:rsidRDefault="00974B5B" w:rsidP="00E64F6C">
            <w:r w:rsidRPr="002066AF">
              <w:t xml:space="preserve">Caractérisation </w:t>
            </w:r>
            <w:r>
              <w:t xml:space="preserve">et/ou quantification </w:t>
            </w:r>
            <w:r w:rsidRPr="002066AF">
              <w:t>d’anomalies moléculaires</w:t>
            </w:r>
          </w:p>
        </w:tc>
        <w:tc>
          <w:tcPr>
            <w:tcW w:w="3461" w:type="dxa"/>
            <w:vAlign w:val="center"/>
          </w:tcPr>
          <w:p w14:paraId="3962AD2A" w14:textId="77777777" w:rsidR="00974B5B" w:rsidRPr="002066AF" w:rsidRDefault="00974B5B" w:rsidP="00E64F6C">
            <w:r w:rsidRPr="002066AF">
              <w:rPr>
                <w:rFonts w:cs="Arial"/>
              </w:rPr>
              <w:t>Culture cellulaire éventuelle, extraction, purification d'acides nucléiques, avec ou sans amplification (PCR, …)</w:t>
            </w:r>
          </w:p>
          <w:p w14:paraId="199A0930" w14:textId="77777777" w:rsidR="00974B5B" w:rsidRDefault="00974B5B" w:rsidP="00E64F6C"/>
          <w:p w14:paraId="455F439D" w14:textId="66C8831B" w:rsidR="00974B5B" w:rsidRPr="00436FEE" w:rsidRDefault="00974B5B" w:rsidP="00E64F6C">
            <w:pPr>
              <w:rPr>
                <w:lang w:val="en-US"/>
              </w:rPr>
            </w:pPr>
            <w:r w:rsidRPr="00A46522">
              <w:rPr>
                <w:lang w:val="en-US"/>
              </w:rPr>
              <w:t>Préscreening</w:t>
            </w:r>
            <w:r w:rsidR="00AA0F51">
              <w:rPr>
                <w:lang w:val="en-US"/>
              </w:rPr>
              <w:t xml:space="preserve"> </w:t>
            </w:r>
            <w:r w:rsidRPr="00A46522">
              <w:rPr>
                <w:lang w:val="en-US"/>
              </w:rPr>
              <w:t>:</w:t>
            </w:r>
          </w:p>
          <w:p w14:paraId="72B1BB51" w14:textId="2F222684" w:rsidR="00974B5B" w:rsidRPr="00B31356" w:rsidRDefault="00974B5B" w:rsidP="00E64F6C">
            <w:pPr>
              <w:rPr>
                <w:rFonts w:eastAsia="Times" w:cs="Arial"/>
                <w:lang w:val="en-US"/>
              </w:rPr>
            </w:pPr>
            <w:r w:rsidRPr="00C7583D">
              <w:rPr>
                <w:lang w:val="en-US"/>
              </w:rPr>
              <w:t>- D-HPLC, HRM, DGGE, EMMA SSCP</w:t>
            </w:r>
          </w:p>
          <w:p w14:paraId="276C181A" w14:textId="77777777" w:rsidR="00974B5B" w:rsidRPr="00B31356" w:rsidRDefault="00974B5B" w:rsidP="00E64F6C">
            <w:pPr>
              <w:rPr>
                <w:highlight w:val="red"/>
                <w:lang w:val="en-US"/>
              </w:rPr>
            </w:pPr>
          </w:p>
          <w:p w14:paraId="10A33C4E" w14:textId="24105C1C" w:rsidR="00974B5B" w:rsidRPr="00341A92" w:rsidRDefault="00CE3179" w:rsidP="00E64F6C">
            <w:pPr>
              <w:rPr>
                <w:lang w:val="en-US"/>
              </w:rPr>
            </w:pPr>
            <w:r>
              <w:rPr>
                <w:lang w:val="en-US"/>
              </w:rPr>
              <w:t>-</w:t>
            </w:r>
            <w:r w:rsidR="00974B5B" w:rsidRPr="00341A92">
              <w:rPr>
                <w:lang w:val="en-US"/>
              </w:rPr>
              <w:t>PCR,</w:t>
            </w:r>
            <w:r w:rsidR="00631490" w:rsidRPr="00341A92">
              <w:rPr>
                <w:lang w:val="en-US"/>
              </w:rPr>
              <w:t xml:space="preserve"> qPCR</w:t>
            </w:r>
            <w:r w:rsidR="005274B4">
              <w:rPr>
                <w:lang w:val="en-US"/>
              </w:rPr>
              <w:t>,</w:t>
            </w:r>
            <w:r w:rsidR="00567EF5">
              <w:rPr>
                <w:lang w:val="en-US"/>
              </w:rPr>
              <w:t xml:space="preserve"> </w:t>
            </w:r>
            <w:r w:rsidR="00974B5B" w:rsidRPr="00341A92">
              <w:rPr>
                <w:lang w:val="en-US"/>
              </w:rPr>
              <w:t>Long range PCR,</w:t>
            </w:r>
          </w:p>
          <w:p w14:paraId="614D3FB2" w14:textId="7556488B" w:rsidR="00974B5B" w:rsidRPr="002066AF" w:rsidRDefault="00CE3179" w:rsidP="00E64F6C">
            <w:r>
              <w:t>-</w:t>
            </w:r>
            <w:r w:rsidR="00974B5B" w:rsidRPr="002066AF">
              <w:t>Analyse de taille de fragments,</w:t>
            </w:r>
          </w:p>
          <w:p w14:paraId="6B9174D1" w14:textId="51D80C4A" w:rsidR="00974B5B" w:rsidRPr="002066AF" w:rsidRDefault="00CE3179" w:rsidP="00E64F6C">
            <w:r>
              <w:t>-</w:t>
            </w:r>
            <w:r w:rsidR="00974B5B" w:rsidRPr="002066AF">
              <w:t>Séquençage,</w:t>
            </w:r>
          </w:p>
          <w:p w14:paraId="463B5802" w14:textId="77777777" w:rsidR="00974B5B" w:rsidRPr="00910D59" w:rsidRDefault="00CE3179" w:rsidP="00E64F6C">
            <w:r>
              <w:t>-</w:t>
            </w:r>
            <w:r w:rsidR="00974B5B" w:rsidRPr="002066AF">
              <w:t xml:space="preserve">Hybridation moléculaire </w:t>
            </w:r>
            <w:r w:rsidR="00974B5B" w:rsidRPr="00910D59">
              <w:t xml:space="preserve">(Southern blot, dot blot, ligation, "puce à ADN", SNApshot …), </w:t>
            </w:r>
          </w:p>
          <w:p w14:paraId="4DDB360B" w14:textId="77777777" w:rsidR="0099369F" w:rsidRPr="00910D59" w:rsidRDefault="0099369F" w:rsidP="00E64F6C">
            <w:r w:rsidRPr="00910D59">
              <w:t>-PCR digitale</w:t>
            </w:r>
          </w:p>
          <w:p w14:paraId="6DB53150" w14:textId="77777777" w:rsidR="0099369F" w:rsidRPr="00910D59" w:rsidRDefault="0099369F" w:rsidP="00E64F6C">
            <w:pPr>
              <w:rPr>
                <w:sz w:val="12"/>
                <w:szCs w:val="12"/>
              </w:rPr>
            </w:pPr>
          </w:p>
          <w:p w14:paraId="5B31CACA" w14:textId="77777777" w:rsidR="0099369F" w:rsidRPr="00910D59" w:rsidRDefault="0099369F" w:rsidP="00E64F6C">
            <w:r w:rsidRPr="00910D59">
              <w:t>et/ou</w:t>
            </w:r>
          </w:p>
          <w:p w14:paraId="203D839F" w14:textId="77777777" w:rsidR="0099369F" w:rsidRPr="00910D59" w:rsidRDefault="0099369F" w:rsidP="00E64F6C">
            <w:pPr>
              <w:rPr>
                <w:sz w:val="12"/>
                <w:szCs w:val="12"/>
              </w:rPr>
            </w:pPr>
          </w:p>
          <w:p w14:paraId="72EF353D" w14:textId="77777777" w:rsidR="0099369F" w:rsidRPr="00910D59" w:rsidRDefault="0099369F" w:rsidP="00E64F6C">
            <w:r w:rsidRPr="00910D59">
              <w:t>Spectrométrie de masse</w:t>
            </w:r>
          </w:p>
          <w:p w14:paraId="6AC12494" w14:textId="5DDA5421" w:rsidR="00974B5B" w:rsidRPr="00E52129" w:rsidRDefault="0099369F" w:rsidP="00E64F6C">
            <w:pPr>
              <w:rPr>
                <w:rFonts w:cs="Arial"/>
              </w:rPr>
            </w:pPr>
            <w:r w:rsidRPr="00910D59">
              <w:t>(*)</w:t>
            </w:r>
          </w:p>
        </w:tc>
        <w:tc>
          <w:tcPr>
            <w:tcW w:w="2352" w:type="dxa"/>
            <w:vAlign w:val="center"/>
          </w:tcPr>
          <w:p w14:paraId="0EA53469" w14:textId="77777777" w:rsidR="00974B5B" w:rsidRDefault="00974B5B" w:rsidP="00E64F6C">
            <w:pPr>
              <w:rPr>
                <w:rFonts w:cs="Arial"/>
              </w:rPr>
            </w:pPr>
            <w:r>
              <w:rPr>
                <w:rFonts w:cs="Arial"/>
              </w:rPr>
              <w:t>M</w:t>
            </w:r>
            <w:r w:rsidRPr="0068544B">
              <w:rPr>
                <w:rFonts w:cs="Arial"/>
              </w:rPr>
              <w:t>éthodes reconnues</w:t>
            </w:r>
            <w:r>
              <w:rPr>
                <w:rFonts w:cs="Arial"/>
              </w:rPr>
              <w:t xml:space="preserve"> (A)</w:t>
            </w:r>
          </w:p>
          <w:p w14:paraId="72D8502C" w14:textId="77777777" w:rsidR="00974B5B" w:rsidRDefault="00974B5B" w:rsidP="00E64F6C">
            <w:pPr>
              <w:rPr>
                <w:rFonts w:cs="Arial"/>
              </w:rPr>
            </w:pPr>
            <w:r>
              <w:rPr>
                <w:rFonts w:cs="Arial"/>
              </w:rPr>
              <w:t>M</w:t>
            </w:r>
            <w:r w:rsidRPr="0068544B">
              <w:rPr>
                <w:rFonts w:cs="Arial"/>
              </w:rPr>
              <w:t>éthodes reconnues, adaptées ou développées</w:t>
            </w:r>
            <w:r>
              <w:rPr>
                <w:rFonts w:cs="Arial"/>
              </w:rPr>
              <w:t xml:space="preserve"> (B) (**)</w:t>
            </w:r>
          </w:p>
        </w:tc>
        <w:tc>
          <w:tcPr>
            <w:tcW w:w="2463" w:type="dxa"/>
            <w:vAlign w:val="center"/>
          </w:tcPr>
          <w:p w14:paraId="6F889261" w14:textId="77777777" w:rsidR="00974B5B" w:rsidRDefault="00974B5B" w:rsidP="00E64F6C">
            <w:r>
              <w:t>Ex. mutation ponctuelle, microdélétions, instabilité des microsatellites, étude de clonalité, chimérisme, étude de point de cassure, transcrit de fusion,</w:t>
            </w:r>
          </w:p>
          <w:p w14:paraId="656490BE" w14:textId="77777777" w:rsidR="00974B5B" w:rsidRDefault="00974B5B" w:rsidP="00E64F6C">
            <w:r>
              <w:t>Dosage de la maladie résiduelle</w:t>
            </w:r>
          </w:p>
          <w:p w14:paraId="5E11AC74" w14:textId="77777777" w:rsidR="00974B5B" w:rsidRDefault="00974B5B" w:rsidP="00E64F6C"/>
          <w:p w14:paraId="6711B967" w14:textId="77777777" w:rsidR="00974B5B" w:rsidRDefault="00974B5B" w:rsidP="00E64F6C">
            <w:r>
              <w:t>Séquençage hors NGS</w:t>
            </w:r>
          </w:p>
          <w:p w14:paraId="2E028766" w14:textId="77777777" w:rsidR="00974B5B" w:rsidRDefault="00974B5B" w:rsidP="00E64F6C"/>
          <w:p w14:paraId="32112BDF" w14:textId="77777777" w:rsidR="00974B5B" w:rsidRDefault="00974B5B" w:rsidP="00E64F6C">
            <w:r>
              <w:t>#</w:t>
            </w:r>
          </w:p>
        </w:tc>
      </w:tr>
      <w:tr w:rsidR="003642E0" w:rsidRPr="00471E36" w14:paraId="637E9ACB" w14:textId="77777777" w:rsidTr="007F118E">
        <w:trPr>
          <w:cantSplit/>
          <w:trHeight w:val="4550"/>
          <w:jc w:val="center"/>
        </w:trPr>
        <w:tc>
          <w:tcPr>
            <w:tcW w:w="1358" w:type="dxa"/>
            <w:vAlign w:val="center"/>
          </w:tcPr>
          <w:p w14:paraId="69A17BA0" w14:textId="4488F0CA" w:rsidR="00974B5B" w:rsidRPr="00A60796" w:rsidRDefault="00517EC4" w:rsidP="00E64F6C">
            <w:pPr>
              <w:rPr>
                <w:rFonts w:eastAsia="Times" w:cs="Arial"/>
              </w:rPr>
            </w:pPr>
            <w:r>
              <w:rPr>
                <w:rFonts w:eastAsia="Times" w:cs="Arial"/>
              </w:rPr>
              <w:lastRenderedPageBreak/>
              <w:t xml:space="preserve">BM </w:t>
            </w:r>
            <w:r w:rsidR="00974B5B" w:rsidRPr="00A60796">
              <w:rPr>
                <w:rFonts w:eastAsia="Times" w:cs="Arial"/>
              </w:rPr>
              <w:t>GS</w:t>
            </w:r>
            <w:r w:rsidR="007F118E">
              <w:rPr>
                <w:rFonts w:eastAsia="Times" w:cs="Arial"/>
              </w:rPr>
              <w:t>0</w:t>
            </w:r>
            <w:r w:rsidR="00974B5B" w:rsidRPr="00A60796">
              <w:rPr>
                <w:rFonts w:eastAsia="Times" w:cs="Arial"/>
              </w:rPr>
              <w:t>5</w:t>
            </w:r>
          </w:p>
        </w:tc>
        <w:tc>
          <w:tcPr>
            <w:tcW w:w="2648" w:type="dxa"/>
            <w:vAlign w:val="center"/>
          </w:tcPr>
          <w:p w14:paraId="73109398" w14:textId="77777777" w:rsidR="00974B5B" w:rsidRPr="00A60796" w:rsidRDefault="00974B5B" w:rsidP="00E64F6C">
            <w:pPr>
              <w:rPr>
                <w:rFonts w:cs="Arial"/>
              </w:rPr>
            </w:pPr>
            <w:r w:rsidRPr="00A60796">
              <w:rPr>
                <w:rFonts w:cs="Arial"/>
              </w:rPr>
              <w:t>Échantillons biologiques d'origine humaine</w:t>
            </w:r>
          </w:p>
          <w:p w14:paraId="5DFB32B1" w14:textId="77777777" w:rsidR="00974B5B" w:rsidRPr="00A60796" w:rsidRDefault="00974B5B" w:rsidP="00E64F6C">
            <w:pPr>
              <w:rPr>
                <w:rFonts w:cs="Arial"/>
              </w:rPr>
            </w:pPr>
          </w:p>
          <w:p w14:paraId="08D48F8A" w14:textId="77777777" w:rsidR="00974B5B" w:rsidRPr="00A60796" w:rsidRDefault="00974B5B" w:rsidP="00E64F6C">
            <w:pPr>
              <w:rPr>
                <w:rFonts w:cs="Arial"/>
              </w:rPr>
            </w:pPr>
            <w:r w:rsidRPr="00A60796">
              <w:rPr>
                <w:rFonts w:cs="Arial"/>
              </w:rPr>
              <w:t xml:space="preserve">Blocs de tissus et lames </w:t>
            </w:r>
          </w:p>
          <w:p w14:paraId="5D934F70" w14:textId="77777777" w:rsidR="00974B5B" w:rsidRPr="00A60796" w:rsidRDefault="00974B5B" w:rsidP="00E64F6C">
            <w:pPr>
              <w:rPr>
                <w:rFonts w:cs="Arial"/>
              </w:rPr>
            </w:pPr>
          </w:p>
          <w:p w14:paraId="775B5F44" w14:textId="77777777" w:rsidR="00974B5B" w:rsidRPr="00A60796" w:rsidRDefault="00974B5B" w:rsidP="00E64F6C">
            <w:pPr>
              <w:rPr>
                <w:rFonts w:cs="Arial"/>
              </w:rPr>
            </w:pPr>
            <w:r w:rsidRPr="00A60796">
              <w:rPr>
                <w:rFonts w:cs="Arial"/>
              </w:rPr>
              <w:t xml:space="preserve">Cultures et lignées cellulaires </w:t>
            </w:r>
          </w:p>
          <w:p w14:paraId="07629CE8" w14:textId="77777777" w:rsidR="00974B5B" w:rsidRPr="00A60796" w:rsidRDefault="00974B5B" w:rsidP="00E64F6C">
            <w:pPr>
              <w:rPr>
                <w:rFonts w:eastAsia="Times" w:cs="Arial"/>
              </w:rPr>
            </w:pPr>
          </w:p>
          <w:p w14:paraId="6D2A24A7" w14:textId="77777777" w:rsidR="00974B5B" w:rsidRPr="00A60796" w:rsidRDefault="00974B5B" w:rsidP="00E64F6C">
            <w:pPr>
              <w:rPr>
                <w:rFonts w:eastAsia="Times" w:cs="Arial"/>
              </w:rPr>
            </w:pPr>
            <w:r w:rsidRPr="00A60796">
              <w:rPr>
                <w:rFonts w:eastAsia="Times" w:cs="Arial"/>
              </w:rPr>
              <w:t>Acides nucléiques :</w:t>
            </w:r>
          </w:p>
          <w:p w14:paraId="04CD199A" w14:textId="77777777" w:rsidR="00974B5B" w:rsidRPr="00A60796" w:rsidRDefault="00974B5B" w:rsidP="00E64F6C">
            <w:pPr>
              <w:rPr>
                <w:rFonts w:cs="Arial"/>
              </w:rPr>
            </w:pPr>
            <w:r w:rsidRPr="00A60796">
              <w:rPr>
                <w:rFonts w:eastAsia="Times" w:cs="Arial"/>
              </w:rPr>
              <w:t>ADN, ARN, minigènes</w:t>
            </w:r>
          </w:p>
        </w:tc>
        <w:tc>
          <w:tcPr>
            <w:tcW w:w="3020" w:type="dxa"/>
            <w:vAlign w:val="center"/>
          </w:tcPr>
          <w:p w14:paraId="4B5BD108" w14:textId="77777777" w:rsidR="00974B5B" w:rsidRPr="00A60796" w:rsidRDefault="00974B5B" w:rsidP="00E64F6C">
            <w:pPr>
              <w:ind w:firstLine="18"/>
            </w:pPr>
            <w:r w:rsidRPr="00A60796">
              <w:t xml:space="preserve">Etude </w:t>
            </w:r>
            <w:r w:rsidR="00631490">
              <w:t xml:space="preserve">de </w:t>
            </w:r>
            <w:r w:rsidRPr="00A60796">
              <w:t>l’empreinte</w:t>
            </w:r>
          </w:p>
          <w:p w14:paraId="1C6F0091" w14:textId="77777777" w:rsidR="00974B5B" w:rsidRPr="00A60796" w:rsidRDefault="00974B5B" w:rsidP="00E64F6C">
            <w:pPr>
              <w:ind w:firstLine="18"/>
            </w:pPr>
          </w:p>
          <w:p w14:paraId="69757A4A" w14:textId="77777777" w:rsidR="00974B5B" w:rsidRPr="00A60796" w:rsidRDefault="00974B5B" w:rsidP="00E64F6C">
            <w:pPr>
              <w:ind w:firstLine="18"/>
            </w:pPr>
            <w:r w:rsidRPr="00A60796">
              <w:t>Etude de la régulation d'un gène</w:t>
            </w:r>
          </w:p>
          <w:p w14:paraId="5AE14AE3" w14:textId="77777777" w:rsidR="00974B5B" w:rsidRPr="00A60796" w:rsidRDefault="00974B5B" w:rsidP="00E64F6C">
            <w:r w:rsidRPr="00A60796">
              <w:t>Type d'étude : Analyse épigénétique (méthylation, acétylation des histones, …), microARN</w:t>
            </w:r>
          </w:p>
        </w:tc>
        <w:tc>
          <w:tcPr>
            <w:tcW w:w="3461" w:type="dxa"/>
            <w:vAlign w:val="center"/>
          </w:tcPr>
          <w:p w14:paraId="1002D6C9" w14:textId="77777777" w:rsidR="00974B5B" w:rsidRPr="00A60796" w:rsidRDefault="00974B5B" w:rsidP="00E64F6C">
            <w:r w:rsidRPr="00A60796">
              <w:rPr>
                <w:rFonts w:cs="Arial"/>
              </w:rPr>
              <w:t>Culture cellulaire éventuelle, extraction, purification de protéines et/ou d'acides nucléiques, avec ou sans amplification (PCR, …)</w:t>
            </w:r>
          </w:p>
          <w:p w14:paraId="57F69B35" w14:textId="77777777" w:rsidR="00974B5B" w:rsidRPr="00A60796" w:rsidRDefault="00974B5B" w:rsidP="00E64F6C"/>
          <w:p w14:paraId="2AAD3751" w14:textId="3E02D908" w:rsidR="00974B5B" w:rsidRPr="00A60796" w:rsidRDefault="00974B5B" w:rsidP="00E64F6C">
            <w:pPr>
              <w:rPr>
                <w:lang w:val="en-US"/>
              </w:rPr>
            </w:pPr>
            <w:r w:rsidRPr="00A60796">
              <w:rPr>
                <w:lang w:val="en-US"/>
              </w:rPr>
              <w:t xml:space="preserve">- </w:t>
            </w:r>
            <w:r w:rsidR="00631490" w:rsidRPr="00A60796">
              <w:rPr>
                <w:lang w:val="en-US"/>
              </w:rPr>
              <w:t>PCR, qPCR,</w:t>
            </w:r>
            <w:r w:rsidR="00631490">
              <w:rPr>
                <w:lang w:val="en-US"/>
              </w:rPr>
              <w:t xml:space="preserve"> </w:t>
            </w:r>
            <w:r w:rsidRPr="00A60796">
              <w:rPr>
                <w:lang w:val="en-US"/>
              </w:rPr>
              <w:t xml:space="preserve">Long range PCR, </w:t>
            </w:r>
          </w:p>
          <w:p w14:paraId="522FE9F4" w14:textId="17311E29" w:rsidR="00974B5B" w:rsidRDefault="00974B5B" w:rsidP="00E64F6C">
            <w:r w:rsidRPr="00A60796">
              <w:t>- Séquençage,</w:t>
            </w:r>
          </w:p>
          <w:p w14:paraId="132F1314" w14:textId="38B1DF70" w:rsidR="00C04E6D" w:rsidRPr="00A60796" w:rsidRDefault="00C04E6D" w:rsidP="00E64F6C">
            <w:r>
              <w:t>- MLPA</w:t>
            </w:r>
            <w:r w:rsidR="00FC2976">
              <w:t>,</w:t>
            </w:r>
          </w:p>
          <w:p w14:paraId="0FFBAD27" w14:textId="133C6FE2" w:rsidR="00974B5B" w:rsidRPr="00742743" w:rsidRDefault="00974B5B" w:rsidP="00E64F6C">
            <w:r w:rsidRPr="00A60796">
              <w:t>- Hybridation moléculai</w:t>
            </w:r>
            <w:r w:rsidR="004873F2">
              <w:t xml:space="preserve">re ("puce à ADN", </w:t>
            </w:r>
            <w:r w:rsidR="004873F2" w:rsidRPr="000011BE">
              <w:t xml:space="preserve">CGH </w:t>
            </w:r>
            <w:r w:rsidR="004873F2" w:rsidRPr="00742743">
              <w:t>array, …)</w:t>
            </w:r>
            <w:r w:rsidR="00FC2976" w:rsidRPr="00742743">
              <w:t>,</w:t>
            </w:r>
          </w:p>
          <w:p w14:paraId="1EE0AABD" w14:textId="77777777" w:rsidR="00974B5B" w:rsidRPr="00A60796" w:rsidRDefault="00974B5B" w:rsidP="00E64F6C">
            <w:pPr>
              <w:rPr>
                <w:rFonts w:cs="Arial"/>
              </w:rPr>
            </w:pPr>
            <w:r w:rsidRPr="00742743">
              <w:t>- Etude protéomique</w:t>
            </w:r>
            <w:r w:rsidRPr="00A60796">
              <w:t xml:space="preserve"> (</w:t>
            </w:r>
            <w:r w:rsidRPr="00A60796">
              <w:rPr>
                <w:rFonts w:eastAsia="Times" w:cs="Arial"/>
              </w:rPr>
              <w:t xml:space="preserve">électrophorèse, </w:t>
            </w:r>
            <w:r w:rsidRPr="00A60796">
              <w:t>spectrométrie de masse, Westernblot, …)</w:t>
            </w:r>
          </w:p>
        </w:tc>
        <w:tc>
          <w:tcPr>
            <w:tcW w:w="2352" w:type="dxa"/>
            <w:vAlign w:val="center"/>
          </w:tcPr>
          <w:p w14:paraId="2C02D0D4" w14:textId="77777777" w:rsidR="00974B5B" w:rsidRPr="00A60796" w:rsidRDefault="00974B5B" w:rsidP="00E64F6C">
            <w:pPr>
              <w:rPr>
                <w:rFonts w:cs="Arial"/>
              </w:rPr>
            </w:pPr>
            <w:r w:rsidRPr="00A60796">
              <w:rPr>
                <w:rFonts w:cs="Arial"/>
              </w:rPr>
              <w:t>Méthodes reconnues (A)</w:t>
            </w:r>
          </w:p>
          <w:p w14:paraId="03122964" w14:textId="77777777" w:rsidR="00974B5B" w:rsidRPr="00A60796" w:rsidRDefault="00974B5B" w:rsidP="00E64F6C">
            <w:pPr>
              <w:rPr>
                <w:rFonts w:cs="Arial"/>
              </w:rPr>
            </w:pPr>
            <w:r w:rsidRPr="00A60796">
              <w:rPr>
                <w:rFonts w:cs="Arial"/>
              </w:rPr>
              <w:t>Méthodes reconnues, adaptées ou développées (B) (**)</w:t>
            </w:r>
          </w:p>
        </w:tc>
        <w:tc>
          <w:tcPr>
            <w:tcW w:w="2463" w:type="dxa"/>
            <w:vAlign w:val="center"/>
          </w:tcPr>
          <w:p w14:paraId="6ACA82AB" w14:textId="77777777" w:rsidR="00974B5B" w:rsidRPr="00A60796" w:rsidRDefault="00974B5B" w:rsidP="00E64F6C">
            <w:r w:rsidRPr="00A60796">
              <w:t>Méthylation promoteur MLH1, MGMT</w:t>
            </w:r>
          </w:p>
          <w:p w14:paraId="7603D3CE" w14:textId="77777777" w:rsidR="00974B5B" w:rsidRPr="00A60796" w:rsidRDefault="00974B5B" w:rsidP="00E64F6C"/>
          <w:p w14:paraId="0BE17628" w14:textId="77777777" w:rsidR="00974B5B" w:rsidRPr="00A60796" w:rsidRDefault="00974B5B" w:rsidP="00E64F6C">
            <w:r w:rsidRPr="00A60796">
              <w:t>#</w:t>
            </w:r>
          </w:p>
        </w:tc>
      </w:tr>
      <w:tr w:rsidR="005879DE" w:rsidRPr="00471E36" w14:paraId="5FB990D7" w14:textId="77777777" w:rsidTr="007F118E">
        <w:trPr>
          <w:cantSplit/>
          <w:trHeight w:val="2985"/>
          <w:jc w:val="center"/>
        </w:trPr>
        <w:tc>
          <w:tcPr>
            <w:tcW w:w="1358" w:type="dxa"/>
            <w:vAlign w:val="center"/>
          </w:tcPr>
          <w:p w14:paraId="0B055BC7" w14:textId="548A4FAC" w:rsidR="00974B5B" w:rsidRDefault="00517EC4" w:rsidP="00E64F6C">
            <w:pPr>
              <w:rPr>
                <w:rFonts w:eastAsia="Times" w:cs="Arial"/>
              </w:rPr>
            </w:pPr>
            <w:r>
              <w:rPr>
                <w:rFonts w:eastAsia="Times" w:cs="Arial"/>
              </w:rPr>
              <w:lastRenderedPageBreak/>
              <w:t xml:space="preserve">BM </w:t>
            </w:r>
            <w:r w:rsidR="00974B5B">
              <w:rPr>
                <w:rFonts w:eastAsia="Times" w:cs="Arial"/>
              </w:rPr>
              <w:t>GS</w:t>
            </w:r>
            <w:r w:rsidR="007F118E">
              <w:rPr>
                <w:rFonts w:eastAsia="Times" w:cs="Arial"/>
              </w:rPr>
              <w:t>0</w:t>
            </w:r>
            <w:r w:rsidR="00974B5B">
              <w:rPr>
                <w:rFonts w:eastAsia="Times" w:cs="Arial"/>
              </w:rPr>
              <w:t>6</w:t>
            </w:r>
          </w:p>
        </w:tc>
        <w:tc>
          <w:tcPr>
            <w:tcW w:w="2648" w:type="dxa"/>
            <w:vAlign w:val="center"/>
          </w:tcPr>
          <w:p w14:paraId="679EA8B3" w14:textId="77777777" w:rsidR="00974B5B" w:rsidRDefault="00974B5B" w:rsidP="00E64F6C">
            <w:pPr>
              <w:rPr>
                <w:rFonts w:cs="Arial"/>
              </w:rPr>
            </w:pPr>
            <w:r>
              <w:rPr>
                <w:rFonts w:cs="Arial"/>
              </w:rPr>
              <w:t>Échantillons biologiques d'origine humaine</w:t>
            </w:r>
          </w:p>
          <w:p w14:paraId="4CBAB8D6" w14:textId="77777777" w:rsidR="00974B5B" w:rsidRPr="00D659C8" w:rsidRDefault="00974B5B" w:rsidP="00E64F6C">
            <w:pPr>
              <w:rPr>
                <w:rFonts w:cs="Arial"/>
              </w:rPr>
            </w:pPr>
          </w:p>
          <w:p w14:paraId="3251D378" w14:textId="77777777" w:rsidR="00974B5B" w:rsidRPr="00D659C8" w:rsidRDefault="00974B5B" w:rsidP="00E64F6C">
            <w:pPr>
              <w:rPr>
                <w:rFonts w:cs="Arial"/>
              </w:rPr>
            </w:pPr>
            <w:r w:rsidRPr="00D659C8">
              <w:rPr>
                <w:rFonts w:cs="Arial"/>
              </w:rPr>
              <w:t xml:space="preserve">Blocs de tissus et lames </w:t>
            </w:r>
          </w:p>
          <w:p w14:paraId="082A6163" w14:textId="77777777" w:rsidR="00974B5B" w:rsidRPr="00D659C8" w:rsidRDefault="00974B5B" w:rsidP="00E64F6C">
            <w:pPr>
              <w:rPr>
                <w:rFonts w:cs="Arial"/>
              </w:rPr>
            </w:pPr>
          </w:p>
          <w:p w14:paraId="5CE6CEAE" w14:textId="77777777" w:rsidR="00974B5B" w:rsidRPr="00D659C8" w:rsidRDefault="00974B5B" w:rsidP="00E64F6C">
            <w:pPr>
              <w:rPr>
                <w:rFonts w:cs="Arial"/>
              </w:rPr>
            </w:pPr>
            <w:r w:rsidRPr="00D659C8">
              <w:rPr>
                <w:rFonts w:cs="Arial"/>
              </w:rPr>
              <w:t xml:space="preserve">Cultures et lignées cellulaires </w:t>
            </w:r>
          </w:p>
          <w:p w14:paraId="1D93E080" w14:textId="77777777" w:rsidR="00974B5B" w:rsidRPr="00D659C8" w:rsidRDefault="00974B5B" w:rsidP="00E64F6C">
            <w:pPr>
              <w:rPr>
                <w:rFonts w:eastAsia="Times" w:cs="Arial"/>
              </w:rPr>
            </w:pPr>
          </w:p>
          <w:p w14:paraId="4D184892" w14:textId="77777777" w:rsidR="00974B5B" w:rsidRPr="00D659C8" w:rsidRDefault="00974B5B" w:rsidP="00E64F6C">
            <w:pPr>
              <w:rPr>
                <w:rFonts w:eastAsia="Times" w:cs="Arial"/>
              </w:rPr>
            </w:pPr>
            <w:r w:rsidRPr="00D659C8">
              <w:rPr>
                <w:rFonts w:eastAsia="Times" w:cs="Arial"/>
              </w:rPr>
              <w:t>Acides nucléiques :</w:t>
            </w:r>
          </w:p>
          <w:p w14:paraId="37A4DA1D" w14:textId="77777777" w:rsidR="00974B5B" w:rsidRDefault="00974B5B" w:rsidP="00E64F6C">
            <w:pPr>
              <w:rPr>
                <w:rFonts w:cs="Arial"/>
              </w:rPr>
            </w:pPr>
            <w:r w:rsidRPr="00D659C8">
              <w:rPr>
                <w:rFonts w:eastAsia="Times" w:cs="Arial"/>
              </w:rPr>
              <w:t>ADN, ARN, minigènes</w:t>
            </w:r>
          </w:p>
        </w:tc>
        <w:tc>
          <w:tcPr>
            <w:tcW w:w="3020" w:type="dxa"/>
            <w:vAlign w:val="center"/>
          </w:tcPr>
          <w:p w14:paraId="4A50528A" w14:textId="77777777" w:rsidR="00974B5B" w:rsidRPr="00C7583D" w:rsidRDefault="00974B5B" w:rsidP="00E64F6C">
            <w:pPr>
              <w:ind w:firstLine="18"/>
            </w:pPr>
            <w:r w:rsidRPr="00C7583D">
              <w:t xml:space="preserve">Analyse d'expression et/ou tests fonctionnels associés à une mutation </w:t>
            </w:r>
          </w:p>
        </w:tc>
        <w:tc>
          <w:tcPr>
            <w:tcW w:w="3461" w:type="dxa"/>
            <w:vAlign w:val="center"/>
          </w:tcPr>
          <w:p w14:paraId="067B6755" w14:textId="77777777" w:rsidR="009F4DCE" w:rsidRDefault="009F4DCE" w:rsidP="00E64F6C">
            <w:pPr>
              <w:rPr>
                <w:rFonts w:cs="Arial"/>
              </w:rPr>
            </w:pPr>
            <w:r w:rsidRPr="003A3C3F">
              <w:rPr>
                <w:rFonts w:cs="Arial"/>
              </w:rPr>
              <w:t xml:space="preserve">Culture cellulaire </w:t>
            </w:r>
            <w:r>
              <w:rPr>
                <w:rFonts w:cs="Arial"/>
              </w:rPr>
              <w:t>ou construction éventuelle</w:t>
            </w:r>
            <w:r w:rsidRPr="003A3C3F">
              <w:rPr>
                <w:rFonts w:cs="Arial"/>
              </w:rPr>
              <w:t>, extraction</w:t>
            </w:r>
            <w:r>
              <w:rPr>
                <w:rFonts w:cs="Arial"/>
              </w:rPr>
              <w:t>,</w:t>
            </w:r>
            <w:r w:rsidRPr="003A3C3F">
              <w:rPr>
                <w:rFonts w:cs="Arial"/>
              </w:rPr>
              <w:t xml:space="preserve"> purification </w:t>
            </w:r>
            <w:r>
              <w:rPr>
                <w:rFonts w:cs="Arial"/>
              </w:rPr>
              <w:t>de protéines</w:t>
            </w:r>
            <w:r w:rsidRPr="003A3C3F">
              <w:rPr>
                <w:rFonts w:cs="Arial"/>
              </w:rPr>
              <w:t xml:space="preserve"> </w:t>
            </w:r>
            <w:r>
              <w:rPr>
                <w:rFonts w:cs="Arial"/>
              </w:rPr>
              <w:t xml:space="preserve">et/ou </w:t>
            </w:r>
            <w:r w:rsidRPr="003A3C3F">
              <w:rPr>
                <w:rFonts w:cs="Arial"/>
              </w:rPr>
              <w:t>d'acides nucléiques</w:t>
            </w:r>
            <w:r>
              <w:rPr>
                <w:rFonts w:cs="Arial"/>
              </w:rPr>
              <w:t>, avec ou sans amplification (PCR, …)</w:t>
            </w:r>
          </w:p>
          <w:p w14:paraId="4737CA45" w14:textId="77777777" w:rsidR="009F4DCE" w:rsidRDefault="009F4DCE" w:rsidP="00E64F6C"/>
          <w:p w14:paraId="4257A138" w14:textId="232A08FD" w:rsidR="00974B5B" w:rsidRPr="000404AB" w:rsidRDefault="007048DC" w:rsidP="00E64F6C">
            <w:r w:rsidRPr="000404AB">
              <w:t>- Long range PCR, qPCR,</w:t>
            </w:r>
          </w:p>
          <w:p w14:paraId="36D0A741" w14:textId="41F7726E" w:rsidR="00974B5B" w:rsidRPr="00C7583D" w:rsidRDefault="00974B5B" w:rsidP="00E64F6C">
            <w:r w:rsidRPr="00C7583D">
              <w:t>- Séquençage,</w:t>
            </w:r>
          </w:p>
          <w:p w14:paraId="7DAD2E25" w14:textId="5F6509A9" w:rsidR="00974B5B" w:rsidRPr="00C7583D" w:rsidRDefault="00974B5B" w:rsidP="00E64F6C">
            <w:r w:rsidRPr="00C7583D">
              <w:t>- Hybridation moléculaire ("puce à ADN", CGH array, …),</w:t>
            </w:r>
          </w:p>
          <w:p w14:paraId="77D030DB" w14:textId="77777777" w:rsidR="00974B5B" w:rsidRPr="00C7583D" w:rsidRDefault="00974B5B" w:rsidP="00E64F6C">
            <w:pPr>
              <w:rPr>
                <w:rFonts w:cs="Arial"/>
              </w:rPr>
            </w:pPr>
            <w:r w:rsidRPr="00C7583D">
              <w:t>- Etude protéomique (</w:t>
            </w:r>
            <w:r w:rsidRPr="00C7583D">
              <w:rPr>
                <w:rFonts w:eastAsia="Times" w:cs="Arial"/>
              </w:rPr>
              <w:t xml:space="preserve">électrophorèse, </w:t>
            </w:r>
            <w:r w:rsidRPr="00C7583D">
              <w:t>spectrométrie de masse, Westernblot, …)</w:t>
            </w:r>
          </w:p>
        </w:tc>
        <w:tc>
          <w:tcPr>
            <w:tcW w:w="2352" w:type="dxa"/>
            <w:vAlign w:val="center"/>
          </w:tcPr>
          <w:p w14:paraId="08EF45A9" w14:textId="77777777" w:rsidR="00974B5B" w:rsidRDefault="00974B5B" w:rsidP="00E64F6C">
            <w:pPr>
              <w:rPr>
                <w:rFonts w:cs="Arial"/>
              </w:rPr>
            </w:pPr>
            <w:r>
              <w:rPr>
                <w:rFonts w:cs="Arial"/>
              </w:rPr>
              <w:t>M</w:t>
            </w:r>
            <w:r w:rsidRPr="0068544B">
              <w:rPr>
                <w:rFonts w:cs="Arial"/>
              </w:rPr>
              <w:t>éthodes reconnues</w:t>
            </w:r>
            <w:r>
              <w:rPr>
                <w:rFonts w:cs="Arial"/>
              </w:rPr>
              <w:t xml:space="preserve"> (A)</w:t>
            </w:r>
          </w:p>
          <w:p w14:paraId="5E5020DC" w14:textId="77777777" w:rsidR="00974B5B" w:rsidRDefault="00974B5B" w:rsidP="00E64F6C">
            <w:pPr>
              <w:rPr>
                <w:rFonts w:cs="Arial"/>
              </w:rPr>
            </w:pPr>
            <w:r>
              <w:rPr>
                <w:rFonts w:cs="Arial"/>
              </w:rPr>
              <w:t>M</w:t>
            </w:r>
            <w:r w:rsidRPr="0068544B">
              <w:rPr>
                <w:rFonts w:cs="Arial"/>
              </w:rPr>
              <w:t>éthodes reconnues, adaptées ou développées</w:t>
            </w:r>
            <w:r>
              <w:rPr>
                <w:rFonts w:cs="Arial"/>
              </w:rPr>
              <w:t xml:space="preserve"> (B) (**)</w:t>
            </w:r>
          </w:p>
        </w:tc>
        <w:tc>
          <w:tcPr>
            <w:tcW w:w="2463" w:type="dxa"/>
            <w:vAlign w:val="center"/>
          </w:tcPr>
          <w:p w14:paraId="4309882A" w14:textId="77777777" w:rsidR="00974B5B" w:rsidRDefault="00631490" w:rsidP="00E64F6C">
            <w:r w:rsidRPr="00A60796">
              <w:t>#</w:t>
            </w:r>
          </w:p>
        </w:tc>
      </w:tr>
      <w:tr w:rsidR="00974B5B" w:rsidRPr="00471E36" w14:paraId="6DE64189" w14:textId="77777777" w:rsidTr="007F118E">
        <w:trPr>
          <w:cantSplit/>
          <w:trHeight w:val="759"/>
          <w:jc w:val="center"/>
        </w:trPr>
        <w:tc>
          <w:tcPr>
            <w:tcW w:w="1358" w:type="dxa"/>
            <w:vAlign w:val="center"/>
          </w:tcPr>
          <w:p w14:paraId="6CF68349" w14:textId="77777777" w:rsidR="00974B5B" w:rsidRDefault="00517EC4" w:rsidP="00E64F6C">
            <w:pPr>
              <w:rPr>
                <w:rFonts w:eastAsia="Times" w:cs="Arial"/>
              </w:rPr>
            </w:pPr>
            <w:r>
              <w:rPr>
                <w:rFonts w:eastAsia="Times" w:cs="Arial"/>
              </w:rPr>
              <w:t xml:space="preserve">BM </w:t>
            </w:r>
            <w:r w:rsidR="00974B5B">
              <w:rPr>
                <w:rFonts w:eastAsia="Times" w:cs="Arial"/>
              </w:rPr>
              <w:t>GS</w:t>
            </w:r>
            <w:r w:rsidR="007F118E">
              <w:rPr>
                <w:rFonts w:eastAsia="Times" w:cs="Arial"/>
              </w:rPr>
              <w:t>0</w:t>
            </w:r>
            <w:r w:rsidR="00974B5B">
              <w:rPr>
                <w:rFonts w:eastAsia="Times" w:cs="Arial"/>
              </w:rPr>
              <w:t>7</w:t>
            </w:r>
          </w:p>
        </w:tc>
        <w:tc>
          <w:tcPr>
            <w:tcW w:w="2648" w:type="dxa"/>
            <w:vAlign w:val="center"/>
          </w:tcPr>
          <w:p w14:paraId="48177909" w14:textId="77777777" w:rsidR="00974B5B" w:rsidRDefault="00974B5B" w:rsidP="00E64F6C">
            <w:pPr>
              <w:rPr>
                <w:rFonts w:cs="Arial"/>
              </w:rPr>
            </w:pPr>
            <w:r>
              <w:rPr>
                <w:rFonts w:cs="Arial"/>
              </w:rPr>
              <w:t>Échantillons biologiques d'origine humaine</w:t>
            </w:r>
          </w:p>
          <w:p w14:paraId="478B2F4D" w14:textId="77777777" w:rsidR="00974B5B" w:rsidRPr="003A3C3F" w:rsidRDefault="00974B5B" w:rsidP="00E64F6C">
            <w:pPr>
              <w:rPr>
                <w:rFonts w:cs="Arial"/>
              </w:rPr>
            </w:pPr>
          </w:p>
          <w:p w14:paraId="41A27F6E" w14:textId="77777777" w:rsidR="00974B5B" w:rsidRPr="003A3C3F" w:rsidRDefault="00974B5B" w:rsidP="00E64F6C">
            <w:pPr>
              <w:rPr>
                <w:rFonts w:cs="Arial"/>
              </w:rPr>
            </w:pPr>
            <w:r w:rsidRPr="003A3C3F">
              <w:rPr>
                <w:rFonts w:cs="Arial"/>
              </w:rPr>
              <w:t xml:space="preserve">Blocs de tissus et lames </w:t>
            </w:r>
          </w:p>
          <w:p w14:paraId="11FF6C5D" w14:textId="77777777" w:rsidR="00974B5B" w:rsidRPr="003A3C3F" w:rsidRDefault="00974B5B" w:rsidP="00E64F6C">
            <w:pPr>
              <w:rPr>
                <w:rFonts w:cs="Arial"/>
              </w:rPr>
            </w:pPr>
          </w:p>
          <w:p w14:paraId="0EECF79E" w14:textId="77777777" w:rsidR="00974B5B" w:rsidRPr="003A3C3F" w:rsidRDefault="00974B5B" w:rsidP="00E64F6C">
            <w:pPr>
              <w:rPr>
                <w:rFonts w:cs="Arial"/>
              </w:rPr>
            </w:pPr>
            <w:r w:rsidRPr="003A3C3F">
              <w:rPr>
                <w:rFonts w:cs="Arial"/>
              </w:rPr>
              <w:t xml:space="preserve">Cultures et lignées cellulaires </w:t>
            </w:r>
          </w:p>
          <w:p w14:paraId="33E414FB" w14:textId="77777777" w:rsidR="00974B5B" w:rsidRPr="003A3C3F" w:rsidRDefault="00974B5B" w:rsidP="00E64F6C">
            <w:pPr>
              <w:rPr>
                <w:rFonts w:eastAsia="Times" w:cs="Arial"/>
              </w:rPr>
            </w:pPr>
          </w:p>
          <w:p w14:paraId="5005BDF2" w14:textId="77777777" w:rsidR="00974B5B" w:rsidRPr="003A3C3F" w:rsidRDefault="00974B5B" w:rsidP="00E64F6C">
            <w:pPr>
              <w:rPr>
                <w:rFonts w:eastAsia="Times" w:cs="Arial"/>
              </w:rPr>
            </w:pPr>
            <w:r w:rsidRPr="003A3C3F">
              <w:rPr>
                <w:rFonts w:eastAsia="Times" w:cs="Arial"/>
              </w:rPr>
              <w:t>Acides nucléiques :</w:t>
            </w:r>
          </w:p>
          <w:p w14:paraId="0754C1D0" w14:textId="77777777" w:rsidR="00974B5B" w:rsidRDefault="00974B5B" w:rsidP="00E64F6C">
            <w:pPr>
              <w:rPr>
                <w:rFonts w:cs="Arial"/>
              </w:rPr>
            </w:pPr>
            <w:r w:rsidRPr="003A3C3F">
              <w:rPr>
                <w:rFonts w:eastAsia="Times" w:cs="Arial"/>
              </w:rPr>
              <w:t>ADN, ARN, minigènes</w:t>
            </w:r>
          </w:p>
        </w:tc>
        <w:tc>
          <w:tcPr>
            <w:tcW w:w="3020" w:type="dxa"/>
            <w:vAlign w:val="center"/>
          </w:tcPr>
          <w:p w14:paraId="599BF452" w14:textId="77777777" w:rsidR="00974B5B" w:rsidRPr="00AC2D1E" w:rsidRDefault="00974B5B" w:rsidP="00E64F6C">
            <w:pPr>
              <w:ind w:firstLine="18"/>
            </w:pPr>
            <w:r>
              <w:t xml:space="preserve">Recherche d’anomalies chromosomiques et/ou moléculaires par séquençage haut-débit </w:t>
            </w:r>
          </w:p>
        </w:tc>
        <w:tc>
          <w:tcPr>
            <w:tcW w:w="3461" w:type="dxa"/>
            <w:vAlign w:val="center"/>
          </w:tcPr>
          <w:p w14:paraId="4EF8CAA0" w14:textId="77777777" w:rsidR="00974B5B" w:rsidRPr="003A3C3F" w:rsidRDefault="00974B5B" w:rsidP="00E64F6C">
            <w:pPr>
              <w:rPr>
                <w:highlight w:val="yellow"/>
              </w:rPr>
            </w:pPr>
            <w:r w:rsidRPr="003A3C3F">
              <w:rPr>
                <w:rFonts w:cs="Arial"/>
              </w:rPr>
              <w:t>Culture cellulaire éventuelle, extraction</w:t>
            </w:r>
            <w:r>
              <w:rPr>
                <w:rFonts w:cs="Arial"/>
              </w:rPr>
              <w:t>,</w:t>
            </w:r>
            <w:r w:rsidRPr="003A3C3F">
              <w:rPr>
                <w:rFonts w:cs="Arial"/>
              </w:rPr>
              <w:t xml:space="preserve"> purification d'acides nucléiques</w:t>
            </w:r>
            <w:r>
              <w:rPr>
                <w:rFonts w:cs="Arial"/>
              </w:rPr>
              <w:t>, avec ou sans amplification (PCR, …)</w:t>
            </w:r>
          </w:p>
          <w:p w14:paraId="398237FD" w14:textId="77777777" w:rsidR="00974B5B" w:rsidRPr="003A3C3F" w:rsidRDefault="00974B5B" w:rsidP="00E64F6C">
            <w:pPr>
              <w:rPr>
                <w:highlight w:val="yellow"/>
              </w:rPr>
            </w:pPr>
          </w:p>
          <w:p w14:paraId="53AAB2E9" w14:textId="0F5A511F" w:rsidR="00974B5B" w:rsidRDefault="00974B5B" w:rsidP="00E64F6C">
            <w:r>
              <w:t>Séquençage à Haut débit</w:t>
            </w:r>
          </w:p>
          <w:p w14:paraId="569E71DB" w14:textId="77777777" w:rsidR="00974B5B" w:rsidRPr="004230B6" w:rsidRDefault="007048DC" w:rsidP="00E64F6C">
            <w:pPr>
              <w:rPr>
                <w:rFonts w:cs="Arial"/>
              </w:rPr>
            </w:pPr>
            <w:r>
              <w:t>et t</w:t>
            </w:r>
            <w:r w:rsidR="00974B5B" w:rsidRPr="000A1C1B">
              <w:t>raitement bioinformatique</w:t>
            </w:r>
          </w:p>
        </w:tc>
        <w:tc>
          <w:tcPr>
            <w:tcW w:w="2352" w:type="dxa"/>
            <w:vAlign w:val="center"/>
          </w:tcPr>
          <w:p w14:paraId="1782B6E7" w14:textId="77777777" w:rsidR="00974B5B" w:rsidRDefault="00974B5B" w:rsidP="00E64F6C">
            <w:pPr>
              <w:rPr>
                <w:rFonts w:cs="Arial"/>
              </w:rPr>
            </w:pPr>
            <w:r>
              <w:rPr>
                <w:rFonts w:cs="Arial"/>
              </w:rPr>
              <w:t>M</w:t>
            </w:r>
            <w:r w:rsidRPr="0068544B">
              <w:rPr>
                <w:rFonts w:cs="Arial"/>
              </w:rPr>
              <w:t>éthodes reconnues</w:t>
            </w:r>
            <w:r>
              <w:rPr>
                <w:rFonts w:cs="Arial"/>
              </w:rPr>
              <w:t xml:space="preserve"> (A)</w:t>
            </w:r>
          </w:p>
          <w:p w14:paraId="0CAF7551" w14:textId="77777777" w:rsidR="00974B5B" w:rsidRDefault="00974B5B" w:rsidP="00E64F6C">
            <w:pPr>
              <w:rPr>
                <w:rFonts w:cs="Arial"/>
              </w:rPr>
            </w:pPr>
            <w:r>
              <w:rPr>
                <w:rFonts w:cs="Arial"/>
              </w:rPr>
              <w:t>M</w:t>
            </w:r>
            <w:r w:rsidRPr="0068544B">
              <w:rPr>
                <w:rFonts w:cs="Arial"/>
              </w:rPr>
              <w:t>éthodes reconnues, adaptées ou développées</w:t>
            </w:r>
            <w:r>
              <w:rPr>
                <w:rFonts w:cs="Arial"/>
              </w:rPr>
              <w:t xml:space="preserve"> (B) (**)</w:t>
            </w:r>
          </w:p>
        </w:tc>
        <w:tc>
          <w:tcPr>
            <w:tcW w:w="2463" w:type="dxa"/>
            <w:vAlign w:val="center"/>
          </w:tcPr>
          <w:p w14:paraId="42345D26" w14:textId="77777777" w:rsidR="00974B5B" w:rsidRPr="00471E36" w:rsidRDefault="00974B5B" w:rsidP="00E64F6C">
            <w:r>
              <w:t>#</w:t>
            </w:r>
          </w:p>
        </w:tc>
      </w:tr>
    </w:tbl>
    <w:p w14:paraId="356D1098" w14:textId="77777777" w:rsidR="00974B5B" w:rsidRDefault="00974B5B" w:rsidP="00974B5B"/>
    <w:p w14:paraId="34225962" w14:textId="34A79BDC" w:rsidR="005B6A86" w:rsidRDefault="0060435D" w:rsidP="00D44C41">
      <w:pPr>
        <w:ind w:left="142"/>
        <w:rPr>
          <w:rFonts w:cs="Arial"/>
        </w:rPr>
      </w:pPr>
      <w:r w:rsidRPr="00A53662">
        <w:rPr>
          <w:rFonts w:cs="Arial"/>
          <w:i/>
          <w:iCs/>
        </w:rPr>
        <w:t>(*)</w:t>
      </w:r>
      <w:r w:rsidR="00AA2BB3">
        <w:rPr>
          <w:rFonts w:cs="Arial"/>
          <w:i/>
          <w:iCs/>
        </w:rPr>
        <w:t xml:space="preserve"> </w:t>
      </w:r>
      <w:r w:rsidRPr="00A53662">
        <w:rPr>
          <w:rFonts w:cs="Arial"/>
          <w:i/>
          <w:iCs/>
        </w:rPr>
        <w:t>:</w:t>
      </w:r>
      <w:r>
        <w:rPr>
          <w:rFonts w:cs="Arial"/>
          <w:i/>
          <w:iCs/>
        </w:rPr>
        <w:t xml:space="preserve"> </w:t>
      </w:r>
      <w:r w:rsidR="008E6C3D">
        <w:rPr>
          <w:rFonts w:cs="Arial"/>
          <w:i/>
          <w:iCs/>
        </w:rPr>
        <w:t>P</w:t>
      </w:r>
      <w:r>
        <w:rPr>
          <w:rFonts w:cs="Arial"/>
          <w:i/>
          <w:iCs/>
        </w:rPr>
        <w:t>réciser la/les technique(s) employée(s), en retirant ou conservant la/les mention(s) proposée(s).</w:t>
      </w:r>
    </w:p>
    <w:p w14:paraId="24CBC6FD" w14:textId="77777777" w:rsidR="005B6A86" w:rsidRDefault="005B6A86" w:rsidP="00D44C41">
      <w:pPr>
        <w:ind w:left="142"/>
        <w:rPr>
          <w:rFonts w:cs="Arial"/>
        </w:rPr>
      </w:pPr>
    </w:p>
    <w:p w14:paraId="389DAF34" w14:textId="77777777" w:rsidR="0060435D" w:rsidRPr="00B4286F" w:rsidRDefault="0060435D" w:rsidP="00D44C41">
      <w:pPr>
        <w:ind w:left="142"/>
        <w:rPr>
          <w:rFonts w:cs="Arial"/>
        </w:rPr>
      </w:pPr>
      <w:r>
        <w:rPr>
          <w:rFonts w:cs="Arial"/>
          <w:i/>
          <w:iCs/>
        </w:rPr>
        <w:t>(**) : Ne retenir que la mention qui correspond à la flexibilité souhaitée.</w:t>
      </w:r>
    </w:p>
    <w:p w14:paraId="145728D2" w14:textId="77777777" w:rsidR="00DD2C0D" w:rsidRPr="0060435D" w:rsidRDefault="00DD2C0D" w:rsidP="00DD2C0D">
      <w:pPr>
        <w:sectPr w:rsidR="00DD2C0D" w:rsidRPr="0060435D" w:rsidSect="00F662EE">
          <w:headerReference w:type="even" r:id="rId86"/>
          <w:headerReference w:type="default" r:id="rId87"/>
          <w:footerReference w:type="default" r:id="rId88"/>
          <w:headerReference w:type="first" r:id="rId89"/>
          <w:pgSz w:w="16840" w:h="11907" w:orient="landscape" w:code="9"/>
          <w:pgMar w:top="1418" w:right="567" w:bottom="1418" w:left="567" w:header="720" w:footer="720" w:gutter="0"/>
          <w:cols w:space="720"/>
        </w:sectPr>
      </w:pPr>
    </w:p>
    <w:p w14:paraId="6EC5CC57" w14:textId="77777777" w:rsidR="00DD2C0D" w:rsidRPr="00586ADF" w:rsidRDefault="00DD2C0D" w:rsidP="00586ADF">
      <w:pPr>
        <w:pStyle w:val="Style2titre"/>
        <w:rPr>
          <w:color w:val="FFC000"/>
        </w:rPr>
      </w:pPr>
      <w:bookmarkStart w:id="305" w:name="_Toc295399957"/>
      <w:bookmarkStart w:id="306" w:name="_Toc341446693"/>
      <w:bookmarkStart w:id="307" w:name="_Toc360798174"/>
      <w:bookmarkStart w:id="308" w:name="_Toc360798714"/>
      <w:bookmarkStart w:id="309" w:name="_Toc438655635"/>
      <w:bookmarkStart w:id="310" w:name="_Toc175151505"/>
      <w:bookmarkStart w:id="311" w:name="_Toc175151564"/>
      <w:bookmarkStart w:id="312" w:name="_Toc175151703"/>
      <w:bookmarkStart w:id="313" w:name="_Toc175215042"/>
      <w:bookmarkStart w:id="314" w:name="_Toc175215685"/>
      <w:bookmarkStart w:id="315" w:name="_Toc178069065"/>
      <w:r w:rsidRPr="00586ADF">
        <w:rPr>
          <w:color w:val="FFC000"/>
        </w:rPr>
        <w:lastRenderedPageBreak/>
        <w:t>Domaine Biologie médicale – Sous-domaine : Biologie de la Reproduction – Sous-famille : Spermiologie diagnostique (SPERMIOBM)</w:t>
      </w:r>
      <w:bookmarkEnd w:id="305"/>
      <w:bookmarkEnd w:id="306"/>
      <w:bookmarkEnd w:id="307"/>
      <w:bookmarkEnd w:id="308"/>
      <w:bookmarkEnd w:id="309"/>
      <w:bookmarkEnd w:id="310"/>
      <w:bookmarkEnd w:id="311"/>
      <w:bookmarkEnd w:id="312"/>
      <w:bookmarkEnd w:id="313"/>
      <w:bookmarkEnd w:id="314"/>
      <w:bookmarkEnd w:id="315"/>
    </w:p>
    <w:p w14:paraId="353D0D75" w14:textId="3A9FF622" w:rsidR="00DD2C0D" w:rsidRDefault="00DD2C0D" w:rsidP="00D44C41">
      <w:pPr>
        <w:spacing w:before="120" w:after="120"/>
        <w:ind w:left="142"/>
      </w:pPr>
      <w:r>
        <w:rPr>
          <w:rFonts w:cs="Arial"/>
        </w:rPr>
        <w:t>Pour l’ensemble des examens relevant des lignes identifiées par un #, l’accréditation est rendue obligatoire dans le cadre réglementaire français par l’article</w:t>
      </w:r>
      <w:r>
        <w:t xml:space="preserve"> L.6221-1 du Code de la Santé Publique.</w:t>
      </w:r>
    </w:p>
    <w:p w14:paraId="25B243E7" w14:textId="281BCB32" w:rsidR="006C0CCF" w:rsidRDefault="006C0CCF" w:rsidP="00D44C41">
      <w:pPr>
        <w:spacing w:before="120" w:after="120"/>
        <w:ind w:left="142"/>
      </w:pPr>
    </w:p>
    <w:tbl>
      <w:tblPr>
        <w:tblW w:w="15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2"/>
        <w:gridCol w:w="3489"/>
        <w:gridCol w:w="2745"/>
        <w:gridCol w:w="3064"/>
        <w:gridCol w:w="2705"/>
        <w:gridCol w:w="2087"/>
      </w:tblGrid>
      <w:tr w:rsidR="00DD2C0D" w14:paraId="7927BB7D" w14:textId="77777777" w:rsidTr="007C60C2">
        <w:trPr>
          <w:cantSplit/>
          <w:trHeight w:val="687"/>
          <w:tblHeader/>
          <w:jc w:val="center"/>
        </w:trPr>
        <w:tc>
          <w:tcPr>
            <w:tcW w:w="1212" w:type="dxa"/>
            <w:shd w:val="clear" w:color="auto" w:fill="E6EDF8"/>
            <w:vAlign w:val="center"/>
          </w:tcPr>
          <w:p w14:paraId="08D360AE" w14:textId="4F6536D9" w:rsidR="00DD2C0D" w:rsidRDefault="006C0CCF" w:rsidP="009F617E">
            <w:pPr>
              <w:jc w:val="center"/>
              <w:rPr>
                <w:rFonts w:cs="Arial"/>
                <w:b/>
                <w:bCs/>
              </w:rPr>
            </w:pPr>
            <w:r w:rsidRPr="006C0CCF">
              <w:rPr>
                <w:rFonts w:cs="Arial"/>
                <w:b/>
              </w:rPr>
              <w:t>C</w:t>
            </w:r>
            <w:r w:rsidR="00DD2C0D">
              <w:rPr>
                <w:rFonts w:cs="Arial"/>
                <w:b/>
                <w:bCs/>
              </w:rPr>
              <w:t>ode</w:t>
            </w:r>
          </w:p>
        </w:tc>
        <w:tc>
          <w:tcPr>
            <w:tcW w:w="3489" w:type="dxa"/>
            <w:shd w:val="clear" w:color="auto" w:fill="E6EDF8"/>
            <w:vAlign w:val="center"/>
          </w:tcPr>
          <w:p w14:paraId="3030B287" w14:textId="327084F5" w:rsidR="00DD2C0D" w:rsidRDefault="00DD2C0D" w:rsidP="009F617E">
            <w:pPr>
              <w:jc w:val="center"/>
              <w:rPr>
                <w:rFonts w:eastAsia="Times" w:cs="Arial"/>
                <w:b/>
                <w:bCs/>
              </w:rPr>
            </w:pPr>
            <w:r>
              <w:rPr>
                <w:rFonts w:cs="Arial"/>
                <w:b/>
                <w:bCs/>
              </w:rPr>
              <w:t>Nature de l'échantillon biologique</w:t>
            </w:r>
            <w:r w:rsidR="009056AD">
              <w:rPr>
                <w:rFonts w:cs="Arial"/>
                <w:b/>
                <w:bCs/>
              </w:rPr>
              <w:t>/de la région anatomique</w:t>
            </w:r>
          </w:p>
        </w:tc>
        <w:tc>
          <w:tcPr>
            <w:tcW w:w="2745" w:type="dxa"/>
            <w:shd w:val="clear" w:color="auto" w:fill="E6EDF8"/>
            <w:vAlign w:val="center"/>
          </w:tcPr>
          <w:p w14:paraId="573DC22B" w14:textId="77777777" w:rsidR="00DD2C0D" w:rsidRDefault="00DD2C0D" w:rsidP="009F617E">
            <w:pPr>
              <w:jc w:val="center"/>
              <w:rPr>
                <w:rFonts w:eastAsia="Times" w:cs="Arial"/>
                <w:b/>
                <w:bCs/>
              </w:rPr>
            </w:pPr>
            <w:r>
              <w:rPr>
                <w:rFonts w:cs="Arial"/>
                <w:b/>
                <w:bCs/>
              </w:rPr>
              <w:t>Nature de l'examen/analyse</w:t>
            </w:r>
          </w:p>
        </w:tc>
        <w:tc>
          <w:tcPr>
            <w:tcW w:w="3064" w:type="dxa"/>
            <w:shd w:val="clear" w:color="auto" w:fill="E6EDF8"/>
            <w:vAlign w:val="center"/>
          </w:tcPr>
          <w:p w14:paraId="774ED41B" w14:textId="77777777" w:rsidR="00DD2C0D" w:rsidRDefault="00DD2C0D" w:rsidP="009F617E">
            <w:pPr>
              <w:jc w:val="center"/>
              <w:rPr>
                <w:rFonts w:cs="Arial"/>
                <w:b/>
                <w:bCs/>
              </w:rPr>
            </w:pPr>
            <w:r>
              <w:rPr>
                <w:rFonts w:cs="Arial"/>
                <w:b/>
                <w:bCs/>
              </w:rPr>
              <w:t>Principe de la méthode</w:t>
            </w:r>
          </w:p>
        </w:tc>
        <w:tc>
          <w:tcPr>
            <w:tcW w:w="2705" w:type="dxa"/>
            <w:shd w:val="clear" w:color="auto" w:fill="E6EDF8"/>
            <w:vAlign w:val="center"/>
          </w:tcPr>
          <w:p w14:paraId="262C084C" w14:textId="77777777" w:rsidR="00DD2C0D" w:rsidRDefault="00DD2C0D" w:rsidP="009F617E">
            <w:pPr>
              <w:jc w:val="center"/>
              <w:rPr>
                <w:rFonts w:cs="Arial"/>
                <w:b/>
                <w:bCs/>
              </w:rPr>
            </w:pPr>
            <w:r>
              <w:rPr>
                <w:rFonts w:cs="Arial"/>
                <w:b/>
                <w:bCs/>
              </w:rPr>
              <w:t>Référence de la méthode</w:t>
            </w:r>
          </w:p>
        </w:tc>
        <w:tc>
          <w:tcPr>
            <w:tcW w:w="2087" w:type="dxa"/>
            <w:shd w:val="clear" w:color="auto" w:fill="E6EDF8"/>
            <w:vAlign w:val="center"/>
          </w:tcPr>
          <w:p w14:paraId="02470216" w14:textId="77777777" w:rsidR="00DD2C0D" w:rsidRDefault="00DD2C0D" w:rsidP="009F617E">
            <w:pPr>
              <w:jc w:val="center"/>
              <w:rPr>
                <w:rFonts w:eastAsia="Times" w:cs="Arial"/>
                <w:b/>
                <w:bCs/>
              </w:rPr>
            </w:pPr>
            <w:r>
              <w:rPr>
                <w:rFonts w:cs="Arial"/>
                <w:b/>
                <w:bCs/>
              </w:rPr>
              <w:t>Remarques (Limitations, paramètres critiques, …)</w:t>
            </w:r>
          </w:p>
        </w:tc>
      </w:tr>
      <w:tr w:rsidR="00DD2C0D" w14:paraId="40391A3B" w14:textId="77777777" w:rsidTr="007C60C2">
        <w:trPr>
          <w:cantSplit/>
          <w:trHeight w:val="1021"/>
          <w:jc w:val="center"/>
        </w:trPr>
        <w:tc>
          <w:tcPr>
            <w:tcW w:w="1212" w:type="dxa"/>
            <w:vAlign w:val="center"/>
          </w:tcPr>
          <w:p w14:paraId="04509EC8" w14:textId="77777777" w:rsidR="00DD2C0D" w:rsidRDefault="00517EC4" w:rsidP="00E64F6C">
            <w:pPr>
              <w:rPr>
                <w:rFonts w:eastAsia="Times" w:cs="Arial"/>
              </w:rPr>
            </w:pPr>
            <w:r>
              <w:rPr>
                <w:rFonts w:eastAsia="Times" w:cs="Arial"/>
              </w:rPr>
              <w:t xml:space="preserve">BM </w:t>
            </w:r>
            <w:r w:rsidR="00DD2C0D">
              <w:rPr>
                <w:rFonts w:eastAsia="Times" w:cs="Arial"/>
              </w:rPr>
              <w:t>SP</w:t>
            </w:r>
            <w:r w:rsidR="007F118E">
              <w:rPr>
                <w:rFonts w:eastAsia="Times" w:cs="Arial"/>
              </w:rPr>
              <w:t>0</w:t>
            </w:r>
            <w:r w:rsidR="00DD2C0D">
              <w:rPr>
                <w:rFonts w:eastAsia="Times" w:cs="Arial"/>
              </w:rPr>
              <w:t>1</w:t>
            </w:r>
          </w:p>
        </w:tc>
        <w:tc>
          <w:tcPr>
            <w:tcW w:w="3489" w:type="dxa"/>
            <w:vAlign w:val="center"/>
          </w:tcPr>
          <w:p w14:paraId="23E80625" w14:textId="7095D584" w:rsidR="00F51992" w:rsidRPr="00F51992" w:rsidRDefault="00DD2C0D" w:rsidP="00E64F6C">
            <w:pPr>
              <w:rPr>
                <w:rFonts w:cs="Arial"/>
              </w:rPr>
            </w:pPr>
            <w:r>
              <w:rPr>
                <w:rFonts w:cs="Arial"/>
              </w:rPr>
              <w:t>Échantillon</w:t>
            </w:r>
            <w:r w:rsidRPr="00C132D4">
              <w:rPr>
                <w:rFonts w:cs="Arial"/>
              </w:rPr>
              <w:t>s b</w:t>
            </w:r>
            <w:r>
              <w:rPr>
                <w:rFonts w:cs="Arial"/>
              </w:rPr>
              <w:t>iologiques d'origine humaine</w:t>
            </w:r>
          </w:p>
        </w:tc>
        <w:tc>
          <w:tcPr>
            <w:tcW w:w="2745" w:type="dxa"/>
            <w:vAlign w:val="center"/>
          </w:tcPr>
          <w:p w14:paraId="6A1C51C9" w14:textId="77777777" w:rsidR="00DD2C0D" w:rsidRDefault="00DD2C0D" w:rsidP="00E64F6C">
            <w:pPr>
              <w:rPr>
                <w:rFonts w:cs="Arial"/>
              </w:rPr>
            </w:pPr>
            <w:r>
              <w:rPr>
                <w:rFonts w:eastAsia="Times" w:cs="Arial"/>
              </w:rPr>
              <w:t xml:space="preserve">Recherche et identification des spermatozoïdes, </w:t>
            </w:r>
            <w:r w:rsidRPr="006A6FC9">
              <w:rPr>
                <w:rFonts w:eastAsia="Times" w:cs="Arial"/>
              </w:rPr>
              <w:t xml:space="preserve">volume, pH, viscosité, </w:t>
            </w:r>
            <w:r>
              <w:rPr>
                <w:rFonts w:eastAsia="Times" w:cs="Arial"/>
              </w:rPr>
              <w:t xml:space="preserve">agglutination, </w:t>
            </w:r>
            <w:r w:rsidRPr="006A6FC9">
              <w:rPr>
                <w:rFonts w:eastAsia="Times" w:cs="Arial"/>
              </w:rPr>
              <w:t>mobilité, concentration</w:t>
            </w:r>
            <w:r>
              <w:rPr>
                <w:rFonts w:eastAsia="Times" w:cs="Arial"/>
              </w:rPr>
              <w:t>,</w:t>
            </w:r>
            <w:r w:rsidRPr="006A6FC9">
              <w:rPr>
                <w:rFonts w:eastAsia="Times" w:cs="Arial"/>
              </w:rPr>
              <w:t xml:space="preserve"> cellules rondes</w:t>
            </w:r>
          </w:p>
          <w:p w14:paraId="174088B8" w14:textId="77777777" w:rsidR="00586ADF" w:rsidRPr="00586ADF" w:rsidRDefault="00586ADF" w:rsidP="00082769">
            <w:pPr>
              <w:rPr>
                <w:rFonts w:eastAsia="Times" w:cs="Arial"/>
              </w:rPr>
            </w:pPr>
          </w:p>
        </w:tc>
        <w:tc>
          <w:tcPr>
            <w:tcW w:w="3064" w:type="dxa"/>
            <w:vAlign w:val="center"/>
          </w:tcPr>
          <w:p w14:paraId="21C9B511" w14:textId="77777777" w:rsidR="00DD2C0D" w:rsidRPr="006A6FC9" w:rsidRDefault="00DD2C0D" w:rsidP="00E64F6C">
            <w:pPr>
              <w:rPr>
                <w:rFonts w:cs="Arial"/>
              </w:rPr>
            </w:pPr>
            <w:r w:rsidRPr="006A6FC9">
              <w:rPr>
                <w:rFonts w:cs="Arial"/>
              </w:rPr>
              <w:t xml:space="preserve">Méthode manuelle </w:t>
            </w:r>
          </w:p>
          <w:p w14:paraId="523405D2" w14:textId="40CC1100" w:rsidR="00DD2C0D" w:rsidRDefault="00DD2C0D" w:rsidP="00E64F6C">
            <w:pPr>
              <w:rPr>
                <w:rFonts w:eastAsia="Times" w:cs="Arial"/>
              </w:rPr>
            </w:pPr>
            <w:r w:rsidRPr="006A6FC9">
              <w:rPr>
                <w:rFonts w:eastAsia="Times" w:cs="Arial"/>
              </w:rPr>
              <w:t xml:space="preserve">Examen direct macro- et microscopique, avec ou sans </w:t>
            </w:r>
            <w:r>
              <w:rPr>
                <w:rFonts w:eastAsia="Times" w:cs="Arial"/>
              </w:rPr>
              <w:t>traitement (centrifugation, gradient,</w:t>
            </w:r>
            <w:r w:rsidR="00225B96">
              <w:rPr>
                <w:rFonts w:eastAsia="Times" w:cs="Arial"/>
              </w:rPr>
              <w:t xml:space="preserve"> </w:t>
            </w:r>
            <w:r>
              <w:rPr>
                <w:rFonts w:eastAsia="Times" w:cs="Arial"/>
              </w:rPr>
              <w:t>…)</w:t>
            </w:r>
          </w:p>
          <w:p w14:paraId="30D02F6B" w14:textId="77777777" w:rsidR="00DD2C0D" w:rsidRPr="006A6FC9" w:rsidRDefault="00DD2C0D" w:rsidP="00E64F6C">
            <w:pPr>
              <w:rPr>
                <w:rFonts w:eastAsia="Times" w:cs="Arial"/>
              </w:rPr>
            </w:pPr>
            <w:r>
              <w:rPr>
                <w:rFonts w:eastAsia="Times" w:cs="Arial"/>
              </w:rPr>
              <w:t>sur échantillon frais ou après décongélation</w:t>
            </w:r>
          </w:p>
        </w:tc>
        <w:tc>
          <w:tcPr>
            <w:tcW w:w="2705" w:type="dxa"/>
            <w:vAlign w:val="center"/>
          </w:tcPr>
          <w:p w14:paraId="3DB7E573" w14:textId="77777777" w:rsidR="00DD2C0D" w:rsidRPr="001C2AE4" w:rsidRDefault="00DD2C0D" w:rsidP="00E64F6C">
            <w:pPr>
              <w:rPr>
                <w:rFonts w:cs="Arial"/>
              </w:rPr>
            </w:pPr>
            <w:r w:rsidRPr="001C2AE4">
              <w:rPr>
                <w:rFonts w:cs="Arial"/>
              </w:rPr>
              <w:t>Méthodes reconnues (A)</w:t>
            </w:r>
          </w:p>
          <w:p w14:paraId="52EA54DA" w14:textId="77777777" w:rsidR="00DD2C0D" w:rsidRPr="001C2AE4" w:rsidRDefault="00DD2C0D" w:rsidP="00E64F6C">
            <w:pPr>
              <w:rPr>
                <w:rFonts w:eastAsia="Times" w:cs="Arial"/>
              </w:rPr>
            </w:pPr>
            <w:r w:rsidRPr="001C2AE4">
              <w:rPr>
                <w:rFonts w:cs="Arial"/>
              </w:rPr>
              <w:t>Méthodes reconnues, adaptées ou développées (B)</w:t>
            </w:r>
            <w:r>
              <w:rPr>
                <w:rFonts w:cs="Arial"/>
              </w:rPr>
              <w:t xml:space="preserve"> (**)</w:t>
            </w:r>
          </w:p>
        </w:tc>
        <w:tc>
          <w:tcPr>
            <w:tcW w:w="2087" w:type="dxa"/>
            <w:vAlign w:val="center"/>
          </w:tcPr>
          <w:p w14:paraId="02C61481" w14:textId="77777777" w:rsidR="00DD2C0D" w:rsidRDefault="00DD2C0D" w:rsidP="00E64F6C">
            <w:pPr>
              <w:rPr>
                <w:rFonts w:eastAsia="Times" w:cs="Arial"/>
              </w:rPr>
            </w:pPr>
            <w:r>
              <w:rPr>
                <w:rFonts w:eastAsia="Times" w:cs="Arial"/>
              </w:rPr>
              <w:t>S</w:t>
            </w:r>
            <w:r w:rsidRPr="00206437">
              <w:rPr>
                <w:rFonts w:eastAsia="Times" w:cs="Arial"/>
              </w:rPr>
              <w:t>permogramme</w:t>
            </w:r>
            <w:r>
              <w:rPr>
                <w:rFonts w:eastAsia="Times" w:cs="Arial"/>
              </w:rPr>
              <w:t xml:space="preserve"> </w:t>
            </w:r>
          </w:p>
          <w:p w14:paraId="040D3C29" w14:textId="77777777" w:rsidR="00DD2C0D" w:rsidRDefault="00DD2C0D" w:rsidP="00E64F6C">
            <w:pPr>
              <w:rPr>
                <w:rFonts w:eastAsia="Times" w:cs="Arial"/>
              </w:rPr>
            </w:pPr>
          </w:p>
          <w:p w14:paraId="1FC98521" w14:textId="4420D4D0" w:rsidR="00734C12" w:rsidRDefault="00DD2C0D" w:rsidP="00E64F6C">
            <w:pPr>
              <w:rPr>
                <w:rFonts w:eastAsia="Times" w:cs="Arial"/>
              </w:rPr>
            </w:pPr>
            <w:r>
              <w:rPr>
                <w:rFonts w:eastAsia="Times" w:cs="Arial"/>
              </w:rPr>
              <w:t>Test de migration-survie</w:t>
            </w:r>
          </w:p>
          <w:p w14:paraId="722176CA" w14:textId="77777777" w:rsidR="00DD2C0D" w:rsidRDefault="00DD2C0D" w:rsidP="00E64F6C">
            <w:pPr>
              <w:rPr>
                <w:rFonts w:eastAsia="Times" w:cs="Arial"/>
              </w:rPr>
            </w:pPr>
          </w:p>
          <w:p w14:paraId="08D721D2" w14:textId="77777777" w:rsidR="00DD2C0D" w:rsidRPr="00206437" w:rsidRDefault="00DD2C0D" w:rsidP="00E64F6C">
            <w:pPr>
              <w:rPr>
                <w:rFonts w:eastAsia="Times" w:cs="Arial"/>
              </w:rPr>
            </w:pPr>
            <w:r>
              <w:rPr>
                <w:rFonts w:eastAsia="Times" w:cs="Arial"/>
              </w:rPr>
              <w:t>#</w:t>
            </w:r>
          </w:p>
        </w:tc>
      </w:tr>
      <w:tr w:rsidR="00DD2C0D" w14:paraId="3D87027E" w14:textId="77777777" w:rsidTr="007C60C2">
        <w:trPr>
          <w:cantSplit/>
          <w:trHeight w:val="1021"/>
          <w:jc w:val="center"/>
        </w:trPr>
        <w:tc>
          <w:tcPr>
            <w:tcW w:w="1212" w:type="dxa"/>
            <w:vAlign w:val="center"/>
          </w:tcPr>
          <w:p w14:paraId="69B011F6" w14:textId="77777777" w:rsidR="00DD2C0D" w:rsidRDefault="00517EC4" w:rsidP="00E64F6C">
            <w:pPr>
              <w:rPr>
                <w:rFonts w:eastAsia="Times" w:cs="Arial"/>
              </w:rPr>
            </w:pPr>
            <w:r>
              <w:rPr>
                <w:rFonts w:eastAsia="Times" w:cs="Arial"/>
              </w:rPr>
              <w:t xml:space="preserve">BM </w:t>
            </w:r>
            <w:r w:rsidR="00DD2C0D">
              <w:rPr>
                <w:rFonts w:eastAsia="Times" w:cs="Arial"/>
              </w:rPr>
              <w:t>SP</w:t>
            </w:r>
            <w:r w:rsidR="007F118E">
              <w:rPr>
                <w:rFonts w:eastAsia="Times" w:cs="Arial"/>
              </w:rPr>
              <w:t>0</w:t>
            </w:r>
            <w:r w:rsidR="00DD2C0D">
              <w:rPr>
                <w:rFonts w:eastAsia="Times" w:cs="Arial"/>
              </w:rPr>
              <w:t>2</w:t>
            </w:r>
          </w:p>
        </w:tc>
        <w:tc>
          <w:tcPr>
            <w:tcW w:w="3489" w:type="dxa"/>
            <w:vAlign w:val="center"/>
          </w:tcPr>
          <w:p w14:paraId="22AE03FA" w14:textId="26D03B6B" w:rsidR="00F51992" w:rsidRPr="00F51992" w:rsidRDefault="00DD2C0D" w:rsidP="00E64F6C">
            <w:pPr>
              <w:rPr>
                <w:rFonts w:eastAsia="Times" w:cs="Arial"/>
              </w:rPr>
            </w:pPr>
            <w:r w:rsidRPr="00C132D4">
              <w:rPr>
                <w:rFonts w:cs="Arial"/>
              </w:rPr>
              <w:t>Liquides b</w:t>
            </w:r>
            <w:r>
              <w:rPr>
                <w:rFonts w:cs="Arial"/>
              </w:rPr>
              <w:t>iologiques d'origine humaine</w:t>
            </w:r>
          </w:p>
        </w:tc>
        <w:tc>
          <w:tcPr>
            <w:tcW w:w="2745" w:type="dxa"/>
            <w:vAlign w:val="center"/>
          </w:tcPr>
          <w:p w14:paraId="32A5F397" w14:textId="77777777" w:rsidR="00DD2C0D" w:rsidRDefault="00DD2C0D" w:rsidP="00E64F6C">
            <w:pPr>
              <w:rPr>
                <w:rFonts w:cs="Arial"/>
              </w:rPr>
            </w:pPr>
            <w:r w:rsidRPr="0097694E">
              <w:rPr>
                <w:rFonts w:cs="Arial"/>
              </w:rPr>
              <w:t>Détermination de la concentration des spermatozoïdes, mobilité et</w:t>
            </w:r>
            <w:r>
              <w:rPr>
                <w:rFonts w:cs="Arial"/>
              </w:rPr>
              <w:t>/ou</w:t>
            </w:r>
            <w:r w:rsidRPr="0097694E">
              <w:rPr>
                <w:rFonts w:cs="Arial"/>
              </w:rPr>
              <w:t xml:space="preserve"> </w:t>
            </w:r>
            <w:r w:rsidRPr="00B72893">
              <w:rPr>
                <w:rFonts w:cs="Arial"/>
              </w:rPr>
              <w:t>mouvement</w:t>
            </w:r>
          </w:p>
          <w:p w14:paraId="08DB6018" w14:textId="77777777" w:rsidR="00586ADF" w:rsidRPr="00586ADF" w:rsidRDefault="00586ADF" w:rsidP="00082769">
            <w:pPr>
              <w:rPr>
                <w:rFonts w:eastAsia="Times" w:cs="Arial"/>
              </w:rPr>
            </w:pPr>
          </w:p>
        </w:tc>
        <w:tc>
          <w:tcPr>
            <w:tcW w:w="3064" w:type="dxa"/>
            <w:vAlign w:val="center"/>
          </w:tcPr>
          <w:p w14:paraId="63023D20" w14:textId="77777777" w:rsidR="00DD2C0D" w:rsidRPr="006A6FC9" w:rsidRDefault="00DD2C0D" w:rsidP="00E64F6C">
            <w:pPr>
              <w:rPr>
                <w:rFonts w:cs="Arial"/>
              </w:rPr>
            </w:pPr>
            <w:r w:rsidRPr="006A6FC9">
              <w:rPr>
                <w:rFonts w:cs="Arial"/>
              </w:rPr>
              <w:t xml:space="preserve">Méthode </w:t>
            </w:r>
            <w:r>
              <w:rPr>
                <w:rFonts w:cs="Arial"/>
              </w:rPr>
              <w:t>automatisée</w:t>
            </w:r>
            <w:r w:rsidRPr="006A6FC9">
              <w:rPr>
                <w:rFonts w:cs="Arial"/>
              </w:rPr>
              <w:t xml:space="preserve"> </w:t>
            </w:r>
          </w:p>
          <w:p w14:paraId="67EFEE9B" w14:textId="6FB50843" w:rsidR="00DD2C0D" w:rsidRPr="006A6FC9" w:rsidRDefault="00DD2C0D" w:rsidP="00E64F6C">
            <w:pPr>
              <w:rPr>
                <w:rFonts w:eastAsia="Times" w:cs="Arial"/>
              </w:rPr>
            </w:pPr>
            <w:r>
              <w:rPr>
                <w:rFonts w:eastAsia="Times" w:cs="Arial"/>
              </w:rPr>
              <w:t>CASA, Cytométrie en flux, e</w:t>
            </w:r>
            <w:r w:rsidRPr="006A6FC9">
              <w:rPr>
                <w:rFonts w:eastAsia="Times" w:cs="Arial"/>
              </w:rPr>
              <w:t xml:space="preserve">xamen microscopique, avec ou sans </w:t>
            </w:r>
            <w:r>
              <w:rPr>
                <w:rFonts w:eastAsia="Times" w:cs="Arial"/>
              </w:rPr>
              <w:t>traitement (centrifugation, gradient,</w:t>
            </w:r>
            <w:r w:rsidR="00225B96">
              <w:rPr>
                <w:rFonts w:eastAsia="Times" w:cs="Arial"/>
              </w:rPr>
              <w:t xml:space="preserve"> </w:t>
            </w:r>
            <w:r>
              <w:rPr>
                <w:rFonts w:eastAsia="Times" w:cs="Arial"/>
              </w:rPr>
              <w:t>…)</w:t>
            </w:r>
          </w:p>
        </w:tc>
        <w:tc>
          <w:tcPr>
            <w:tcW w:w="2705" w:type="dxa"/>
            <w:vAlign w:val="center"/>
          </w:tcPr>
          <w:p w14:paraId="7AA1A56B" w14:textId="77777777" w:rsidR="00DD2C0D" w:rsidRPr="001C2AE4" w:rsidRDefault="00DD2C0D" w:rsidP="00E64F6C">
            <w:pPr>
              <w:rPr>
                <w:rFonts w:cs="Arial"/>
              </w:rPr>
            </w:pPr>
            <w:r w:rsidRPr="001C2AE4">
              <w:rPr>
                <w:rFonts w:cs="Arial"/>
              </w:rPr>
              <w:t>Méthodes reconnues (A)</w:t>
            </w:r>
          </w:p>
          <w:p w14:paraId="2653F667" w14:textId="77777777" w:rsidR="00DD2C0D" w:rsidRPr="001C2AE4" w:rsidRDefault="00DD2C0D" w:rsidP="00E64F6C">
            <w:pPr>
              <w:rPr>
                <w:rFonts w:eastAsia="Times" w:cs="Arial"/>
              </w:rPr>
            </w:pPr>
            <w:r w:rsidRPr="001C2AE4">
              <w:rPr>
                <w:rFonts w:cs="Arial"/>
              </w:rPr>
              <w:t>Méthodes reconnues, adaptées ou développées (B)</w:t>
            </w:r>
            <w:r>
              <w:rPr>
                <w:rFonts w:cs="Arial"/>
              </w:rPr>
              <w:t xml:space="preserve"> (**)</w:t>
            </w:r>
          </w:p>
        </w:tc>
        <w:tc>
          <w:tcPr>
            <w:tcW w:w="2087" w:type="dxa"/>
            <w:vAlign w:val="center"/>
          </w:tcPr>
          <w:p w14:paraId="7E20A30F" w14:textId="77777777" w:rsidR="00DD2C0D" w:rsidRDefault="00DD2C0D" w:rsidP="00E64F6C">
            <w:pPr>
              <w:rPr>
                <w:rFonts w:eastAsia="Times" w:cs="Arial"/>
              </w:rPr>
            </w:pPr>
            <w:r>
              <w:rPr>
                <w:rFonts w:eastAsia="Times" w:cs="Arial"/>
              </w:rPr>
              <w:t>S</w:t>
            </w:r>
            <w:r w:rsidRPr="00206437">
              <w:rPr>
                <w:rFonts w:eastAsia="Times" w:cs="Arial"/>
              </w:rPr>
              <w:t>permogramme</w:t>
            </w:r>
            <w:r>
              <w:rPr>
                <w:rFonts w:eastAsia="Times" w:cs="Arial"/>
              </w:rPr>
              <w:t xml:space="preserve"> </w:t>
            </w:r>
          </w:p>
          <w:p w14:paraId="451C67E4" w14:textId="77777777" w:rsidR="00DD2C0D" w:rsidRDefault="00DD2C0D" w:rsidP="00E64F6C">
            <w:pPr>
              <w:rPr>
                <w:rFonts w:eastAsia="Times" w:cs="Arial"/>
              </w:rPr>
            </w:pPr>
          </w:p>
          <w:p w14:paraId="6DCA6FF7" w14:textId="77777777" w:rsidR="00DD2C0D" w:rsidRDefault="00DD2C0D" w:rsidP="00E64F6C">
            <w:pPr>
              <w:rPr>
                <w:rFonts w:eastAsia="Times" w:cs="Arial"/>
              </w:rPr>
            </w:pPr>
            <w:r>
              <w:rPr>
                <w:rFonts w:eastAsia="Times" w:cs="Arial"/>
              </w:rPr>
              <w:t>Test de migration-survie</w:t>
            </w:r>
          </w:p>
          <w:p w14:paraId="0A364447" w14:textId="77777777" w:rsidR="00DD2C0D" w:rsidRDefault="00DD2C0D" w:rsidP="00E64F6C">
            <w:pPr>
              <w:rPr>
                <w:rFonts w:eastAsia="Times" w:cs="Arial"/>
              </w:rPr>
            </w:pPr>
          </w:p>
          <w:p w14:paraId="5EE620D9" w14:textId="77777777" w:rsidR="00DD2C0D" w:rsidRPr="006A6FC9" w:rsidRDefault="00DD2C0D" w:rsidP="00E64F6C">
            <w:pPr>
              <w:rPr>
                <w:rFonts w:eastAsia="Times" w:cs="Arial"/>
              </w:rPr>
            </w:pPr>
            <w:r>
              <w:rPr>
                <w:rFonts w:eastAsia="Times" w:cs="Arial"/>
              </w:rPr>
              <w:t>#</w:t>
            </w:r>
          </w:p>
        </w:tc>
      </w:tr>
      <w:tr w:rsidR="00DD2C0D" w14:paraId="30ACAB90" w14:textId="77777777" w:rsidTr="007C60C2">
        <w:trPr>
          <w:cantSplit/>
          <w:trHeight w:val="1021"/>
          <w:jc w:val="center"/>
        </w:trPr>
        <w:tc>
          <w:tcPr>
            <w:tcW w:w="1212" w:type="dxa"/>
            <w:vAlign w:val="center"/>
          </w:tcPr>
          <w:p w14:paraId="7F77778F" w14:textId="77777777" w:rsidR="00DD2C0D" w:rsidRDefault="00517EC4" w:rsidP="00E64F6C">
            <w:pPr>
              <w:rPr>
                <w:rFonts w:eastAsia="Times" w:cs="Arial"/>
              </w:rPr>
            </w:pPr>
            <w:r>
              <w:rPr>
                <w:rFonts w:eastAsia="Times" w:cs="Arial"/>
              </w:rPr>
              <w:lastRenderedPageBreak/>
              <w:t xml:space="preserve">BM </w:t>
            </w:r>
            <w:r w:rsidR="00DD2C0D">
              <w:rPr>
                <w:rFonts w:eastAsia="Times" w:cs="Arial"/>
              </w:rPr>
              <w:t>SP</w:t>
            </w:r>
            <w:r w:rsidR="007F118E">
              <w:rPr>
                <w:rFonts w:eastAsia="Times" w:cs="Arial"/>
              </w:rPr>
              <w:t>0</w:t>
            </w:r>
            <w:r w:rsidR="00DD2C0D">
              <w:rPr>
                <w:rFonts w:eastAsia="Times" w:cs="Arial"/>
              </w:rPr>
              <w:t>3</w:t>
            </w:r>
          </w:p>
        </w:tc>
        <w:tc>
          <w:tcPr>
            <w:tcW w:w="3489" w:type="dxa"/>
            <w:vAlign w:val="center"/>
          </w:tcPr>
          <w:p w14:paraId="25329659" w14:textId="77777777" w:rsidR="00DD2C0D" w:rsidRPr="007B3FDE" w:rsidRDefault="00DD2C0D" w:rsidP="00E64F6C">
            <w:pPr>
              <w:rPr>
                <w:rFonts w:cs="Arial"/>
              </w:rPr>
            </w:pPr>
            <w:r>
              <w:rPr>
                <w:rFonts w:cs="Arial"/>
              </w:rPr>
              <w:t>Échantillon</w:t>
            </w:r>
            <w:r w:rsidRPr="00C132D4">
              <w:rPr>
                <w:rFonts w:cs="Arial"/>
              </w:rPr>
              <w:t>s b</w:t>
            </w:r>
            <w:r>
              <w:rPr>
                <w:rFonts w:cs="Arial"/>
              </w:rPr>
              <w:t>iologiques d'origine humaine</w:t>
            </w:r>
          </w:p>
        </w:tc>
        <w:tc>
          <w:tcPr>
            <w:tcW w:w="2745" w:type="dxa"/>
            <w:vAlign w:val="center"/>
          </w:tcPr>
          <w:p w14:paraId="20BE8F4E" w14:textId="77777777" w:rsidR="00DD2C0D" w:rsidRPr="00207002" w:rsidRDefault="00DD2C0D" w:rsidP="00E64F6C">
            <w:pPr>
              <w:rPr>
                <w:rFonts w:eastAsia="Times" w:cs="Arial"/>
              </w:rPr>
            </w:pPr>
            <w:r>
              <w:rPr>
                <w:rFonts w:eastAsia="Times" w:cs="Arial"/>
              </w:rPr>
              <w:t xml:space="preserve">Etude </w:t>
            </w:r>
            <w:r w:rsidRPr="00F76197">
              <w:rPr>
                <w:rFonts w:eastAsia="Times" w:cs="Arial"/>
              </w:rPr>
              <w:t>morphologi</w:t>
            </w:r>
            <w:r>
              <w:rPr>
                <w:rFonts w:eastAsia="Times" w:cs="Arial"/>
              </w:rPr>
              <w:t>qu</w:t>
            </w:r>
            <w:r w:rsidRPr="00F76197">
              <w:rPr>
                <w:rFonts w:eastAsia="Times" w:cs="Arial"/>
              </w:rPr>
              <w:t>e</w:t>
            </w:r>
            <w:r>
              <w:rPr>
                <w:rFonts w:eastAsia="Times" w:cs="Arial"/>
              </w:rPr>
              <w:t xml:space="preserve"> et identification </w:t>
            </w:r>
            <w:r w:rsidRPr="00F76197">
              <w:rPr>
                <w:rFonts w:eastAsia="Times" w:cs="Arial"/>
              </w:rPr>
              <w:t xml:space="preserve">des </w:t>
            </w:r>
            <w:r>
              <w:rPr>
                <w:rFonts w:eastAsia="Times" w:cs="Arial"/>
              </w:rPr>
              <w:t xml:space="preserve">cellules </w:t>
            </w:r>
            <w:r w:rsidRPr="00B3030C">
              <w:rPr>
                <w:rFonts w:eastAsia="Times" w:cs="Arial"/>
              </w:rPr>
              <w:t>(cellules rondes, spermatozoïdes, …) et/ou vitalité</w:t>
            </w:r>
          </w:p>
        </w:tc>
        <w:tc>
          <w:tcPr>
            <w:tcW w:w="3064" w:type="dxa"/>
            <w:vAlign w:val="center"/>
          </w:tcPr>
          <w:p w14:paraId="498C54F0" w14:textId="77777777" w:rsidR="00DD2C0D" w:rsidRPr="00F76197" w:rsidRDefault="00DD2C0D" w:rsidP="00E64F6C">
            <w:pPr>
              <w:rPr>
                <w:rFonts w:cs="Arial"/>
              </w:rPr>
            </w:pPr>
            <w:r w:rsidRPr="00F76197">
              <w:rPr>
                <w:rFonts w:cs="Arial"/>
              </w:rPr>
              <w:t xml:space="preserve">Méthode manuelle </w:t>
            </w:r>
          </w:p>
          <w:p w14:paraId="27A35E78" w14:textId="77777777" w:rsidR="00DD2C0D" w:rsidRPr="00F76197" w:rsidRDefault="00DD2C0D" w:rsidP="00E64F6C">
            <w:pPr>
              <w:rPr>
                <w:rFonts w:eastAsia="Times" w:cs="Arial"/>
              </w:rPr>
            </w:pPr>
            <w:r>
              <w:rPr>
                <w:rFonts w:eastAsia="Times" w:cs="Arial"/>
              </w:rPr>
              <w:t>C</w:t>
            </w:r>
            <w:r w:rsidRPr="00F76197">
              <w:rPr>
                <w:rFonts w:eastAsia="Times" w:cs="Arial"/>
              </w:rPr>
              <w:t xml:space="preserve">oloration </w:t>
            </w:r>
            <w:r>
              <w:rPr>
                <w:rFonts w:eastAsia="Times" w:cs="Arial"/>
              </w:rPr>
              <w:t xml:space="preserve">(Papanicolaou, Eosine-Nigrosine, Harris-Schorr, …) </w:t>
            </w:r>
            <w:r w:rsidRPr="00F76197">
              <w:rPr>
                <w:rFonts w:eastAsia="Times" w:cs="Arial"/>
              </w:rPr>
              <w:t>et</w:t>
            </w:r>
            <w:r>
              <w:rPr>
                <w:rFonts w:eastAsia="Times" w:cs="Arial"/>
              </w:rPr>
              <w:t>/ou</w:t>
            </w:r>
            <w:r w:rsidRPr="00F76197">
              <w:rPr>
                <w:rFonts w:eastAsia="Times" w:cs="Arial"/>
              </w:rPr>
              <w:t xml:space="preserve"> examen microscopique</w:t>
            </w:r>
            <w:r>
              <w:rPr>
                <w:rFonts w:eastAsia="Times" w:cs="Arial"/>
              </w:rPr>
              <w:t xml:space="preserve"> (MSOME…)</w:t>
            </w:r>
          </w:p>
        </w:tc>
        <w:tc>
          <w:tcPr>
            <w:tcW w:w="2705" w:type="dxa"/>
            <w:vAlign w:val="center"/>
          </w:tcPr>
          <w:p w14:paraId="416BEEEC" w14:textId="77777777" w:rsidR="00DD2C0D" w:rsidRPr="001C2AE4" w:rsidRDefault="00DD2C0D" w:rsidP="00E64F6C">
            <w:pPr>
              <w:rPr>
                <w:rFonts w:cs="Arial"/>
              </w:rPr>
            </w:pPr>
            <w:r w:rsidRPr="001C2AE4">
              <w:rPr>
                <w:rFonts w:cs="Arial"/>
              </w:rPr>
              <w:t>Méthodes reconnues (A)</w:t>
            </w:r>
          </w:p>
          <w:p w14:paraId="64B99897" w14:textId="77777777" w:rsidR="00DD2C0D" w:rsidRPr="001C2AE4" w:rsidRDefault="00DD2C0D" w:rsidP="00E64F6C">
            <w:pPr>
              <w:rPr>
                <w:rFonts w:eastAsia="Times" w:cs="Arial"/>
              </w:rPr>
            </w:pPr>
            <w:r w:rsidRPr="001C2AE4">
              <w:rPr>
                <w:rFonts w:cs="Arial"/>
              </w:rPr>
              <w:t>Méthodes reconnues, adaptées ou développées (B)</w:t>
            </w:r>
            <w:r>
              <w:rPr>
                <w:rFonts w:cs="Arial"/>
              </w:rPr>
              <w:t xml:space="preserve"> (**)</w:t>
            </w:r>
          </w:p>
        </w:tc>
        <w:tc>
          <w:tcPr>
            <w:tcW w:w="2087" w:type="dxa"/>
            <w:vAlign w:val="center"/>
          </w:tcPr>
          <w:p w14:paraId="3F1FD649" w14:textId="77777777" w:rsidR="00DD2C0D" w:rsidRDefault="00DD2C0D" w:rsidP="00E64F6C">
            <w:pPr>
              <w:rPr>
                <w:rFonts w:eastAsia="Times" w:cs="Arial"/>
              </w:rPr>
            </w:pPr>
            <w:r>
              <w:rPr>
                <w:rFonts w:eastAsia="Times" w:cs="Arial"/>
              </w:rPr>
              <w:t>Spermogramme</w:t>
            </w:r>
          </w:p>
          <w:p w14:paraId="436C8AE8" w14:textId="77777777" w:rsidR="00DD2C0D" w:rsidRDefault="00DD2C0D" w:rsidP="00E64F6C">
            <w:pPr>
              <w:rPr>
                <w:rFonts w:eastAsia="Times" w:cs="Arial"/>
              </w:rPr>
            </w:pPr>
          </w:p>
          <w:p w14:paraId="3619BEB3" w14:textId="77777777" w:rsidR="00DD2C0D" w:rsidRDefault="00DD2C0D" w:rsidP="00E64F6C">
            <w:pPr>
              <w:rPr>
                <w:rFonts w:eastAsia="Times" w:cs="Arial"/>
              </w:rPr>
            </w:pPr>
            <w:r>
              <w:rPr>
                <w:rFonts w:eastAsia="Times" w:cs="Arial"/>
              </w:rPr>
              <w:t>Spermocytogramme</w:t>
            </w:r>
          </w:p>
          <w:p w14:paraId="14B59965" w14:textId="77777777" w:rsidR="00DD2C0D" w:rsidRDefault="00DD2C0D" w:rsidP="00E64F6C">
            <w:pPr>
              <w:rPr>
                <w:rFonts w:eastAsia="Times" w:cs="Arial"/>
              </w:rPr>
            </w:pPr>
          </w:p>
          <w:p w14:paraId="15CA6C4B" w14:textId="77777777" w:rsidR="00DD2C0D" w:rsidRDefault="00DD2C0D" w:rsidP="00E64F6C">
            <w:pPr>
              <w:rPr>
                <w:rFonts w:eastAsia="Times" w:cs="Arial"/>
              </w:rPr>
            </w:pPr>
            <w:r>
              <w:rPr>
                <w:rFonts w:eastAsia="Times" w:cs="Arial"/>
              </w:rPr>
              <w:t xml:space="preserve">Test de Migration Survie </w:t>
            </w:r>
          </w:p>
          <w:p w14:paraId="11A9405B" w14:textId="77777777" w:rsidR="00DD2C0D" w:rsidRDefault="00DD2C0D" w:rsidP="00E64F6C">
            <w:pPr>
              <w:rPr>
                <w:rFonts w:eastAsia="Times" w:cs="Arial"/>
              </w:rPr>
            </w:pPr>
          </w:p>
          <w:p w14:paraId="2516A4FF" w14:textId="77777777" w:rsidR="00DD2C0D" w:rsidRDefault="00DD2C0D" w:rsidP="00E64F6C">
            <w:pPr>
              <w:rPr>
                <w:rFonts w:eastAsia="Times" w:cs="Arial"/>
              </w:rPr>
            </w:pPr>
            <w:r>
              <w:rPr>
                <w:rFonts w:eastAsia="Times" w:cs="Arial"/>
              </w:rPr>
              <w:t>MSOME</w:t>
            </w:r>
          </w:p>
          <w:p w14:paraId="70C49E7B" w14:textId="77777777" w:rsidR="00DD2C0D" w:rsidRDefault="00DD2C0D" w:rsidP="00E64F6C">
            <w:pPr>
              <w:rPr>
                <w:rFonts w:eastAsia="Times" w:cs="Arial"/>
              </w:rPr>
            </w:pPr>
          </w:p>
          <w:p w14:paraId="4200B857" w14:textId="77777777" w:rsidR="00DD2C0D" w:rsidRPr="001C2AE4" w:rsidRDefault="00DD2C0D" w:rsidP="00E64F6C">
            <w:pPr>
              <w:rPr>
                <w:rFonts w:eastAsia="Times" w:cs="Arial"/>
              </w:rPr>
            </w:pPr>
            <w:r>
              <w:rPr>
                <w:rFonts w:eastAsia="Times" w:cs="Arial"/>
              </w:rPr>
              <w:t>#</w:t>
            </w:r>
          </w:p>
        </w:tc>
      </w:tr>
      <w:tr w:rsidR="00DD2C0D" w14:paraId="16F769C8" w14:textId="77777777" w:rsidTr="007C60C2">
        <w:trPr>
          <w:cantSplit/>
          <w:trHeight w:val="1021"/>
          <w:jc w:val="center"/>
        </w:trPr>
        <w:tc>
          <w:tcPr>
            <w:tcW w:w="1212" w:type="dxa"/>
            <w:vAlign w:val="center"/>
          </w:tcPr>
          <w:p w14:paraId="6B3E7180" w14:textId="77777777" w:rsidR="00DD2C0D" w:rsidRDefault="00517EC4" w:rsidP="00E64F6C">
            <w:pPr>
              <w:rPr>
                <w:rFonts w:eastAsia="Times" w:cs="Arial"/>
              </w:rPr>
            </w:pPr>
            <w:r>
              <w:rPr>
                <w:rFonts w:eastAsia="Times" w:cs="Arial"/>
              </w:rPr>
              <w:t>BM SP</w:t>
            </w:r>
            <w:r w:rsidR="007F118E">
              <w:rPr>
                <w:rFonts w:eastAsia="Times" w:cs="Arial"/>
              </w:rPr>
              <w:t>0</w:t>
            </w:r>
            <w:r w:rsidR="00DD2C0D">
              <w:rPr>
                <w:rFonts w:eastAsia="Times" w:cs="Arial"/>
              </w:rPr>
              <w:t>4</w:t>
            </w:r>
          </w:p>
        </w:tc>
        <w:tc>
          <w:tcPr>
            <w:tcW w:w="3489" w:type="dxa"/>
            <w:vAlign w:val="center"/>
          </w:tcPr>
          <w:p w14:paraId="5595328F" w14:textId="77777777" w:rsidR="00DD2C0D" w:rsidRPr="00F76197" w:rsidRDefault="00DD2C0D" w:rsidP="00E64F6C">
            <w:pPr>
              <w:rPr>
                <w:rFonts w:eastAsia="Times" w:cs="Arial"/>
                <w:bCs/>
              </w:rPr>
            </w:pPr>
            <w:r w:rsidRPr="00C132D4">
              <w:rPr>
                <w:rFonts w:cs="Arial"/>
              </w:rPr>
              <w:t>Liquides b</w:t>
            </w:r>
            <w:r>
              <w:rPr>
                <w:rFonts w:cs="Arial"/>
              </w:rPr>
              <w:t>iologiques d'origine humaine</w:t>
            </w:r>
          </w:p>
        </w:tc>
        <w:tc>
          <w:tcPr>
            <w:tcW w:w="2745" w:type="dxa"/>
            <w:vAlign w:val="center"/>
          </w:tcPr>
          <w:p w14:paraId="57C189EA" w14:textId="77777777" w:rsidR="00DD2C0D" w:rsidRDefault="00DD2C0D" w:rsidP="00E64F6C">
            <w:pPr>
              <w:rPr>
                <w:rFonts w:eastAsia="Times" w:cs="Arial"/>
              </w:rPr>
            </w:pPr>
            <w:r>
              <w:rPr>
                <w:rFonts w:eastAsia="Times" w:cs="Arial"/>
              </w:rPr>
              <w:t xml:space="preserve">Etude </w:t>
            </w:r>
            <w:r w:rsidRPr="00F76197">
              <w:rPr>
                <w:rFonts w:eastAsia="Times" w:cs="Arial"/>
              </w:rPr>
              <w:t>morphologi</w:t>
            </w:r>
            <w:r>
              <w:rPr>
                <w:rFonts w:eastAsia="Times" w:cs="Arial"/>
              </w:rPr>
              <w:t>qu</w:t>
            </w:r>
            <w:r w:rsidRPr="00F76197">
              <w:rPr>
                <w:rFonts w:eastAsia="Times" w:cs="Arial"/>
              </w:rPr>
              <w:t>e</w:t>
            </w:r>
            <w:r>
              <w:rPr>
                <w:rFonts w:eastAsia="Times" w:cs="Arial"/>
              </w:rPr>
              <w:t xml:space="preserve"> et identification </w:t>
            </w:r>
            <w:r w:rsidRPr="00F76197">
              <w:rPr>
                <w:rFonts w:eastAsia="Times" w:cs="Arial"/>
              </w:rPr>
              <w:t xml:space="preserve">des </w:t>
            </w:r>
            <w:r>
              <w:rPr>
                <w:rFonts w:eastAsia="Times" w:cs="Arial"/>
              </w:rPr>
              <w:t>cellules</w:t>
            </w:r>
          </w:p>
          <w:p w14:paraId="36D4BA6A" w14:textId="77777777" w:rsidR="00DD2C0D" w:rsidRPr="00207002" w:rsidRDefault="00DD2C0D" w:rsidP="00E64F6C">
            <w:pPr>
              <w:rPr>
                <w:rFonts w:eastAsia="Times" w:cs="Arial"/>
              </w:rPr>
            </w:pPr>
            <w:r>
              <w:rPr>
                <w:rFonts w:eastAsia="Times" w:cs="Arial"/>
              </w:rPr>
              <w:t>(spermocytogramme, …)</w:t>
            </w:r>
          </w:p>
        </w:tc>
        <w:tc>
          <w:tcPr>
            <w:tcW w:w="3064" w:type="dxa"/>
            <w:vAlign w:val="center"/>
          </w:tcPr>
          <w:p w14:paraId="1A003746" w14:textId="77777777" w:rsidR="00DD2C0D" w:rsidRPr="00F76197" w:rsidRDefault="00DD2C0D" w:rsidP="00E64F6C">
            <w:pPr>
              <w:rPr>
                <w:rFonts w:cs="Arial"/>
              </w:rPr>
            </w:pPr>
            <w:r w:rsidRPr="00F76197">
              <w:rPr>
                <w:rFonts w:cs="Arial"/>
              </w:rPr>
              <w:t xml:space="preserve">Méthode </w:t>
            </w:r>
            <w:r>
              <w:rPr>
                <w:rFonts w:cs="Arial"/>
              </w:rPr>
              <w:t>automatisée</w:t>
            </w:r>
            <w:r w:rsidRPr="00F76197">
              <w:rPr>
                <w:rFonts w:cs="Arial"/>
              </w:rPr>
              <w:t xml:space="preserve"> </w:t>
            </w:r>
          </w:p>
          <w:p w14:paraId="155525D7" w14:textId="77777777" w:rsidR="00DD2C0D" w:rsidRPr="00F76197" w:rsidRDefault="00DD2C0D" w:rsidP="00E64F6C">
            <w:pPr>
              <w:rPr>
                <w:rFonts w:eastAsia="Times" w:cs="Arial"/>
              </w:rPr>
            </w:pPr>
            <w:r>
              <w:rPr>
                <w:rFonts w:eastAsia="Times" w:cs="Arial"/>
              </w:rPr>
              <w:t>C</w:t>
            </w:r>
            <w:r w:rsidRPr="00F76197">
              <w:rPr>
                <w:rFonts w:eastAsia="Times" w:cs="Arial"/>
              </w:rPr>
              <w:t>oloration et examen microscopique</w:t>
            </w:r>
          </w:p>
        </w:tc>
        <w:tc>
          <w:tcPr>
            <w:tcW w:w="2705" w:type="dxa"/>
            <w:vAlign w:val="center"/>
          </w:tcPr>
          <w:p w14:paraId="7E995F6D" w14:textId="77777777" w:rsidR="00DD2C0D" w:rsidRPr="001C2AE4" w:rsidRDefault="00DD2C0D" w:rsidP="00E64F6C">
            <w:pPr>
              <w:rPr>
                <w:rFonts w:cs="Arial"/>
              </w:rPr>
            </w:pPr>
            <w:r w:rsidRPr="001C2AE4">
              <w:rPr>
                <w:rFonts w:cs="Arial"/>
              </w:rPr>
              <w:t>Méthodes reconnues (A)</w:t>
            </w:r>
          </w:p>
          <w:p w14:paraId="5CEECCE3" w14:textId="77777777" w:rsidR="00DD2C0D" w:rsidRPr="001C2AE4" w:rsidRDefault="00DD2C0D" w:rsidP="00E64F6C">
            <w:pPr>
              <w:rPr>
                <w:rFonts w:eastAsia="Times" w:cs="Arial"/>
              </w:rPr>
            </w:pPr>
            <w:r w:rsidRPr="001C2AE4">
              <w:rPr>
                <w:rFonts w:cs="Arial"/>
              </w:rPr>
              <w:t>Méthodes reconnues, adaptées ou développées (B)</w:t>
            </w:r>
            <w:r>
              <w:rPr>
                <w:rFonts w:cs="Arial"/>
              </w:rPr>
              <w:t xml:space="preserve"> (**)</w:t>
            </w:r>
          </w:p>
        </w:tc>
        <w:tc>
          <w:tcPr>
            <w:tcW w:w="2087" w:type="dxa"/>
            <w:vAlign w:val="center"/>
          </w:tcPr>
          <w:p w14:paraId="5036F6B5" w14:textId="77777777" w:rsidR="00DD2C0D" w:rsidRDefault="00DD2C0D" w:rsidP="00E64F6C">
            <w:pPr>
              <w:rPr>
                <w:rFonts w:eastAsia="Times" w:cs="Arial"/>
              </w:rPr>
            </w:pPr>
            <w:r>
              <w:rPr>
                <w:rFonts w:eastAsia="Times" w:cs="Arial"/>
              </w:rPr>
              <w:t xml:space="preserve">Spermogramme </w:t>
            </w:r>
          </w:p>
          <w:p w14:paraId="67A35A37" w14:textId="77777777" w:rsidR="00DD2C0D" w:rsidRDefault="00DD2C0D" w:rsidP="00E64F6C">
            <w:pPr>
              <w:rPr>
                <w:rFonts w:eastAsia="Times" w:cs="Arial"/>
              </w:rPr>
            </w:pPr>
          </w:p>
          <w:p w14:paraId="00C8CF5E" w14:textId="77777777" w:rsidR="00DD2C0D" w:rsidRDefault="00DD2C0D" w:rsidP="00E64F6C">
            <w:pPr>
              <w:rPr>
                <w:rFonts w:eastAsia="Times" w:cs="Arial"/>
              </w:rPr>
            </w:pPr>
            <w:r>
              <w:rPr>
                <w:rFonts w:eastAsia="Times" w:cs="Arial"/>
              </w:rPr>
              <w:t>Spermocytogramme</w:t>
            </w:r>
          </w:p>
          <w:p w14:paraId="32C80564" w14:textId="77777777" w:rsidR="00DD2C0D" w:rsidRDefault="00DD2C0D" w:rsidP="00E64F6C">
            <w:pPr>
              <w:rPr>
                <w:rFonts w:eastAsia="Times" w:cs="Arial"/>
              </w:rPr>
            </w:pPr>
          </w:p>
          <w:p w14:paraId="3E83A8AB" w14:textId="77777777" w:rsidR="00DD2C0D" w:rsidRDefault="00DD2C0D" w:rsidP="00E64F6C">
            <w:pPr>
              <w:rPr>
                <w:rFonts w:eastAsia="Times" w:cs="Arial"/>
              </w:rPr>
            </w:pPr>
            <w:r>
              <w:rPr>
                <w:rFonts w:eastAsia="Times" w:cs="Arial"/>
              </w:rPr>
              <w:t xml:space="preserve">Test de Migration Survie </w:t>
            </w:r>
          </w:p>
          <w:p w14:paraId="5BEA7735" w14:textId="77777777" w:rsidR="00DD2C0D" w:rsidRDefault="00DD2C0D" w:rsidP="00E64F6C">
            <w:pPr>
              <w:rPr>
                <w:rFonts w:eastAsia="Times" w:cs="Arial"/>
              </w:rPr>
            </w:pPr>
          </w:p>
          <w:p w14:paraId="4CEC0E8F" w14:textId="77777777" w:rsidR="00DD2C0D" w:rsidRPr="001C2AE4" w:rsidRDefault="00DD2C0D" w:rsidP="00E64F6C">
            <w:pPr>
              <w:rPr>
                <w:rFonts w:eastAsia="Times" w:cs="Arial"/>
              </w:rPr>
            </w:pPr>
            <w:r>
              <w:rPr>
                <w:rFonts w:eastAsia="Times" w:cs="Arial"/>
              </w:rPr>
              <w:t>#</w:t>
            </w:r>
          </w:p>
        </w:tc>
      </w:tr>
      <w:tr w:rsidR="00DD2C0D" w14:paraId="0724DC61" w14:textId="77777777" w:rsidTr="007C60C2">
        <w:trPr>
          <w:cantSplit/>
          <w:trHeight w:val="1021"/>
          <w:jc w:val="center"/>
        </w:trPr>
        <w:tc>
          <w:tcPr>
            <w:tcW w:w="1212" w:type="dxa"/>
            <w:vAlign w:val="center"/>
          </w:tcPr>
          <w:p w14:paraId="2CA1CB5D" w14:textId="77777777" w:rsidR="00DD2C0D" w:rsidRDefault="00517EC4" w:rsidP="00E64F6C">
            <w:pPr>
              <w:rPr>
                <w:rFonts w:eastAsia="Times" w:cs="Arial"/>
              </w:rPr>
            </w:pPr>
            <w:r>
              <w:rPr>
                <w:rFonts w:eastAsia="Times" w:cs="Arial"/>
              </w:rPr>
              <w:t xml:space="preserve">BM </w:t>
            </w:r>
            <w:r w:rsidR="00DD2C0D">
              <w:rPr>
                <w:rFonts w:eastAsia="Times" w:cs="Arial"/>
              </w:rPr>
              <w:t>SP</w:t>
            </w:r>
            <w:r w:rsidR="007F118E">
              <w:rPr>
                <w:rFonts w:eastAsia="Times" w:cs="Arial"/>
              </w:rPr>
              <w:t>0</w:t>
            </w:r>
            <w:r w:rsidR="00DD2C0D">
              <w:rPr>
                <w:rFonts w:eastAsia="Times" w:cs="Arial"/>
              </w:rPr>
              <w:t>5</w:t>
            </w:r>
          </w:p>
        </w:tc>
        <w:tc>
          <w:tcPr>
            <w:tcW w:w="3489" w:type="dxa"/>
            <w:vAlign w:val="center"/>
          </w:tcPr>
          <w:p w14:paraId="560380FB" w14:textId="77777777" w:rsidR="00DD2C0D" w:rsidRPr="00F76197" w:rsidRDefault="00DD2C0D" w:rsidP="00E64F6C">
            <w:pPr>
              <w:rPr>
                <w:rFonts w:eastAsia="Times" w:cs="Arial"/>
                <w:bCs/>
              </w:rPr>
            </w:pPr>
            <w:r w:rsidRPr="00C132D4">
              <w:rPr>
                <w:rFonts w:cs="Arial"/>
              </w:rPr>
              <w:t>Liquides b</w:t>
            </w:r>
            <w:r>
              <w:rPr>
                <w:rFonts w:cs="Arial"/>
              </w:rPr>
              <w:t>iologiques d'origine humaine</w:t>
            </w:r>
          </w:p>
        </w:tc>
        <w:tc>
          <w:tcPr>
            <w:tcW w:w="2745" w:type="dxa"/>
            <w:vAlign w:val="center"/>
          </w:tcPr>
          <w:p w14:paraId="5F7800FD" w14:textId="77777777" w:rsidR="00DD2C0D" w:rsidRPr="00A278A7" w:rsidRDefault="00DD2C0D" w:rsidP="00E64F6C">
            <w:pPr>
              <w:rPr>
                <w:rFonts w:eastAsia="Times" w:cs="Arial"/>
              </w:rPr>
            </w:pPr>
            <w:r w:rsidRPr="00A278A7">
              <w:rPr>
                <w:rFonts w:eastAsia="Times" w:cs="Arial"/>
              </w:rPr>
              <w:t>Etude de la qualité du noyau du spermatozoïd</w:t>
            </w:r>
            <w:r>
              <w:rPr>
                <w:rFonts w:eastAsia="Times" w:cs="Arial"/>
              </w:rPr>
              <w:t>e</w:t>
            </w:r>
          </w:p>
        </w:tc>
        <w:tc>
          <w:tcPr>
            <w:tcW w:w="3064" w:type="dxa"/>
            <w:vAlign w:val="center"/>
          </w:tcPr>
          <w:p w14:paraId="19CAC1A7" w14:textId="77777777" w:rsidR="00DD2C0D" w:rsidRPr="00A278A7" w:rsidRDefault="00DD2C0D" w:rsidP="00E64F6C">
            <w:pPr>
              <w:rPr>
                <w:rFonts w:eastAsia="Times"/>
              </w:rPr>
            </w:pPr>
            <w:r w:rsidRPr="00A278A7">
              <w:rPr>
                <w:rFonts w:eastAsia="Times"/>
              </w:rPr>
              <w:t xml:space="preserve">Méthode manuelle </w:t>
            </w:r>
          </w:p>
          <w:p w14:paraId="1273F20C" w14:textId="77777777" w:rsidR="00DD2C0D" w:rsidRPr="00A278A7" w:rsidRDefault="00DD2C0D" w:rsidP="00E64F6C">
            <w:r w:rsidRPr="00A278A7">
              <w:t xml:space="preserve">Identification par microscopie </w:t>
            </w:r>
            <w:r w:rsidR="003642E0">
              <w:t xml:space="preserve">après coloration </w:t>
            </w:r>
            <w:r w:rsidRPr="00A278A7">
              <w:t>(bleu d’aniline, fragmentation sur lame, …)</w:t>
            </w:r>
          </w:p>
        </w:tc>
        <w:tc>
          <w:tcPr>
            <w:tcW w:w="2705" w:type="dxa"/>
            <w:vAlign w:val="center"/>
          </w:tcPr>
          <w:p w14:paraId="051969B0" w14:textId="77777777" w:rsidR="00DD2C0D" w:rsidRPr="001C2AE4" w:rsidRDefault="00DD2C0D" w:rsidP="00E64F6C">
            <w:pPr>
              <w:rPr>
                <w:rFonts w:cs="Arial"/>
              </w:rPr>
            </w:pPr>
            <w:r w:rsidRPr="001C2AE4">
              <w:rPr>
                <w:rFonts w:cs="Arial"/>
              </w:rPr>
              <w:t>Méthodes reconnues (A)</w:t>
            </w:r>
          </w:p>
          <w:p w14:paraId="3AF848AC" w14:textId="77777777" w:rsidR="00DD2C0D" w:rsidRPr="001C2AE4" w:rsidRDefault="00DD2C0D" w:rsidP="00E64F6C">
            <w:pPr>
              <w:rPr>
                <w:rFonts w:eastAsia="Times" w:cs="Arial"/>
              </w:rPr>
            </w:pPr>
            <w:r w:rsidRPr="001C2AE4">
              <w:rPr>
                <w:rFonts w:cs="Arial"/>
              </w:rPr>
              <w:t>Méthodes reconnues, adaptées ou développées (B)</w:t>
            </w:r>
            <w:r>
              <w:rPr>
                <w:rFonts w:cs="Arial"/>
              </w:rPr>
              <w:t xml:space="preserve"> (**)</w:t>
            </w:r>
          </w:p>
        </w:tc>
        <w:tc>
          <w:tcPr>
            <w:tcW w:w="2087" w:type="dxa"/>
            <w:vAlign w:val="center"/>
          </w:tcPr>
          <w:p w14:paraId="6208D01D" w14:textId="77777777" w:rsidR="00DD2C0D" w:rsidRPr="001C2AE4" w:rsidRDefault="00DD2C0D" w:rsidP="00E64F6C">
            <w:pPr>
              <w:rPr>
                <w:rFonts w:eastAsia="Times" w:cs="Arial"/>
              </w:rPr>
            </w:pPr>
            <w:r>
              <w:rPr>
                <w:rFonts w:eastAsia="Times" w:cs="Arial"/>
              </w:rPr>
              <w:t>#</w:t>
            </w:r>
          </w:p>
        </w:tc>
      </w:tr>
      <w:tr w:rsidR="00DD2C0D" w14:paraId="30165604" w14:textId="77777777" w:rsidTr="007C60C2">
        <w:trPr>
          <w:cantSplit/>
          <w:trHeight w:val="1021"/>
          <w:jc w:val="center"/>
        </w:trPr>
        <w:tc>
          <w:tcPr>
            <w:tcW w:w="1212" w:type="dxa"/>
            <w:vAlign w:val="center"/>
          </w:tcPr>
          <w:p w14:paraId="2C2721AC" w14:textId="77777777" w:rsidR="00DD2C0D" w:rsidRDefault="00517EC4" w:rsidP="00E64F6C">
            <w:pPr>
              <w:rPr>
                <w:rFonts w:eastAsia="Times" w:cs="Arial"/>
              </w:rPr>
            </w:pPr>
            <w:r>
              <w:rPr>
                <w:rFonts w:eastAsia="Times" w:cs="Arial"/>
              </w:rPr>
              <w:t xml:space="preserve">BM </w:t>
            </w:r>
            <w:r w:rsidR="00DD2C0D">
              <w:rPr>
                <w:rFonts w:eastAsia="Times" w:cs="Arial"/>
              </w:rPr>
              <w:t>SP</w:t>
            </w:r>
            <w:r w:rsidR="007F118E">
              <w:rPr>
                <w:rFonts w:eastAsia="Times" w:cs="Arial"/>
              </w:rPr>
              <w:t>0</w:t>
            </w:r>
            <w:r w:rsidR="00DD2C0D">
              <w:rPr>
                <w:rFonts w:eastAsia="Times" w:cs="Arial"/>
              </w:rPr>
              <w:t>6</w:t>
            </w:r>
          </w:p>
        </w:tc>
        <w:tc>
          <w:tcPr>
            <w:tcW w:w="3489" w:type="dxa"/>
            <w:vAlign w:val="center"/>
          </w:tcPr>
          <w:p w14:paraId="7443924E" w14:textId="77777777" w:rsidR="00DD2C0D" w:rsidRPr="00F76197" w:rsidRDefault="00DD2C0D" w:rsidP="00E64F6C">
            <w:pPr>
              <w:rPr>
                <w:rFonts w:eastAsia="Times" w:cs="Arial"/>
                <w:bCs/>
              </w:rPr>
            </w:pPr>
            <w:r w:rsidRPr="00C132D4">
              <w:rPr>
                <w:rFonts w:cs="Arial"/>
              </w:rPr>
              <w:t>Liquides b</w:t>
            </w:r>
            <w:r>
              <w:rPr>
                <w:rFonts w:cs="Arial"/>
              </w:rPr>
              <w:t>iologiques d'origine humaine</w:t>
            </w:r>
          </w:p>
        </w:tc>
        <w:tc>
          <w:tcPr>
            <w:tcW w:w="2745" w:type="dxa"/>
            <w:vAlign w:val="center"/>
          </w:tcPr>
          <w:p w14:paraId="5F50BDD5" w14:textId="77777777" w:rsidR="00DD2C0D" w:rsidRPr="00A278A7" w:rsidRDefault="00DD2C0D" w:rsidP="00E64F6C">
            <w:pPr>
              <w:rPr>
                <w:rFonts w:eastAsia="Times" w:cs="Arial"/>
              </w:rPr>
            </w:pPr>
            <w:r w:rsidRPr="00A278A7">
              <w:rPr>
                <w:rFonts w:eastAsia="Times" w:cs="Arial"/>
              </w:rPr>
              <w:t>Etude de la qualité du noyau du spermatozoïde</w:t>
            </w:r>
          </w:p>
        </w:tc>
        <w:tc>
          <w:tcPr>
            <w:tcW w:w="3064" w:type="dxa"/>
            <w:vAlign w:val="center"/>
          </w:tcPr>
          <w:p w14:paraId="378F8C31" w14:textId="77777777" w:rsidR="00DD2C0D" w:rsidRPr="00A278A7" w:rsidRDefault="00DD2C0D" w:rsidP="00E64F6C">
            <w:pPr>
              <w:rPr>
                <w:rFonts w:cs="Arial"/>
              </w:rPr>
            </w:pPr>
            <w:r w:rsidRPr="00A278A7">
              <w:rPr>
                <w:rFonts w:eastAsia="Times"/>
              </w:rPr>
              <w:t xml:space="preserve">Méthode </w:t>
            </w:r>
            <w:r w:rsidRPr="00F61A70">
              <w:rPr>
                <w:rFonts w:eastAsia="Times"/>
              </w:rPr>
              <w:t xml:space="preserve">automatisée </w:t>
            </w:r>
            <w:r>
              <w:rPr>
                <w:rFonts w:eastAsia="Times"/>
              </w:rPr>
              <w:t>Cytométrie en flux…</w:t>
            </w:r>
          </w:p>
        </w:tc>
        <w:tc>
          <w:tcPr>
            <w:tcW w:w="2705" w:type="dxa"/>
            <w:vAlign w:val="center"/>
          </w:tcPr>
          <w:p w14:paraId="1901F84A" w14:textId="77777777" w:rsidR="00DD2C0D" w:rsidRPr="001C2AE4" w:rsidRDefault="00DD2C0D" w:rsidP="00E64F6C">
            <w:pPr>
              <w:rPr>
                <w:rFonts w:cs="Arial"/>
              </w:rPr>
            </w:pPr>
            <w:r w:rsidRPr="001C2AE4">
              <w:rPr>
                <w:rFonts w:cs="Arial"/>
              </w:rPr>
              <w:t>Méthodes reconnues (A)</w:t>
            </w:r>
          </w:p>
          <w:p w14:paraId="7B9EE31B" w14:textId="77777777" w:rsidR="00DD2C0D" w:rsidRPr="001C2AE4" w:rsidRDefault="00DD2C0D" w:rsidP="00E64F6C">
            <w:pPr>
              <w:rPr>
                <w:rFonts w:eastAsia="Times" w:cs="Arial"/>
              </w:rPr>
            </w:pPr>
            <w:r w:rsidRPr="001C2AE4">
              <w:rPr>
                <w:rFonts w:cs="Arial"/>
              </w:rPr>
              <w:t>Méthodes reconnues, adaptées ou développées (B)</w:t>
            </w:r>
            <w:r>
              <w:rPr>
                <w:rFonts w:cs="Arial"/>
              </w:rPr>
              <w:t xml:space="preserve"> (**)</w:t>
            </w:r>
          </w:p>
        </w:tc>
        <w:tc>
          <w:tcPr>
            <w:tcW w:w="2087" w:type="dxa"/>
            <w:vAlign w:val="center"/>
          </w:tcPr>
          <w:p w14:paraId="197B73CE" w14:textId="77777777" w:rsidR="00DD2C0D" w:rsidRPr="001C2AE4" w:rsidRDefault="00DD2C0D" w:rsidP="00E64F6C">
            <w:pPr>
              <w:rPr>
                <w:rFonts w:eastAsia="Times" w:cs="Arial"/>
              </w:rPr>
            </w:pPr>
            <w:r>
              <w:rPr>
                <w:rFonts w:eastAsia="Times" w:cs="Arial"/>
              </w:rPr>
              <w:t>#</w:t>
            </w:r>
          </w:p>
        </w:tc>
      </w:tr>
      <w:tr w:rsidR="00DD2C0D" w14:paraId="394CB1F4" w14:textId="77777777" w:rsidTr="007C60C2">
        <w:trPr>
          <w:cantSplit/>
          <w:trHeight w:val="1021"/>
          <w:jc w:val="center"/>
        </w:trPr>
        <w:tc>
          <w:tcPr>
            <w:tcW w:w="1212" w:type="dxa"/>
            <w:vAlign w:val="center"/>
          </w:tcPr>
          <w:p w14:paraId="63EEA96C" w14:textId="77777777" w:rsidR="00DD2C0D" w:rsidRDefault="00517EC4" w:rsidP="00E64F6C">
            <w:pPr>
              <w:rPr>
                <w:rFonts w:eastAsia="Times" w:cs="Arial"/>
              </w:rPr>
            </w:pPr>
            <w:r>
              <w:rPr>
                <w:rFonts w:eastAsia="Times" w:cs="Arial"/>
              </w:rPr>
              <w:lastRenderedPageBreak/>
              <w:t xml:space="preserve">BM </w:t>
            </w:r>
            <w:r w:rsidR="00DD2C0D">
              <w:rPr>
                <w:rFonts w:eastAsia="Times" w:cs="Arial"/>
              </w:rPr>
              <w:t>SP</w:t>
            </w:r>
            <w:r w:rsidR="007F118E">
              <w:rPr>
                <w:rFonts w:eastAsia="Times" w:cs="Arial"/>
              </w:rPr>
              <w:t>0</w:t>
            </w:r>
            <w:r w:rsidR="00DD2C0D">
              <w:rPr>
                <w:rFonts w:eastAsia="Times" w:cs="Arial"/>
              </w:rPr>
              <w:t>7</w:t>
            </w:r>
          </w:p>
        </w:tc>
        <w:tc>
          <w:tcPr>
            <w:tcW w:w="3489" w:type="dxa"/>
            <w:vAlign w:val="center"/>
          </w:tcPr>
          <w:p w14:paraId="55E6897F" w14:textId="77777777" w:rsidR="00DD2C0D" w:rsidRPr="00C132D4" w:rsidRDefault="00DD2C0D" w:rsidP="00E64F6C">
            <w:pPr>
              <w:rPr>
                <w:rFonts w:cs="Arial"/>
              </w:rPr>
            </w:pPr>
            <w:r>
              <w:rPr>
                <w:rFonts w:cs="Arial"/>
              </w:rPr>
              <w:t>Echantillons biologique d’origine humaine</w:t>
            </w:r>
          </w:p>
        </w:tc>
        <w:tc>
          <w:tcPr>
            <w:tcW w:w="2745" w:type="dxa"/>
            <w:vAlign w:val="center"/>
          </w:tcPr>
          <w:p w14:paraId="0835B13F" w14:textId="77777777" w:rsidR="00DD2C0D" w:rsidRPr="00BA6583" w:rsidRDefault="00DD2C0D" w:rsidP="00E64F6C">
            <w:pPr>
              <w:ind w:left="6" w:hanging="1"/>
              <w:rPr>
                <w:rFonts w:eastAsia="Times" w:cs="Arial"/>
              </w:rPr>
            </w:pPr>
            <w:r w:rsidRPr="00B65705">
              <w:rPr>
                <w:rFonts w:cs="Arial"/>
              </w:rPr>
              <w:t>Recherche, identification et détermination de la concentration d'anticorps anti-spermatozoïdes</w:t>
            </w:r>
          </w:p>
        </w:tc>
        <w:tc>
          <w:tcPr>
            <w:tcW w:w="3064" w:type="dxa"/>
            <w:vAlign w:val="center"/>
          </w:tcPr>
          <w:p w14:paraId="0EDD64C7" w14:textId="67A82BC7" w:rsidR="00DD2C0D" w:rsidRPr="00BA6583" w:rsidRDefault="00DD2C0D" w:rsidP="00E64F6C">
            <w:pPr>
              <w:rPr>
                <w:rFonts w:eastAsia="Times"/>
              </w:rPr>
            </w:pPr>
            <w:r w:rsidRPr="00B65705">
              <w:rPr>
                <w:rFonts w:cs="Arial"/>
              </w:rPr>
              <w:t>Agglutination latex</w:t>
            </w:r>
          </w:p>
        </w:tc>
        <w:tc>
          <w:tcPr>
            <w:tcW w:w="2705" w:type="dxa"/>
            <w:vAlign w:val="center"/>
          </w:tcPr>
          <w:p w14:paraId="5E6FE42F" w14:textId="77777777" w:rsidR="00DD2C0D" w:rsidRPr="00BA6583" w:rsidRDefault="00DD2C0D" w:rsidP="00E64F6C">
            <w:pPr>
              <w:rPr>
                <w:rFonts w:cs="Arial"/>
              </w:rPr>
            </w:pPr>
            <w:r w:rsidRPr="00B65705">
              <w:rPr>
                <w:rFonts w:cs="Arial"/>
              </w:rPr>
              <w:t>Méthodes reconnues (A)</w:t>
            </w:r>
          </w:p>
          <w:p w14:paraId="0591BA44" w14:textId="77777777" w:rsidR="00DD2C0D" w:rsidRPr="00BA6583" w:rsidRDefault="00DD2C0D" w:rsidP="00E64F6C">
            <w:pPr>
              <w:rPr>
                <w:rFonts w:cs="Arial"/>
              </w:rPr>
            </w:pPr>
            <w:r w:rsidRPr="00B65705">
              <w:rPr>
                <w:rFonts w:cs="Arial"/>
              </w:rPr>
              <w:t>Méthodes reconnues, adaptées ou développées (B) (**)</w:t>
            </w:r>
          </w:p>
        </w:tc>
        <w:tc>
          <w:tcPr>
            <w:tcW w:w="2087" w:type="dxa"/>
            <w:vAlign w:val="center"/>
          </w:tcPr>
          <w:p w14:paraId="42A3785A" w14:textId="77777777" w:rsidR="00DD2C0D" w:rsidRPr="00BA6583" w:rsidRDefault="00DD2C0D" w:rsidP="00E64F6C">
            <w:pPr>
              <w:rPr>
                <w:rFonts w:eastAsia="Times"/>
              </w:rPr>
            </w:pPr>
            <w:r w:rsidRPr="00B65705">
              <w:rPr>
                <w:rFonts w:eastAsia="Times"/>
              </w:rPr>
              <w:t>MAR-Test</w:t>
            </w:r>
          </w:p>
          <w:p w14:paraId="144CF0A3" w14:textId="77777777" w:rsidR="00DD2C0D" w:rsidRDefault="00DD2C0D" w:rsidP="00E64F6C">
            <w:pPr>
              <w:rPr>
                <w:rFonts w:eastAsia="Times"/>
              </w:rPr>
            </w:pPr>
            <w:r w:rsidRPr="00B65705">
              <w:rPr>
                <w:rFonts w:eastAsia="Times"/>
              </w:rPr>
              <w:t>IBTi</w:t>
            </w:r>
          </w:p>
          <w:p w14:paraId="66B84BD1" w14:textId="77777777" w:rsidR="00DD2C0D" w:rsidRDefault="00DD2C0D" w:rsidP="00E64F6C">
            <w:pPr>
              <w:rPr>
                <w:rFonts w:eastAsia="Times"/>
              </w:rPr>
            </w:pPr>
          </w:p>
          <w:p w14:paraId="47419061" w14:textId="77777777" w:rsidR="00DD2C0D" w:rsidRPr="00BA6583" w:rsidRDefault="00DD2C0D" w:rsidP="00E64F6C">
            <w:pPr>
              <w:rPr>
                <w:rFonts w:eastAsia="Times" w:cs="Arial"/>
              </w:rPr>
            </w:pPr>
            <w:r>
              <w:rPr>
                <w:rFonts w:eastAsia="Times"/>
              </w:rPr>
              <w:t>#</w:t>
            </w:r>
          </w:p>
        </w:tc>
      </w:tr>
      <w:tr w:rsidR="0069755D" w14:paraId="13DF3868" w14:textId="77777777" w:rsidTr="007C60C2">
        <w:trPr>
          <w:cantSplit/>
          <w:trHeight w:val="1021"/>
          <w:jc w:val="center"/>
        </w:trPr>
        <w:tc>
          <w:tcPr>
            <w:tcW w:w="1212" w:type="dxa"/>
            <w:vAlign w:val="center"/>
          </w:tcPr>
          <w:p w14:paraId="4E53B9E0" w14:textId="77777777" w:rsidR="0069755D" w:rsidRDefault="0069755D" w:rsidP="00E64F6C">
            <w:pPr>
              <w:rPr>
                <w:rFonts w:eastAsia="Times" w:cs="Arial"/>
              </w:rPr>
            </w:pPr>
          </w:p>
        </w:tc>
        <w:tc>
          <w:tcPr>
            <w:tcW w:w="3489" w:type="dxa"/>
            <w:vAlign w:val="center"/>
          </w:tcPr>
          <w:p w14:paraId="7D0EB737" w14:textId="77777777" w:rsidR="0069755D" w:rsidRDefault="0069755D" w:rsidP="00E64F6C">
            <w:pPr>
              <w:rPr>
                <w:rFonts w:cs="Arial"/>
              </w:rPr>
            </w:pPr>
          </w:p>
        </w:tc>
        <w:tc>
          <w:tcPr>
            <w:tcW w:w="2745" w:type="dxa"/>
            <w:vAlign w:val="center"/>
          </w:tcPr>
          <w:p w14:paraId="3897A7F3" w14:textId="77777777" w:rsidR="0069755D" w:rsidRDefault="0069755D" w:rsidP="00E64F6C">
            <w:pPr>
              <w:ind w:left="6" w:hanging="1"/>
              <w:rPr>
                <w:rFonts w:cs="Arial"/>
              </w:rPr>
            </w:pPr>
          </w:p>
        </w:tc>
        <w:tc>
          <w:tcPr>
            <w:tcW w:w="3064" w:type="dxa"/>
            <w:vAlign w:val="center"/>
          </w:tcPr>
          <w:p w14:paraId="2D12EF91" w14:textId="77777777" w:rsidR="0069755D" w:rsidRPr="00B65705" w:rsidDel="0026703B" w:rsidRDefault="0069755D" w:rsidP="00E64F6C">
            <w:pPr>
              <w:rPr>
                <w:rFonts w:cs="Arial"/>
              </w:rPr>
            </w:pPr>
          </w:p>
        </w:tc>
        <w:tc>
          <w:tcPr>
            <w:tcW w:w="2705" w:type="dxa"/>
            <w:vAlign w:val="center"/>
          </w:tcPr>
          <w:p w14:paraId="4A7D62CB" w14:textId="77777777" w:rsidR="0069755D" w:rsidRPr="00B65705" w:rsidRDefault="0069755D" w:rsidP="00E64F6C">
            <w:pPr>
              <w:rPr>
                <w:rFonts w:cs="Arial"/>
              </w:rPr>
            </w:pPr>
          </w:p>
        </w:tc>
        <w:tc>
          <w:tcPr>
            <w:tcW w:w="2087" w:type="dxa"/>
            <w:vAlign w:val="center"/>
          </w:tcPr>
          <w:p w14:paraId="4743ECC6" w14:textId="77777777" w:rsidR="0069755D" w:rsidRPr="00B65705" w:rsidRDefault="0069755D" w:rsidP="00E64F6C">
            <w:pPr>
              <w:rPr>
                <w:rFonts w:eastAsia="Times"/>
              </w:rPr>
            </w:pPr>
          </w:p>
        </w:tc>
      </w:tr>
    </w:tbl>
    <w:p w14:paraId="7583A467" w14:textId="77777777" w:rsidR="00DD2C0D" w:rsidRDefault="00DD2C0D" w:rsidP="00DD2C0D">
      <w:pPr>
        <w:rPr>
          <w:rFonts w:cs="Arial"/>
        </w:rPr>
      </w:pPr>
    </w:p>
    <w:p w14:paraId="5646ED37" w14:textId="77777777" w:rsidR="00DD2C0D" w:rsidRPr="00B4286F" w:rsidRDefault="00DD2C0D" w:rsidP="00D44C41">
      <w:pPr>
        <w:ind w:left="142"/>
        <w:rPr>
          <w:rFonts w:cs="Arial"/>
        </w:rPr>
      </w:pPr>
      <w:r>
        <w:rPr>
          <w:rFonts w:cs="Arial"/>
          <w:i/>
          <w:iCs/>
        </w:rPr>
        <w:t>(**) : Ne retenir que la mention qui correspond à la flexibilité souhaitée.</w:t>
      </w:r>
    </w:p>
    <w:p w14:paraId="7A074319" w14:textId="77777777" w:rsidR="00DD2C0D" w:rsidRDefault="00DD2C0D" w:rsidP="00DD2C0D">
      <w:pPr>
        <w:rPr>
          <w:rFonts w:cs="Arial"/>
          <w:iCs/>
          <w:color w:val="FF0000"/>
        </w:rPr>
        <w:sectPr w:rsidR="00DD2C0D" w:rsidSect="00F662EE">
          <w:headerReference w:type="even" r:id="rId90"/>
          <w:headerReference w:type="default" r:id="rId91"/>
          <w:footerReference w:type="default" r:id="rId92"/>
          <w:headerReference w:type="first" r:id="rId93"/>
          <w:pgSz w:w="16840" w:h="11907" w:orient="landscape" w:code="9"/>
          <w:pgMar w:top="1418" w:right="567" w:bottom="1418" w:left="567" w:header="720" w:footer="720" w:gutter="0"/>
          <w:cols w:space="720"/>
        </w:sectPr>
      </w:pPr>
    </w:p>
    <w:p w14:paraId="03A61A69" w14:textId="77777777" w:rsidR="00DD2C0D" w:rsidRPr="00586ADF" w:rsidRDefault="00DD2C0D" w:rsidP="00586ADF">
      <w:pPr>
        <w:pStyle w:val="Style2titre"/>
        <w:rPr>
          <w:color w:val="00B0F0"/>
        </w:rPr>
      </w:pPr>
      <w:bookmarkStart w:id="316" w:name="_Toc295399958"/>
      <w:bookmarkStart w:id="317" w:name="_Toc341446694"/>
      <w:bookmarkStart w:id="318" w:name="_Toc360798175"/>
      <w:bookmarkStart w:id="319" w:name="_Toc360798715"/>
      <w:bookmarkStart w:id="320" w:name="_Toc438655636"/>
      <w:bookmarkStart w:id="321" w:name="_Toc175151506"/>
      <w:bookmarkStart w:id="322" w:name="_Toc175151565"/>
      <w:bookmarkStart w:id="323" w:name="_Toc175151704"/>
      <w:bookmarkStart w:id="324" w:name="_Toc175215043"/>
      <w:bookmarkStart w:id="325" w:name="_Toc175215686"/>
      <w:bookmarkStart w:id="326" w:name="_Toc178069066"/>
      <w:r w:rsidRPr="00586ADF">
        <w:rPr>
          <w:color w:val="00B0F0"/>
        </w:rPr>
        <w:lastRenderedPageBreak/>
        <w:t>Domaine Biologie médicale – Sous-domaine : Biologie de la Reproduction – Sous-famille : Activités biologiques d’AMP (AMPBIOBM)</w:t>
      </w:r>
      <w:bookmarkEnd w:id="316"/>
      <w:bookmarkEnd w:id="317"/>
      <w:bookmarkEnd w:id="318"/>
      <w:bookmarkEnd w:id="319"/>
      <w:bookmarkEnd w:id="320"/>
      <w:bookmarkEnd w:id="321"/>
      <w:bookmarkEnd w:id="322"/>
      <w:bookmarkEnd w:id="323"/>
      <w:bookmarkEnd w:id="324"/>
      <w:bookmarkEnd w:id="325"/>
      <w:bookmarkEnd w:id="326"/>
    </w:p>
    <w:p w14:paraId="5CE015FB" w14:textId="77777777" w:rsidR="00D61FF6" w:rsidRDefault="00DD2C0D" w:rsidP="00D44C41">
      <w:pPr>
        <w:spacing w:before="120" w:after="120"/>
        <w:ind w:left="142"/>
        <w:rPr>
          <w:rFonts w:cs="Arial"/>
        </w:rPr>
      </w:pPr>
      <w:r>
        <w:rPr>
          <w:rFonts w:cs="Arial"/>
        </w:rPr>
        <w:t>Pour l’ensemble des examens relevant des lignes identifiées par un #, l’accréditation est rendue obligatoire dans le cadre réglementaire français par l’article</w:t>
      </w:r>
      <w:r>
        <w:t xml:space="preserve"> L.6221-1 du Code de la Santé Publique.</w:t>
      </w:r>
      <w:r w:rsidR="00D61FF6" w:rsidRPr="00D61FF6">
        <w:rPr>
          <w:rFonts w:cs="Arial"/>
        </w:rPr>
        <w:t xml:space="preserve"> </w:t>
      </w:r>
    </w:p>
    <w:p w14:paraId="164FD93B" w14:textId="08E18543" w:rsidR="00DD2C0D" w:rsidRDefault="00DD2C0D" w:rsidP="00D44C41">
      <w:pPr>
        <w:spacing w:before="120" w:after="120"/>
        <w:ind w:left="142"/>
      </w:pPr>
    </w:p>
    <w:tbl>
      <w:tblPr>
        <w:tblW w:w="15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6"/>
        <w:gridCol w:w="3506"/>
        <w:gridCol w:w="2750"/>
        <w:gridCol w:w="3076"/>
        <w:gridCol w:w="2717"/>
        <w:gridCol w:w="2037"/>
      </w:tblGrid>
      <w:tr w:rsidR="00DD2C0D" w14:paraId="67702F3B" w14:textId="77777777" w:rsidTr="009F617E">
        <w:trPr>
          <w:cantSplit/>
          <w:trHeight w:val="687"/>
          <w:tblHeader/>
          <w:jc w:val="center"/>
        </w:trPr>
        <w:tc>
          <w:tcPr>
            <w:tcW w:w="1216" w:type="dxa"/>
            <w:shd w:val="clear" w:color="auto" w:fill="E6EDF8"/>
            <w:vAlign w:val="center"/>
          </w:tcPr>
          <w:p w14:paraId="05F1C1F7" w14:textId="31FCDE5A" w:rsidR="00DD2C0D" w:rsidRDefault="00DD2C0D" w:rsidP="009F617E">
            <w:pPr>
              <w:jc w:val="center"/>
              <w:rPr>
                <w:rFonts w:cs="Arial"/>
                <w:b/>
                <w:bCs/>
              </w:rPr>
            </w:pPr>
            <w:r>
              <w:rPr>
                <w:rFonts w:cs="Arial"/>
                <w:b/>
                <w:bCs/>
              </w:rPr>
              <w:t>Code</w:t>
            </w:r>
          </w:p>
        </w:tc>
        <w:tc>
          <w:tcPr>
            <w:tcW w:w="3506" w:type="dxa"/>
            <w:shd w:val="clear" w:color="auto" w:fill="E6EDF8"/>
            <w:vAlign w:val="center"/>
          </w:tcPr>
          <w:p w14:paraId="26AAC4FF" w14:textId="43B3364A" w:rsidR="00DD2C0D" w:rsidRDefault="00DD2C0D" w:rsidP="009F617E">
            <w:pPr>
              <w:jc w:val="center"/>
              <w:rPr>
                <w:rFonts w:eastAsia="Times" w:cs="Arial"/>
                <w:b/>
                <w:bCs/>
              </w:rPr>
            </w:pPr>
            <w:r>
              <w:rPr>
                <w:rFonts w:cs="Arial"/>
                <w:b/>
                <w:bCs/>
              </w:rPr>
              <w:t>Nature de l'échantillon biologique</w:t>
            </w:r>
            <w:r w:rsidR="00694EC4">
              <w:rPr>
                <w:rFonts w:cs="Arial"/>
                <w:b/>
                <w:bCs/>
              </w:rPr>
              <w:t>/de la région anatomique</w:t>
            </w:r>
          </w:p>
        </w:tc>
        <w:tc>
          <w:tcPr>
            <w:tcW w:w="2750" w:type="dxa"/>
            <w:shd w:val="clear" w:color="auto" w:fill="E6EDF8"/>
            <w:vAlign w:val="center"/>
          </w:tcPr>
          <w:p w14:paraId="0054412F" w14:textId="77777777" w:rsidR="00DD2C0D" w:rsidRDefault="00DD2C0D" w:rsidP="009F617E">
            <w:pPr>
              <w:jc w:val="center"/>
              <w:rPr>
                <w:rFonts w:eastAsia="Times" w:cs="Arial"/>
                <w:b/>
                <w:bCs/>
              </w:rPr>
            </w:pPr>
            <w:r>
              <w:rPr>
                <w:rFonts w:cs="Arial"/>
                <w:b/>
                <w:bCs/>
              </w:rPr>
              <w:t>Nature de l'examen/analyse</w:t>
            </w:r>
          </w:p>
        </w:tc>
        <w:tc>
          <w:tcPr>
            <w:tcW w:w="3076" w:type="dxa"/>
            <w:shd w:val="clear" w:color="auto" w:fill="E6EDF8"/>
            <w:vAlign w:val="center"/>
          </w:tcPr>
          <w:p w14:paraId="3B5553AF" w14:textId="77777777" w:rsidR="00DD2C0D" w:rsidRDefault="00DD2C0D" w:rsidP="009F617E">
            <w:pPr>
              <w:jc w:val="center"/>
              <w:rPr>
                <w:rFonts w:cs="Arial"/>
                <w:b/>
                <w:bCs/>
              </w:rPr>
            </w:pPr>
            <w:r>
              <w:rPr>
                <w:rFonts w:cs="Arial"/>
                <w:b/>
                <w:bCs/>
              </w:rPr>
              <w:t>Principe de la méthode</w:t>
            </w:r>
          </w:p>
        </w:tc>
        <w:tc>
          <w:tcPr>
            <w:tcW w:w="2717" w:type="dxa"/>
            <w:shd w:val="clear" w:color="auto" w:fill="E6EDF8"/>
            <w:vAlign w:val="center"/>
          </w:tcPr>
          <w:p w14:paraId="53782F79" w14:textId="77777777" w:rsidR="00DD2C0D" w:rsidRDefault="00DD2C0D" w:rsidP="009F617E">
            <w:pPr>
              <w:jc w:val="center"/>
              <w:rPr>
                <w:rFonts w:cs="Arial"/>
                <w:b/>
                <w:bCs/>
              </w:rPr>
            </w:pPr>
            <w:r>
              <w:rPr>
                <w:rFonts w:cs="Arial"/>
                <w:b/>
                <w:bCs/>
              </w:rPr>
              <w:t>Référence de la méthode</w:t>
            </w:r>
          </w:p>
        </w:tc>
        <w:tc>
          <w:tcPr>
            <w:tcW w:w="2037" w:type="dxa"/>
            <w:shd w:val="clear" w:color="auto" w:fill="E6EDF8"/>
            <w:vAlign w:val="center"/>
          </w:tcPr>
          <w:p w14:paraId="44C22773" w14:textId="77777777" w:rsidR="00DD2C0D" w:rsidRDefault="00DD2C0D" w:rsidP="009F617E">
            <w:pPr>
              <w:jc w:val="center"/>
              <w:rPr>
                <w:rFonts w:eastAsia="Times" w:cs="Arial"/>
                <w:b/>
                <w:bCs/>
              </w:rPr>
            </w:pPr>
            <w:r>
              <w:rPr>
                <w:rFonts w:cs="Arial"/>
                <w:b/>
                <w:bCs/>
              </w:rPr>
              <w:t>Remarques (Limitations, paramètres critiques, …)</w:t>
            </w:r>
          </w:p>
        </w:tc>
      </w:tr>
      <w:tr w:rsidR="00DD2C0D" w14:paraId="06AAAAB4" w14:textId="77777777" w:rsidTr="009F617E">
        <w:trPr>
          <w:cantSplit/>
          <w:trHeight w:val="1021"/>
          <w:jc w:val="center"/>
        </w:trPr>
        <w:tc>
          <w:tcPr>
            <w:tcW w:w="1216" w:type="dxa"/>
            <w:vAlign w:val="center"/>
          </w:tcPr>
          <w:p w14:paraId="55D0DD13" w14:textId="77777777" w:rsidR="00DD2C0D" w:rsidRDefault="00517EC4" w:rsidP="00E64F6C">
            <w:pPr>
              <w:rPr>
                <w:rFonts w:eastAsia="Times" w:cs="Arial"/>
              </w:rPr>
            </w:pPr>
            <w:r>
              <w:rPr>
                <w:rFonts w:eastAsia="Times" w:cs="Arial"/>
              </w:rPr>
              <w:t xml:space="preserve">BM </w:t>
            </w:r>
            <w:r w:rsidR="00DD2C0D">
              <w:rPr>
                <w:rFonts w:eastAsia="Times" w:cs="Arial"/>
              </w:rPr>
              <w:t>AP</w:t>
            </w:r>
            <w:r w:rsidR="007F118E">
              <w:rPr>
                <w:rFonts w:eastAsia="Times" w:cs="Arial"/>
              </w:rPr>
              <w:t>0</w:t>
            </w:r>
            <w:r w:rsidR="00DD2C0D">
              <w:rPr>
                <w:rFonts w:eastAsia="Times" w:cs="Arial"/>
              </w:rPr>
              <w:t>1</w:t>
            </w:r>
          </w:p>
        </w:tc>
        <w:tc>
          <w:tcPr>
            <w:tcW w:w="3506" w:type="dxa"/>
            <w:vAlign w:val="center"/>
          </w:tcPr>
          <w:p w14:paraId="48BDF84B" w14:textId="7D96DCD3" w:rsidR="00D30852" w:rsidRPr="00D30852" w:rsidRDefault="00DD2C0D" w:rsidP="00E64F6C">
            <w:pPr>
              <w:rPr>
                <w:rFonts w:cs="Arial"/>
              </w:rPr>
            </w:pPr>
            <w:r w:rsidRPr="00B65705">
              <w:rPr>
                <w:rFonts w:cs="Arial"/>
                <w:bCs/>
              </w:rPr>
              <w:t>Échantillons biologiques d'origine humaine</w:t>
            </w:r>
          </w:p>
        </w:tc>
        <w:tc>
          <w:tcPr>
            <w:tcW w:w="2750" w:type="dxa"/>
            <w:vAlign w:val="center"/>
          </w:tcPr>
          <w:p w14:paraId="1E93C65C" w14:textId="77777777" w:rsidR="00DD2C0D" w:rsidRDefault="00DD2C0D" w:rsidP="00E64F6C">
            <w:pPr>
              <w:rPr>
                <w:rFonts w:cs="Arial"/>
                <w:bCs/>
              </w:rPr>
            </w:pPr>
            <w:r w:rsidRPr="00B65705">
              <w:rPr>
                <w:rFonts w:cs="Arial"/>
                <w:bCs/>
              </w:rPr>
              <w:t>Recherche et identification des spermatozoïdes, volume, mobilité, concentration</w:t>
            </w:r>
          </w:p>
          <w:p w14:paraId="3AEB3FA5" w14:textId="77777777" w:rsidR="00586ADF" w:rsidRPr="00586ADF" w:rsidRDefault="00586ADF" w:rsidP="00082769">
            <w:pPr>
              <w:rPr>
                <w:rFonts w:eastAsia="Times" w:cs="Arial"/>
              </w:rPr>
            </w:pPr>
          </w:p>
        </w:tc>
        <w:tc>
          <w:tcPr>
            <w:tcW w:w="3076" w:type="dxa"/>
            <w:vAlign w:val="center"/>
          </w:tcPr>
          <w:p w14:paraId="6DF57415" w14:textId="77777777" w:rsidR="00DD2C0D" w:rsidRPr="00BA6583" w:rsidRDefault="00DD2C0D" w:rsidP="00E64F6C">
            <w:pPr>
              <w:rPr>
                <w:rFonts w:cs="Arial"/>
                <w:bCs/>
              </w:rPr>
            </w:pPr>
            <w:r w:rsidRPr="00B65705">
              <w:rPr>
                <w:rFonts w:cs="Arial"/>
                <w:bCs/>
              </w:rPr>
              <w:t xml:space="preserve">Méthode manuelle </w:t>
            </w:r>
          </w:p>
          <w:p w14:paraId="7C732CFB" w14:textId="18B0CDBE" w:rsidR="00DD2C0D" w:rsidRPr="00BA6583" w:rsidRDefault="00DD2C0D" w:rsidP="00E64F6C">
            <w:pPr>
              <w:rPr>
                <w:rFonts w:cs="Arial"/>
                <w:bCs/>
              </w:rPr>
            </w:pPr>
            <w:r w:rsidRPr="00B65705">
              <w:rPr>
                <w:rFonts w:cs="Arial"/>
                <w:bCs/>
              </w:rPr>
              <w:t>Examen direct macro- et microscopique, avec ou sans traitement (centrifugation, gradient,</w:t>
            </w:r>
            <w:r w:rsidR="00F0777F">
              <w:rPr>
                <w:rFonts w:cs="Arial"/>
                <w:bCs/>
              </w:rPr>
              <w:t xml:space="preserve"> </w:t>
            </w:r>
            <w:r w:rsidRPr="00B65705">
              <w:rPr>
                <w:rFonts w:cs="Arial"/>
                <w:bCs/>
              </w:rPr>
              <w:t>…)</w:t>
            </w:r>
          </w:p>
          <w:p w14:paraId="699193FD" w14:textId="77777777" w:rsidR="00DD2C0D" w:rsidRPr="00BA6583" w:rsidRDefault="00DD2C0D" w:rsidP="00E64F6C">
            <w:pPr>
              <w:rPr>
                <w:rFonts w:eastAsia="Times" w:cs="Arial"/>
              </w:rPr>
            </w:pPr>
            <w:r w:rsidRPr="00B65705">
              <w:rPr>
                <w:rFonts w:cs="Arial"/>
                <w:bCs/>
              </w:rPr>
              <w:t>sur échantillon frais ou après décongélation</w:t>
            </w:r>
          </w:p>
        </w:tc>
        <w:tc>
          <w:tcPr>
            <w:tcW w:w="2717" w:type="dxa"/>
            <w:vAlign w:val="center"/>
          </w:tcPr>
          <w:p w14:paraId="10E74607" w14:textId="77777777" w:rsidR="00DD2C0D" w:rsidRPr="00BA6583" w:rsidRDefault="00DD2C0D" w:rsidP="00E64F6C">
            <w:pPr>
              <w:rPr>
                <w:rFonts w:cs="Arial"/>
                <w:bCs/>
              </w:rPr>
            </w:pPr>
            <w:r w:rsidRPr="00B65705">
              <w:rPr>
                <w:rFonts w:cs="Arial"/>
                <w:bCs/>
              </w:rPr>
              <w:t>Méthodes reconnues (A)</w:t>
            </w:r>
          </w:p>
          <w:p w14:paraId="13762A5A" w14:textId="77777777" w:rsidR="00DD2C0D" w:rsidRPr="00BA6583" w:rsidRDefault="00DD2C0D" w:rsidP="00E64F6C">
            <w:pPr>
              <w:rPr>
                <w:rFonts w:cs="Arial"/>
              </w:rPr>
            </w:pPr>
            <w:r w:rsidRPr="00B65705">
              <w:rPr>
                <w:rFonts w:cs="Arial"/>
                <w:bCs/>
              </w:rPr>
              <w:t>Méthodes reconnues, adaptées ou développées (B) (**)</w:t>
            </w:r>
          </w:p>
        </w:tc>
        <w:tc>
          <w:tcPr>
            <w:tcW w:w="2037" w:type="dxa"/>
            <w:vAlign w:val="center"/>
          </w:tcPr>
          <w:p w14:paraId="37436DD3" w14:textId="77777777" w:rsidR="00DD2C0D" w:rsidRDefault="00DD2C0D" w:rsidP="00E64F6C">
            <w:pPr>
              <w:rPr>
                <w:rFonts w:cs="Arial"/>
                <w:bCs/>
              </w:rPr>
            </w:pPr>
            <w:r w:rsidRPr="00B65705">
              <w:rPr>
                <w:rFonts w:cs="Arial"/>
                <w:bCs/>
              </w:rPr>
              <w:t>Préparation de sperme en vue d’AMP (incluant la conservation de gamètes)</w:t>
            </w:r>
          </w:p>
          <w:p w14:paraId="30D91B29" w14:textId="77777777" w:rsidR="00DD2C0D" w:rsidRDefault="00DD2C0D" w:rsidP="00E64F6C">
            <w:pPr>
              <w:rPr>
                <w:rFonts w:cs="Arial"/>
                <w:bCs/>
              </w:rPr>
            </w:pPr>
          </w:p>
          <w:p w14:paraId="13F3AFC4" w14:textId="77777777" w:rsidR="00DD2C0D" w:rsidRPr="00BA6583" w:rsidRDefault="00DD2C0D" w:rsidP="00E64F6C">
            <w:pPr>
              <w:rPr>
                <w:rFonts w:eastAsia="Times" w:cs="Arial"/>
              </w:rPr>
            </w:pPr>
            <w:r>
              <w:rPr>
                <w:rFonts w:cs="Arial"/>
                <w:bCs/>
              </w:rPr>
              <w:t>#</w:t>
            </w:r>
          </w:p>
        </w:tc>
      </w:tr>
      <w:tr w:rsidR="00DD2C0D" w14:paraId="0464EE93" w14:textId="77777777" w:rsidTr="009F617E">
        <w:trPr>
          <w:cantSplit/>
          <w:trHeight w:val="1021"/>
          <w:jc w:val="center"/>
        </w:trPr>
        <w:tc>
          <w:tcPr>
            <w:tcW w:w="1216" w:type="dxa"/>
            <w:vAlign w:val="center"/>
          </w:tcPr>
          <w:p w14:paraId="5C636D37" w14:textId="77777777" w:rsidR="00DD2C0D" w:rsidRDefault="00517EC4" w:rsidP="00E64F6C">
            <w:pPr>
              <w:rPr>
                <w:rFonts w:eastAsia="Times" w:cs="Arial"/>
              </w:rPr>
            </w:pPr>
            <w:r>
              <w:rPr>
                <w:rFonts w:eastAsia="Times" w:cs="Arial"/>
              </w:rPr>
              <w:t xml:space="preserve">BM </w:t>
            </w:r>
            <w:r w:rsidR="00DD2C0D">
              <w:rPr>
                <w:rFonts w:eastAsia="Times" w:cs="Arial"/>
              </w:rPr>
              <w:t>AP</w:t>
            </w:r>
            <w:r w:rsidR="007F118E">
              <w:rPr>
                <w:rFonts w:eastAsia="Times" w:cs="Arial"/>
              </w:rPr>
              <w:t>0</w:t>
            </w:r>
            <w:r w:rsidR="00DD2C0D">
              <w:rPr>
                <w:rFonts w:eastAsia="Times" w:cs="Arial"/>
              </w:rPr>
              <w:t>2</w:t>
            </w:r>
          </w:p>
        </w:tc>
        <w:tc>
          <w:tcPr>
            <w:tcW w:w="3506" w:type="dxa"/>
            <w:vAlign w:val="center"/>
          </w:tcPr>
          <w:p w14:paraId="6D61CF2A" w14:textId="03AF7F4A" w:rsidR="00D30852" w:rsidRPr="00D30852" w:rsidRDefault="00DD2C0D" w:rsidP="00E64F6C">
            <w:pPr>
              <w:rPr>
                <w:rFonts w:cs="Arial"/>
              </w:rPr>
            </w:pPr>
            <w:r w:rsidRPr="00B65705">
              <w:rPr>
                <w:rFonts w:cs="Arial"/>
                <w:bCs/>
              </w:rPr>
              <w:t>Liquides biologiques d'origine humaine</w:t>
            </w:r>
          </w:p>
        </w:tc>
        <w:tc>
          <w:tcPr>
            <w:tcW w:w="2750" w:type="dxa"/>
            <w:vAlign w:val="center"/>
          </w:tcPr>
          <w:p w14:paraId="3D8E942A" w14:textId="77777777" w:rsidR="00DD2C0D" w:rsidRDefault="00DD2C0D" w:rsidP="00E64F6C">
            <w:pPr>
              <w:rPr>
                <w:rFonts w:cs="Arial"/>
                <w:bCs/>
              </w:rPr>
            </w:pPr>
            <w:r w:rsidRPr="001D7F4C">
              <w:rPr>
                <w:rFonts w:cs="Arial"/>
                <w:bCs/>
              </w:rPr>
              <w:t>Détermination de la concentration des spermatozoïdes, mobilité</w:t>
            </w:r>
          </w:p>
          <w:p w14:paraId="5C556595" w14:textId="77777777" w:rsidR="00586ADF" w:rsidRPr="00586ADF" w:rsidRDefault="00586ADF" w:rsidP="00082769">
            <w:pPr>
              <w:rPr>
                <w:rFonts w:eastAsia="Times" w:cs="Arial"/>
              </w:rPr>
            </w:pPr>
          </w:p>
        </w:tc>
        <w:tc>
          <w:tcPr>
            <w:tcW w:w="3076" w:type="dxa"/>
            <w:vAlign w:val="center"/>
          </w:tcPr>
          <w:p w14:paraId="5326F18D" w14:textId="77777777" w:rsidR="00DD2C0D" w:rsidRPr="00BA6583" w:rsidRDefault="00DD2C0D" w:rsidP="00E64F6C">
            <w:pPr>
              <w:rPr>
                <w:rFonts w:cs="Arial"/>
                <w:bCs/>
              </w:rPr>
            </w:pPr>
            <w:r w:rsidRPr="00B65705">
              <w:rPr>
                <w:rFonts w:cs="Arial"/>
                <w:bCs/>
              </w:rPr>
              <w:t xml:space="preserve">Méthode automatisée </w:t>
            </w:r>
          </w:p>
          <w:p w14:paraId="180D81B2" w14:textId="51D1A4F9" w:rsidR="00DD2C0D" w:rsidRPr="00BA6583" w:rsidRDefault="00DD2C0D" w:rsidP="00E64F6C">
            <w:pPr>
              <w:rPr>
                <w:rFonts w:eastAsia="Times" w:cs="Arial"/>
              </w:rPr>
            </w:pPr>
            <w:r w:rsidRPr="00B65705">
              <w:rPr>
                <w:rFonts w:eastAsia="Times" w:cs="Arial"/>
              </w:rPr>
              <w:t>CASA, Cytométrie en flux,</w:t>
            </w:r>
            <w:r w:rsidR="003642E0">
              <w:rPr>
                <w:rFonts w:eastAsia="Times" w:cs="Arial"/>
              </w:rPr>
              <w:t xml:space="preserve"> </w:t>
            </w:r>
            <w:r w:rsidRPr="00B65705">
              <w:rPr>
                <w:rFonts w:eastAsia="Times" w:cs="Arial"/>
              </w:rPr>
              <w:t>examen microscopique</w:t>
            </w:r>
            <w:r w:rsidR="003642E0">
              <w:rPr>
                <w:rFonts w:eastAsia="Times" w:cs="Arial"/>
              </w:rPr>
              <w:t xml:space="preserve"> </w:t>
            </w:r>
            <w:r w:rsidRPr="00B65705">
              <w:rPr>
                <w:rFonts w:eastAsia="Times" w:cs="Arial"/>
              </w:rPr>
              <w:t>avec ou sans traitement (centrifugation, gradient,</w:t>
            </w:r>
            <w:r w:rsidR="00F0777F">
              <w:rPr>
                <w:rFonts w:eastAsia="Times" w:cs="Arial"/>
              </w:rPr>
              <w:t xml:space="preserve"> </w:t>
            </w:r>
            <w:r w:rsidRPr="00B65705">
              <w:rPr>
                <w:rFonts w:eastAsia="Times" w:cs="Arial"/>
              </w:rPr>
              <w:t xml:space="preserve">…) </w:t>
            </w:r>
          </w:p>
        </w:tc>
        <w:tc>
          <w:tcPr>
            <w:tcW w:w="2717" w:type="dxa"/>
            <w:vAlign w:val="center"/>
          </w:tcPr>
          <w:p w14:paraId="59354A7A" w14:textId="77777777" w:rsidR="00DD2C0D" w:rsidRPr="00BA6583" w:rsidRDefault="00DD2C0D" w:rsidP="00E64F6C">
            <w:pPr>
              <w:rPr>
                <w:rFonts w:cs="Arial"/>
                <w:bCs/>
              </w:rPr>
            </w:pPr>
            <w:r w:rsidRPr="00B65705">
              <w:rPr>
                <w:rFonts w:cs="Arial"/>
                <w:bCs/>
              </w:rPr>
              <w:t>Méthodes reconnues (A)</w:t>
            </w:r>
          </w:p>
          <w:p w14:paraId="6C7708BA" w14:textId="77777777" w:rsidR="00DD2C0D" w:rsidRPr="00BA6583" w:rsidRDefault="00DD2C0D" w:rsidP="00E64F6C">
            <w:pPr>
              <w:rPr>
                <w:rFonts w:cs="Arial"/>
              </w:rPr>
            </w:pPr>
            <w:r w:rsidRPr="00B65705">
              <w:rPr>
                <w:rFonts w:cs="Arial"/>
                <w:bCs/>
              </w:rPr>
              <w:t>Méthodes reconnues, adaptées ou développées (B) (**)</w:t>
            </w:r>
          </w:p>
        </w:tc>
        <w:tc>
          <w:tcPr>
            <w:tcW w:w="2037" w:type="dxa"/>
            <w:vAlign w:val="center"/>
          </w:tcPr>
          <w:p w14:paraId="2D96C2AE" w14:textId="77777777" w:rsidR="00DD2C0D" w:rsidRDefault="00DD2C0D" w:rsidP="00E64F6C">
            <w:pPr>
              <w:rPr>
                <w:rFonts w:cs="Arial"/>
                <w:bCs/>
              </w:rPr>
            </w:pPr>
            <w:r w:rsidRPr="00B65705">
              <w:rPr>
                <w:rFonts w:cs="Arial"/>
                <w:bCs/>
              </w:rPr>
              <w:t>Préparation de sperme en vue d’AMP (incluant la conservation de gamètes)</w:t>
            </w:r>
          </w:p>
          <w:p w14:paraId="0BB75179" w14:textId="77777777" w:rsidR="00DD2C0D" w:rsidRDefault="00DD2C0D" w:rsidP="00E64F6C">
            <w:pPr>
              <w:rPr>
                <w:rFonts w:cs="Arial"/>
                <w:bCs/>
              </w:rPr>
            </w:pPr>
          </w:p>
          <w:p w14:paraId="12BD54A5" w14:textId="77777777" w:rsidR="00DD2C0D" w:rsidRPr="00BA6583" w:rsidRDefault="00DD2C0D" w:rsidP="00E64F6C">
            <w:pPr>
              <w:rPr>
                <w:rFonts w:eastAsia="Times" w:cs="Arial"/>
              </w:rPr>
            </w:pPr>
            <w:r>
              <w:rPr>
                <w:rFonts w:cs="Arial"/>
                <w:bCs/>
              </w:rPr>
              <w:t>#</w:t>
            </w:r>
          </w:p>
        </w:tc>
      </w:tr>
      <w:tr w:rsidR="00DD2C0D" w14:paraId="6B629DC0" w14:textId="77777777" w:rsidTr="009F617E">
        <w:trPr>
          <w:cantSplit/>
          <w:trHeight w:val="1021"/>
          <w:jc w:val="center"/>
        </w:trPr>
        <w:tc>
          <w:tcPr>
            <w:tcW w:w="1216" w:type="dxa"/>
            <w:vAlign w:val="center"/>
          </w:tcPr>
          <w:p w14:paraId="2F212C75" w14:textId="77777777" w:rsidR="00DD2C0D" w:rsidRDefault="00517EC4" w:rsidP="00E64F6C">
            <w:pPr>
              <w:rPr>
                <w:rFonts w:eastAsia="Times" w:cs="Arial"/>
              </w:rPr>
            </w:pPr>
            <w:r>
              <w:rPr>
                <w:rFonts w:eastAsia="Times" w:cs="Arial"/>
              </w:rPr>
              <w:lastRenderedPageBreak/>
              <w:t xml:space="preserve">BM </w:t>
            </w:r>
            <w:r w:rsidR="00DD2C0D">
              <w:rPr>
                <w:rFonts w:eastAsia="Times" w:cs="Arial"/>
              </w:rPr>
              <w:t>AP</w:t>
            </w:r>
            <w:r w:rsidR="007F118E">
              <w:rPr>
                <w:rFonts w:eastAsia="Times" w:cs="Arial"/>
              </w:rPr>
              <w:t>0</w:t>
            </w:r>
            <w:r w:rsidR="00DD2C0D">
              <w:rPr>
                <w:rFonts w:eastAsia="Times" w:cs="Arial"/>
              </w:rPr>
              <w:t>3</w:t>
            </w:r>
          </w:p>
        </w:tc>
        <w:tc>
          <w:tcPr>
            <w:tcW w:w="3506" w:type="dxa"/>
            <w:vAlign w:val="center"/>
          </w:tcPr>
          <w:p w14:paraId="26B3610B" w14:textId="77777777" w:rsidR="00DD2C0D" w:rsidRPr="007B3FDE" w:rsidRDefault="00DD2C0D" w:rsidP="00E64F6C">
            <w:pPr>
              <w:rPr>
                <w:rFonts w:cs="Arial"/>
              </w:rPr>
            </w:pPr>
            <w:r>
              <w:rPr>
                <w:rFonts w:cs="Arial"/>
              </w:rPr>
              <w:t>Échantillon</w:t>
            </w:r>
            <w:r w:rsidRPr="00C132D4">
              <w:rPr>
                <w:rFonts w:cs="Arial"/>
              </w:rPr>
              <w:t>s b</w:t>
            </w:r>
            <w:r>
              <w:rPr>
                <w:rFonts w:cs="Arial"/>
              </w:rPr>
              <w:t>iologiques d'origine humaine</w:t>
            </w:r>
          </w:p>
        </w:tc>
        <w:tc>
          <w:tcPr>
            <w:tcW w:w="2750" w:type="dxa"/>
            <w:vAlign w:val="center"/>
          </w:tcPr>
          <w:p w14:paraId="4A9EA2FC" w14:textId="77777777" w:rsidR="00DD2C0D" w:rsidRPr="00823AB9" w:rsidRDefault="00DD2C0D" w:rsidP="00E64F6C">
            <w:pPr>
              <w:rPr>
                <w:rFonts w:eastAsia="Times" w:cs="Arial"/>
              </w:rPr>
            </w:pPr>
            <w:r w:rsidRPr="00823AB9">
              <w:rPr>
                <w:rFonts w:eastAsia="Times" w:cs="Arial"/>
              </w:rPr>
              <w:t>Examen cytologique :</w:t>
            </w:r>
          </w:p>
          <w:p w14:paraId="42DF7C08" w14:textId="77777777" w:rsidR="00DD2C0D" w:rsidRPr="00823AB9" w:rsidRDefault="00DD2C0D" w:rsidP="00E64F6C">
            <w:pPr>
              <w:rPr>
                <w:rFonts w:eastAsia="Times" w:cs="Arial"/>
              </w:rPr>
            </w:pPr>
          </w:p>
          <w:p w14:paraId="12A61A9F" w14:textId="77777777" w:rsidR="00DD2C0D" w:rsidRPr="00E24BF9" w:rsidRDefault="00DD2C0D" w:rsidP="00E64F6C">
            <w:pPr>
              <w:rPr>
                <w:rFonts w:eastAsia="Times" w:cs="Arial"/>
              </w:rPr>
            </w:pPr>
            <w:r w:rsidRPr="00823AB9">
              <w:rPr>
                <w:rFonts w:eastAsia="Times" w:cs="Arial"/>
              </w:rPr>
              <w:t xml:space="preserve">- Identification de l'ovocyte, du zygote et </w:t>
            </w:r>
            <w:r>
              <w:rPr>
                <w:rFonts w:eastAsia="Times" w:cs="Arial"/>
              </w:rPr>
              <w:t>de l’embryon (</w:t>
            </w:r>
            <w:r w:rsidRPr="000E1A77">
              <w:rPr>
                <w:rFonts w:eastAsia="Times" w:cs="Arial"/>
              </w:rPr>
              <w:t>pronuclei, globules polaires, bla</w:t>
            </w:r>
            <w:r>
              <w:rPr>
                <w:rFonts w:eastAsia="Times" w:cs="Arial"/>
              </w:rPr>
              <w:t>stomères et fragments anucléés</w:t>
            </w:r>
            <w:r w:rsidRPr="000E1A77">
              <w:rPr>
                <w:rFonts w:eastAsia="Times" w:cs="Arial"/>
              </w:rPr>
              <w:t>…)</w:t>
            </w:r>
          </w:p>
        </w:tc>
        <w:tc>
          <w:tcPr>
            <w:tcW w:w="3076" w:type="dxa"/>
            <w:vAlign w:val="center"/>
          </w:tcPr>
          <w:p w14:paraId="095805D4" w14:textId="77777777" w:rsidR="00DD2C0D" w:rsidRPr="00823AB9" w:rsidRDefault="00DD2C0D" w:rsidP="00E64F6C">
            <w:pPr>
              <w:rPr>
                <w:rFonts w:eastAsia="Times" w:cs="Arial"/>
              </w:rPr>
            </w:pPr>
            <w:r w:rsidRPr="00823AB9">
              <w:rPr>
                <w:rFonts w:eastAsia="Times" w:cs="Arial"/>
              </w:rPr>
              <w:t>Méthode manuelle</w:t>
            </w:r>
            <w:r>
              <w:rPr>
                <w:rFonts w:eastAsia="Times" w:cs="Arial"/>
              </w:rPr>
              <w:t xml:space="preserve"> et/ou automatisée</w:t>
            </w:r>
            <w:r w:rsidRPr="00823AB9">
              <w:rPr>
                <w:rFonts w:eastAsia="Times" w:cs="Arial"/>
              </w:rPr>
              <w:t xml:space="preserve"> </w:t>
            </w:r>
          </w:p>
          <w:p w14:paraId="10E4551C" w14:textId="4C59C962" w:rsidR="00DD2C0D" w:rsidRPr="00823AB9" w:rsidRDefault="00DD2C0D" w:rsidP="00E64F6C">
            <w:pPr>
              <w:rPr>
                <w:rFonts w:eastAsia="Times" w:cs="Arial"/>
              </w:rPr>
            </w:pPr>
          </w:p>
          <w:p w14:paraId="22A1C467" w14:textId="77777777" w:rsidR="00DD2C0D" w:rsidRPr="00E24BF9" w:rsidRDefault="00DD2C0D" w:rsidP="00E64F6C">
            <w:pPr>
              <w:rPr>
                <w:rFonts w:eastAsia="Times" w:cs="Arial"/>
              </w:rPr>
            </w:pPr>
            <w:r>
              <w:t xml:space="preserve">Identification et caractérisation morphologique par microscopie </w:t>
            </w:r>
            <w:r>
              <w:rPr>
                <w:rFonts w:eastAsia="Times" w:cs="Arial"/>
              </w:rPr>
              <w:t>sur échantillon frais ou après décongélation</w:t>
            </w:r>
          </w:p>
        </w:tc>
        <w:tc>
          <w:tcPr>
            <w:tcW w:w="2717" w:type="dxa"/>
            <w:vAlign w:val="center"/>
          </w:tcPr>
          <w:p w14:paraId="32F863DC" w14:textId="77777777" w:rsidR="00DD2C0D" w:rsidRPr="00823AB9" w:rsidRDefault="00DD2C0D" w:rsidP="00E64F6C">
            <w:pPr>
              <w:rPr>
                <w:rFonts w:cs="Arial"/>
              </w:rPr>
            </w:pPr>
            <w:r w:rsidRPr="00823AB9">
              <w:rPr>
                <w:rFonts w:cs="Arial"/>
              </w:rPr>
              <w:t>Méthodes reconnues (A)</w:t>
            </w:r>
          </w:p>
          <w:p w14:paraId="7E1BAA7D" w14:textId="77777777" w:rsidR="00DD2C0D" w:rsidRPr="00E24BF9" w:rsidRDefault="00DD2C0D" w:rsidP="00E64F6C">
            <w:pPr>
              <w:rPr>
                <w:rFonts w:eastAsia="Times" w:cs="Arial"/>
              </w:rPr>
            </w:pPr>
            <w:r w:rsidRPr="00823AB9">
              <w:rPr>
                <w:rFonts w:cs="Arial"/>
              </w:rPr>
              <w:t>Méthodes reconnues, adaptées ou développées (B)</w:t>
            </w:r>
            <w:r>
              <w:rPr>
                <w:rFonts w:cs="Arial"/>
              </w:rPr>
              <w:t xml:space="preserve"> (**)</w:t>
            </w:r>
          </w:p>
        </w:tc>
        <w:tc>
          <w:tcPr>
            <w:tcW w:w="2037" w:type="dxa"/>
            <w:vAlign w:val="center"/>
          </w:tcPr>
          <w:p w14:paraId="066866C3" w14:textId="77777777" w:rsidR="00DD2C0D" w:rsidRDefault="00DD2C0D" w:rsidP="00E64F6C">
            <w:pPr>
              <w:rPr>
                <w:rFonts w:eastAsia="Times" w:cs="Arial"/>
              </w:rPr>
            </w:pPr>
            <w:r w:rsidRPr="00823AB9">
              <w:rPr>
                <w:rFonts w:eastAsia="Times" w:cs="Arial"/>
              </w:rPr>
              <w:t>Suivi du développement de J1 à J6 post</w:t>
            </w:r>
            <w:r>
              <w:rPr>
                <w:rFonts w:eastAsia="Times" w:cs="Arial"/>
              </w:rPr>
              <w:t>-insémination ou post-injection</w:t>
            </w:r>
          </w:p>
          <w:p w14:paraId="6E3B094C" w14:textId="77777777" w:rsidR="00DD2C0D" w:rsidRDefault="00DD2C0D" w:rsidP="00E64F6C">
            <w:pPr>
              <w:rPr>
                <w:rFonts w:eastAsia="Times" w:cs="Arial"/>
              </w:rPr>
            </w:pPr>
          </w:p>
          <w:p w14:paraId="69E0AD3B" w14:textId="77777777" w:rsidR="00DD2C0D" w:rsidRDefault="00DD2C0D" w:rsidP="00E64F6C">
            <w:pPr>
              <w:rPr>
                <w:rFonts w:eastAsia="Times" w:cs="Arial"/>
              </w:rPr>
            </w:pPr>
            <w:r>
              <w:rPr>
                <w:rFonts w:eastAsia="Times" w:cs="Arial"/>
              </w:rPr>
              <w:t>#</w:t>
            </w:r>
          </w:p>
        </w:tc>
      </w:tr>
      <w:tr w:rsidR="0069755D" w14:paraId="3E01E573" w14:textId="77777777" w:rsidTr="009F617E">
        <w:trPr>
          <w:cantSplit/>
          <w:trHeight w:val="1021"/>
          <w:jc w:val="center"/>
        </w:trPr>
        <w:tc>
          <w:tcPr>
            <w:tcW w:w="1216" w:type="dxa"/>
            <w:vAlign w:val="center"/>
          </w:tcPr>
          <w:p w14:paraId="414ACF7A" w14:textId="77777777" w:rsidR="0069755D" w:rsidRDefault="0069755D" w:rsidP="00E64F6C">
            <w:pPr>
              <w:rPr>
                <w:rFonts w:eastAsia="Times" w:cs="Arial"/>
              </w:rPr>
            </w:pPr>
          </w:p>
        </w:tc>
        <w:tc>
          <w:tcPr>
            <w:tcW w:w="3506" w:type="dxa"/>
            <w:vAlign w:val="center"/>
          </w:tcPr>
          <w:p w14:paraId="6E06578E" w14:textId="77777777" w:rsidR="0069755D" w:rsidRDefault="0069755D" w:rsidP="00E64F6C">
            <w:pPr>
              <w:rPr>
                <w:rFonts w:cs="Arial"/>
              </w:rPr>
            </w:pPr>
          </w:p>
        </w:tc>
        <w:tc>
          <w:tcPr>
            <w:tcW w:w="2750" w:type="dxa"/>
            <w:vAlign w:val="center"/>
          </w:tcPr>
          <w:p w14:paraId="0459D36F" w14:textId="77777777" w:rsidR="0069755D" w:rsidRPr="00823AB9" w:rsidRDefault="0069755D" w:rsidP="00E64F6C">
            <w:pPr>
              <w:rPr>
                <w:rFonts w:eastAsia="Times" w:cs="Arial"/>
              </w:rPr>
            </w:pPr>
          </w:p>
        </w:tc>
        <w:tc>
          <w:tcPr>
            <w:tcW w:w="3076" w:type="dxa"/>
            <w:vAlign w:val="center"/>
          </w:tcPr>
          <w:p w14:paraId="0510EBB8" w14:textId="77777777" w:rsidR="0069755D" w:rsidRPr="00823AB9" w:rsidRDefault="0069755D" w:rsidP="00E64F6C">
            <w:pPr>
              <w:rPr>
                <w:rFonts w:eastAsia="Times" w:cs="Arial"/>
              </w:rPr>
            </w:pPr>
          </w:p>
        </w:tc>
        <w:tc>
          <w:tcPr>
            <w:tcW w:w="2717" w:type="dxa"/>
            <w:vAlign w:val="center"/>
          </w:tcPr>
          <w:p w14:paraId="752FB3A1" w14:textId="77777777" w:rsidR="0069755D" w:rsidRPr="00823AB9" w:rsidRDefault="0069755D" w:rsidP="00E64F6C">
            <w:pPr>
              <w:rPr>
                <w:rFonts w:cs="Arial"/>
              </w:rPr>
            </w:pPr>
          </w:p>
        </w:tc>
        <w:tc>
          <w:tcPr>
            <w:tcW w:w="2037" w:type="dxa"/>
            <w:vAlign w:val="center"/>
          </w:tcPr>
          <w:p w14:paraId="420B13C3" w14:textId="77777777" w:rsidR="0069755D" w:rsidRPr="00823AB9" w:rsidRDefault="0069755D" w:rsidP="00E64F6C">
            <w:pPr>
              <w:rPr>
                <w:rFonts w:eastAsia="Times" w:cs="Arial"/>
              </w:rPr>
            </w:pPr>
          </w:p>
        </w:tc>
      </w:tr>
    </w:tbl>
    <w:p w14:paraId="69CC3CCC" w14:textId="77777777" w:rsidR="00DD2C0D" w:rsidRDefault="00DD2C0D" w:rsidP="00D44C41">
      <w:pPr>
        <w:ind w:left="142"/>
        <w:rPr>
          <w:rFonts w:cs="Arial"/>
          <w:i/>
          <w:iCs/>
        </w:rPr>
      </w:pPr>
    </w:p>
    <w:p w14:paraId="6A83021F" w14:textId="6001BF79" w:rsidR="00DD2C0D" w:rsidRPr="003C7CBB" w:rsidRDefault="00DD2C0D" w:rsidP="00D44C41">
      <w:pPr>
        <w:ind w:left="142"/>
        <w:rPr>
          <w:rFonts w:cs="Arial"/>
          <w:iCs/>
        </w:rPr>
      </w:pPr>
      <w:r>
        <w:rPr>
          <w:rFonts w:cs="Arial"/>
          <w:i/>
          <w:iCs/>
        </w:rPr>
        <w:t>(**) : Ne retenir que la mention qui correspond à la flexibilité souhaitée.</w:t>
      </w:r>
    </w:p>
    <w:p w14:paraId="3EF5525A" w14:textId="77777777" w:rsidR="00DD2C0D" w:rsidRDefault="00DD2C0D" w:rsidP="009B1F4C">
      <w:pPr>
        <w:pStyle w:val="Titre"/>
        <w:numPr>
          <w:ilvl w:val="0"/>
          <w:numId w:val="7"/>
        </w:numPr>
        <w:tabs>
          <w:tab w:val="clear" w:pos="720"/>
        </w:tabs>
        <w:overflowPunct w:val="0"/>
        <w:spacing w:before="120" w:after="120"/>
        <w:ind w:left="425" w:hanging="425"/>
        <w:jc w:val="left"/>
        <w:textAlignment w:val="baseline"/>
        <w:rPr>
          <w:sz w:val="28"/>
        </w:rPr>
        <w:sectPr w:rsidR="00DD2C0D" w:rsidSect="00F662EE">
          <w:headerReference w:type="even" r:id="rId94"/>
          <w:headerReference w:type="default" r:id="rId95"/>
          <w:footerReference w:type="default" r:id="rId96"/>
          <w:headerReference w:type="first" r:id="rId97"/>
          <w:pgSz w:w="16840" w:h="11907" w:orient="landscape" w:code="9"/>
          <w:pgMar w:top="1418" w:right="567" w:bottom="1418" w:left="567" w:header="720" w:footer="720" w:gutter="0"/>
          <w:cols w:space="720"/>
        </w:sectPr>
      </w:pPr>
    </w:p>
    <w:p w14:paraId="64652088" w14:textId="77777777" w:rsidR="00DD2C0D" w:rsidRPr="007F32D8" w:rsidRDefault="00DD2C0D" w:rsidP="007F32D8">
      <w:pPr>
        <w:pStyle w:val="Style2titre"/>
        <w:rPr>
          <w:color w:val="FF0000"/>
        </w:rPr>
      </w:pPr>
      <w:bookmarkStart w:id="327" w:name="_Toc341446695"/>
      <w:bookmarkStart w:id="328" w:name="_Toc360798176"/>
      <w:bookmarkStart w:id="329" w:name="_Toc360798716"/>
      <w:bookmarkStart w:id="330" w:name="_Toc438655637"/>
      <w:bookmarkStart w:id="331" w:name="_Toc175151507"/>
      <w:bookmarkStart w:id="332" w:name="_Toc175151566"/>
      <w:bookmarkStart w:id="333" w:name="_Toc175151705"/>
      <w:bookmarkStart w:id="334" w:name="_Toc175215044"/>
      <w:bookmarkStart w:id="335" w:name="_Toc175215687"/>
      <w:bookmarkStart w:id="336" w:name="_Toc178069067"/>
      <w:bookmarkStart w:id="337" w:name="_Toc219881013"/>
      <w:bookmarkStart w:id="338" w:name="_Toc295399959"/>
      <w:r w:rsidRPr="007F32D8">
        <w:rPr>
          <w:color w:val="FF0000"/>
        </w:rPr>
        <w:lastRenderedPageBreak/>
        <w:t>Domaine Lieux de travail-Biologie médicale – Sous-domaine : Valeurs limites biologiques – Sous-famille : Pharmacologie – Toxicologie (TOXICOBM)</w:t>
      </w:r>
      <w:bookmarkEnd w:id="327"/>
      <w:bookmarkEnd w:id="328"/>
      <w:bookmarkEnd w:id="329"/>
      <w:bookmarkEnd w:id="330"/>
      <w:bookmarkEnd w:id="331"/>
      <w:bookmarkEnd w:id="332"/>
      <w:bookmarkEnd w:id="333"/>
      <w:bookmarkEnd w:id="334"/>
      <w:bookmarkEnd w:id="335"/>
      <w:bookmarkEnd w:id="336"/>
    </w:p>
    <w:p w14:paraId="16442EC8" w14:textId="3E678777" w:rsidR="00E734EB" w:rsidRPr="003C7CBB" w:rsidRDefault="00DD2C0D" w:rsidP="00DD2C0D">
      <w:pPr>
        <w:rPr>
          <w:rFonts w:cs="Arial"/>
          <w:iCs/>
        </w:rPr>
      </w:pPr>
      <w:r>
        <w:rPr>
          <w:rFonts w:cs="Arial"/>
        </w:rPr>
        <w:t>Pour l’ensemble des examens relevant des lignes identifiées par un #, l’accréditation est rendue obligatoire dans le cadre réglementaire français par l’article</w:t>
      </w:r>
      <w:r>
        <w:t xml:space="preserve"> L.6221-1 du Code de la Santé Publique et par l’article R.4724-15 du Code du travail.</w:t>
      </w:r>
    </w:p>
    <w:p w14:paraId="28290A32" w14:textId="77777777" w:rsidR="004B4066" w:rsidRDefault="004B4066" w:rsidP="00177B90">
      <w:pPr>
        <w:pStyle w:val="Titre"/>
        <w:overflowPunct w:val="0"/>
        <w:spacing w:before="120" w:after="120"/>
        <w:jc w:val="left"/>
        <w:textAlignment w:val="baseline"/>
        <w:outlineLvl w:val="9"/>
        <w:rPr>
          <w:sz w:val="28"/>
        </w:rPr>
      </w:pPr>
    </w:p>
    <w:tbl>
      <w:tblPr>
        <w:tblW w:w="15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6"/>
        <w:gridCol w:w="3506"/>
        <w:gridCol w:w="2750"/>
        <w:gridCol w:w="3076"/>
        <w:gridCol w:w="2717"/>
        <w:gridCol w:w="2037"/>
      </w:tblGrid>
      <w:tr w:rsidR="004B4066" w14:paraId="1B41ABF3" w14:textId="77777777" w:rsidTr="00F12F8B">
        <w:trPr>
          <w:cantSplit/>
          <w:trHeight w:val="687"/>
          <w:tblHeader/>
          <w:jc w:val="center"/>
        </w:trPr>
        <w:tc>
          <w:tcPr>
            <w:tcW w:w="1216" w:type="dxa"/>
            <w:shd w:val="clear" w:color="auto" w:fill="E6EDF8"/>
            <w:vAlign w:val="center"/>
          </w:tcPr>
          <w:p w14:paraId="6CE3F56F" w14:textId="77777777" w:rsidR="004B4066" w:rsidRDefault="004B4066" w:rsidP="00177B90">
            <w:pPr>
              <w:jc w:val="center"/>
              <w:rPr>
                <w:rFonts w:cs="Arial"/>
                <w:b/>
                <w:bCs/>
              </w:rPr>
            </w:pPr>
            <w:r>
              <w:rPr>
                <w:rFonts w:cs="Arial"/>
                <w:b/>
                <w:bCs/>
              </w:rPr>
              <w:t>Code</w:t>
            </w:r>
          </w:p>
        </w:tc>
        <w:tc>
          <w:tcPr>
            <w:tcW w:w="3506" w:type="dxa"/>
            <w:shd w:val="clear" w:color="auto" w:fill="E6EDF8"/>
            <w:vAlign w:val="center"/>
          </w:tcPr>
          <w:p w14:paraId="004B85EF" w14:textId="77777777" w:rsidR="004B4066" w:rsidRDefault="004B4066" w:rsidP="00177B90">
            <w:pPr>
              <w:jc w:val="center"/>
              <w:rPr>
                <w:rFonts w:eastAsia="Times" w:cs="Arial"/>
                <w:b/>
                <w:bCs/>
              </w:rPr>
            </w:pPr>
            <w:r>
              <w:rPr>
                <w:rFonts w:cs="Arial"/>
                <w:b/>
                <w:bCs/>
              </w:rPr>
              <w:t>Nature de l'échantillon biologique/de la région anatomique</w:t>
            </w:r>
          </w:p>
        </w:tc>
        <w:tc>
          <w:tcPr>
            <w:tcW w:w="2750" w:type="dxa"/>
            <w:shd w:val="clear" w:color="auto" w:fill="E6EDF8"/>
            <w:vAlign w:val="center"/>
          </w:tcPr>
          <w:p w14:paraId="6C5DD6CC" w14:textId="77777777" w:rsidR="004B4066" w:rsidRDefault="004B4066" w:rsidP="00177B90">
            <w:pPr>
              <w:jc w:val="center"/>
              <w:rPr>
                <w:rFonts w:eastAsia="Times" w:cs="Arial"/>
                <w:b/>
                <w:bCs/>
              </w:rPr>
            </w:pPr>
            <w:r>
              <w:rPr>
                <w:rFonts w:cs="Arial"/>
                <w:b/>
                <w:bCs/>
              </w:rPr>
              <w:t>Nature de l'examen/analyse</w:t>
            </w:r>
          </w:p>
        </w:tc>
        <w:tc>
          <w:tcPr>
            <w:tcW w:w="3076" w:type="dxa"/>
            <w:shd w:val="clear" w:color="auto" w:fill="E6EDF8"/>
            <w:vAlign w:val="center"/>
          </w:tcPr>
          <w:p w14:paraId="67063A0F" w14:textId="77777777" w:rsidR="004B4066" w:rsidRDefault="004B4066" w:rsidP="00177B90">
            <w:pPr>
              <w:jc w:val="center"/>
              <w:rPr>
                <w:rFonts w:cs="Arial"/>
                <w:b/>
                <w:bCs/>
              </w:rPr>
            </w:pPr>
            <w:r>
              <w:rPr>
                <w:rFonts w:cs="Arial"/>
                <w:b/>
                <w:bCs/>
              </w:rPr>
              <w:t>Principe de la méthode</w:t>
            </w:r>
          </w:p>
        </w:tc>
        <w:tc>
          <w:tcPr>
            <w:tcW w:w="2717" w:type="dxa"/>
            <w:shd w:val="clear" w:color="auto" w:fill="E6EDF8"/>
            <w:vAlign w:val="center"/>
          </w:tcPr>
          <w:p w14:paraId="74EE3387" w14:textId="77777777" w:rsidR="004B4066" w:rsidRDefault="004B4066" w:rsidP="00177B90">
            <w:pPr>
              <w:jc w:val="center"/>
              <w:rPr>
                <w:rFonts w:cs="Arial"/>
                <w:b/>
                <w:bCs/>
              </w:rPr>
            </w:pPr>
            <w:r>
              <w:rPr>
                <w:rFonts w:cs="Arial"/>
                <w:b/>
                <w:bCs/>
              </w:rPr>
              <w:t>Référence de la méthode</w:t>
            </w:r>
          </w:p>
        </w:tc>
        <w:tc>
          <w:tcPr>
            <w:tcW w:w="2037" w:type="dxa"/>
            <w:shd w:val="clear" w:color="auto" w:fill="E6EDF8"/>
            <w:vAlign w:val="center"/>
          </w:tcPr>
          <w:p w14:paraId="713BB953" w14:textId="77777777" w:rsidR="004B4066" w:rsidRDefault="004B4066" w:rsidP="00177B90">
            <w:pPr>
              <w:jc w:val="center"/>
              <w:rPr>
                <w:rFonts w:eastAsia="Times" w:cs="Arial"/>
                <w:b/>
                <w:bCs/>
              </w:rPr>
            </w:pPr>
            <w:r>
              <w:rPr>
                <w:rFonts w:cs="Arial"/>
                <w:b/>
                <w:bCs/>
              </w:rPr>
              <w:t>Remarques (Limitations, paramètres critiques, …)</w:t>
            </w:r>
          </w:p>
        </w:tc>
      </w:tr>
      <w:tr w:rsidR="004B4066" w14:paraId="48BA99F2" w14:textId="77777777" w:rsidTr="00F12F8B">
        <w:trPr>
          <w:cantSplit/>
          <w:trHeight w:val="1557"/>
          <w:jc w:val="center"/>
        </w:trPr>
        <w:tc>
          <w:tcPr>
            <w:tcW w:w="1216" w:type="dxa"/>
            <w:vAlign w:val="center"/>
          </w:tcPr>
          <w:p w14:paraId="416E5A6D" w14:textId="77777777" w:rsidR="004B4066" w:rsidRDefault="004B4066" w:rsidP="00177B90">
            <w:pPr>
              <w:rPr>
                <w:rFonts w:eastAsia="Times" w:cs="Arial"/>
              </w:rPr>
            </w:pPr>
            <w:r>
              <w:t>LT PB01</w:t>
            </w:r>
          </w:p>
        </w:tc>
        <w:tc>
          <w:tcPr>
            <w:tcW w:w="3506" w:type="dxa"/>
            <w:vAlign w:val="center"/>
          </w:tcPr>
          <w:p w14:paraId="418FD693" w14:textId="4DF54884" w:rsidR="00671258" w:rsidRPr="00671258" w:rsidRDefault="004B4066" w:rsidP="00177B90">
            <w:pPr>
              <w:rPr>
                <w:rFonts w:eastAsia="Times" w:cs="Arial"/>
              </w:rPr>
            </w:pPr>
            <w:r>
              <w:t>Sang total</w:t>
            </w:r>
          </w:p>
        </w:tc>
        <w:tc>
          <w:tcPr>
            <w:tcW w:w="2750" w:type="dxa"/>
            <w:vAlign w:val="center"/>
          </w:tcPr>
          <w:p w14:paraId="46278A1D" w14:textId="77777777" w:rsidR="004B4066" w:rsidRPr="00E24BF9" w:rsidRDefault="004B4066" w:rsidP="00177B90">
            <w:pPr>
              <w:rPr>
                <w:rFonts w:eastAsia="Times" w:cs="Arial"/>
              </w:rPr>
            </w:pPr>
            <w:r>
              <w:t>Détermination de la concentration du plomb</w:t>
            </w:r>
          </w:p>
        </w:tc>
        <w:tc>
          <w:tcPr>
            <w:tcW w:w="3076" w:type="dxa"/>
            <w:vAlign w:val="center"/>
          </w:tcPr>
          <w:p w14:paraId="75EA43AA" w14:textId="77777777" w:rsidR="004B4066" w:rsidRDefault="004B4066" w:rsidP="00177B90">
            <w:r>
              <w:t xml:space="preserve">Prétraitement </w:t>
            </w:r>
          </w:p>
          <w:p w14:paraId="3732B563" w14:textId="77777777" w:rsidR="004B4066" w:rsidRDefault="004B4066" w:rsidP="00177B90"/>
          <w:p w14:paraId="2F656EB5" w14:textId="77777777" w:rsidR="004B4066" w:rsidRPr="00E24BF9" w:rsidRDefault="004B4066" w:rsidP="00177B90">
            <w:pPr>
              <w:rPr>
                <w:rFonts w:eastAsia="Times" w:cs="Arial"/>
              </w:rPr>
            </w:pPr>
            <w:r>
              <w:t>Spectrophotométrie d'absorption atomique électrothermique (SAAE)</w:t>
            </w:r>
          </w:p>
        </w:tc>
        <w:tc>
          <w:tcPr>
            <w:tcW w:w="2717" w:type="dxa"/>
            <w:vAlign w:val="center"/>
          </w:tcPr>
          <w:p w14:paraId="6154E421" w14:textId="77777777" w:rsidR="004B4066" w:rsidRPr="00E24BF9" w:rsidRDefault="004B4066" w:rsidP="00177B90">
            <w:pPr>
              <w:rPr>
                <w:rFonts w:eastAsia="Times" w:cs="Arial"/>
              </w:rPr>
            </w:pPr>
            <w:r>
              <w:rPr>
                <w:rFonts w:cs="Arial"/>
              </w:rPr>
              <w:t>M</w:t>
            </w:r>
            <w:r w:rsidRPr="0068544B">
              <w:rPr>
                <w:rFonts w:cs="Arial"/>
              </w:rPr>
              <w:t>éthodes reconnues, adaptées ou développées</w:t>
            </w:r>
            <w:r>
              <w:rPr>
                <w:rFonts w:cs="Arial"/>
              </w:rPr>
              <w:t xml:space="preserve"> (B)</w:t>
            </w:r>
          </w:p>
        </w:tc>
        <w:tc>
          <w:tcPr>
            <w:tcW w:w="2037" w:type="dxa"/>
            <w:vAlign w:val="center"/>
          </w:tcPr>
          <w:p w14:paraId="10C09FAE" w14:textId="77777777" w:rsidR="004B4066" w:rsidRDefault="004B4066" w:rsidP="00177B90">
            <w:pPr>
              <w:rPr>
                <w:rFonts w:eastAsia="Times" w:cs="Arial"/>
              </w:rPr>
            </w:pPr>
            <w:r>
              <w:rPr>
                <w:rFonts w:eastAsia="Times" w:cs="Arial"/>
              </w:rPr>
              <w:t>#</w:t>
            </w:r>
          </w:p>
        </w:tc>
      </w:tr>
      <w:tr w:rsidR="004B4066" w14:paraId="36D742A6" w14:textId="77777777" w:rsidTr="00F12F8B">
        <w:trPr>
          <w:cantSplit/>
          <w:trHeight w:val="1821"/>
          <w:jc w:val="center"/>
        </w:trPr>
        <w:tc>
          <w:tcPr>
            <w:tcW w:w="1216" w:type="dxa"/>
            <w:vAlign w:val="center"/>
          </w:tcPr>
          <w:p w14:paraId="39B0BA8C" w14:textId="36F36D25" w:rsidR="004B4066" w:rsidRDefault="004B4066" w:rsidP="00177B90">
            <w:pPr>
              <w:rPr>
                <w:rFonts w:eastAsia="Times" w:cs="Arial"/>
              </w:rPr>
            </w:pPr>
            <w:r>
              <w:t>LT PB0</w:t>
            </w:r>
            <w:r w:rsidR="00741F4A">
              <w:t>2</w:t>
            </w:r>
          </w:p>
        </w:tc>
        <w:tc>
          <w:tcPr>
            <w:tcW w:w="3506" w:type="dxa"/>
            <w:vAlign w:val="center"/>
          </w:tcPr>
          <w:p w14:paraId="4BF15A56" w14:textId="16A93A95" w:rsidR="00671258" w:rsidRPr="00671258" w:rsidRDefault="004B4066" w:rsidP="00177B90">
            <w:pPr>
              <w:rPr>
                <w:rFonts w:cs="Arial"/>
              </w:rPr>
            </w:pPr>
            <w:r>
              <w:t>Sang total</w:t>
            </w:r>
          </w:p>
        </w:tc>
        <w:tc>
          <w:tcPr>
            <w:tcW w:w="2750" w:type="dxa"/>
            <w:vAlign w:val="center"/>
          </w:tcPr>
          <w:p w14:paraId="0523680B" w14:textId="77777777" w:rsidR="004B4066" w:rsidRDefault="004B4066" w:rsidP="00177B90">
            <w:pPr>
              <w:rPr>
                <w:rFonts w:cs="Arial"/>
              </w:rPr>
            </w:pPr>
            <w:r>
              <w:t>Détermination de la concentration du plomb</w:t>
            </w:r>
          </w:p>
        </w:tc>
        <w:tc>
          <w:tcPr>
            <w:tcW w:w="3076" w:type="dxa"/>
            <w:vAlign w:val="center"/>
          </w:tcPr>
          <w:p w14:paraId="3A5B1675" w14:textId="77777777" w:rsidR="004B4066" w:rsidRDefault="004B4066" w:rsidP="00177B90">
            <w:r>
              <w:t xml:space="preserve">Prétraitement </w:t>
            </w:r>
          </w:p>
          <w:p w14:paraId="537963A4" w14:textId="77777777" w:rsidR="004B4066" w:rsidRDefault="004B4066" w:rsidP="00177B90"/>
          <w:p w14:paraId="72F05BF3" w14:textId="77777777" w:rsidR="004B4066" w:rsidRPr="00F60923" w:rsidRDefault="004B4066" w:rsidP="00177B90">
            <w:pPr>
              <w:rPr>
                <w:rFonts w:cs="Arial"/>
              </w:rPr>
            </w:pPr>
            <w:r>
              <w:t>Spectrométrie d'émission en plasma induit couplée à la spectrométrie optique (ICP-OES)</w:t>
            </w:r>
          </w:p>
        </w:tc>
        <w:tc>
          <w:tcPr>
            <w:tcW w:w="2717" w:type="dxa"/>
            <w:vAlign w:val="center"/>
          </w:tcPr>
          <w:p w14:paraId="0A045D29" w14:textId="77777777" w:rsidR="004B4066" w:rsidRDefault="004B4066" w:rsidP="00177B90">
            <w:pPr>
              <w:rPr>
                <w:rFonts w:cs="Arial"/>
              </w:rPr>
            </w:pPr>
            <w:r>
              <w:rPr>
                <w:rFonts w:cs="Arial"/>
              </w:rPr>
              <w:t>M</w:t>
            </w:r>
            <w:r w:rsidRPr="0068544B">
              <w:rPr>
                <w:rFonts w:cs="Arial"/>
              </w:rPr>
              <w:t>éthodes reconnues, adaptées ou développées</w:t>
            </w:r>
            <w:r>
              <w:rPr>
                <w:rFonts w:cs="Arial"/>
              </w:rPr>
              <w:t xml:space="preserve"> (B)</w:t>
            </w:r>
          </w:p>
        </w:tc>
        <w:tc>
          <w:tcPr>
            <w:tcW w:w="2037" w:type="dxa"/>
            <w:vAlign w:val="center"/>
          </w:tcPr>
          <w:p w14:paraId="6476A650" w14:textId="77777777" w:rsidR="004B4066" w:rsidRDefault="004B4066" w:rsidP="00177B90">
            <w:pPr>
              <w:rPr>
                <w:rFonts w:eastAsia="Times" w:cs="Arial"/>
              </w:rPr>
            </w:pPr>
            <w:r>
              <w:rPr>
                <w:rFonts w:eastAsia="Times" w:cs="Arial"/>
              </w:rPr>
              <w:t>#</w:t>
            </w:r>
          </w:p>
        </w:tc>
      </w:tr>
      <w:tr w:rsidR="004B4066" w14:paraId="7C4E16CD" w14:textId="77777777" w:rsidTr="00F12F8B">
        <w:trPr>
          <w:cantSplit/>
          <w:trHeight w:val="1271"/>
          <w:jc w:val="center"/>
        </w:trPr>
        <w:tc>
          <w:tcPr>
            <w:tcW w:w="1216" w:type="dxa"/>
            <w:vAlign w:val="center"/>
          </w:tcPr>
          <w:p w14:paraId="7B24B03F" w14:textId="533EE1F7" w:rsidR="004B4066" w:rsidRDefault="004B4066" w:rsidP="00177B90">
            <w:pPr>
              <w:rPr>
                <w:rFonts w:eastAsia="Times" w:cs="Arial"/>
              </w:rPr>
            </w:pPr>
            <w:r>
              <w:t>LT PB0</w:t>
            </w:r>
            <w:r w:rsidR="00741F4A">
              <w:t>3</w:t>
            </w:r>
          </w:p>
        </w:tc>
        <w:tc>
          <w:tcPr>
            <w:tcW w:w="3506" w:type="dxa"/>
            <w:vAlign w:val="center"/>
          </w:tcPr>
          <w:p w14:paraId="498A47D7" w14:textId="77777777" w:rsidR="004B4066" w:rsidRPr="00F60923" w:rsidRDefault="004B4066" w:rsidP="00177B90">
            <w:pPr>
              <w:rPr>
                <w:rFonts w:cs="Arial"/>
              </w:rPr>
            </w:pPr>
            <w:r>
              <w:t>Sang total</w:t>
            </w:r>
          </w:p>
        </w:tc>
        <w:tc>
          <w:tcPr>
            <w:tcW w:w="2750" w:type="dxa"/>
            <w:vAlign w:val="center"/>
          </w:tcPr>
          <w:p w14:paraId="58F2CCC2" w14:textId="77777777" w:rsidR="004B4066" w:rsidRDefault="004B4066" w:rsidP="00177B90">
            <w:pPr>
              <w:rPr>
                <w:rFonts w:cs="Arial"/>
              </w:rPr>
            </w:pPr>
            <w:r>
              <w:t>Détermination de la concentration du plomb</w:t>
            </w:r>
          </w:p>
        </w:tc>
        <w:tc>
          <w:tcPr>
            <w:tcW w:w="3076" w:type="dxa"/>
            <w:vAlign w:val="center"/>
          </w:tcPr>
          <w:p w14:paraId="75A61D84" w14:textId="77777777" w:rsidR="004B4066" w:rsidRDefault="004B4066" w:rsidP="00177B90">
            <w:r>
              <w:t xml:space="preserve">Prétraitement </w:t>
            </w:r>
          </w:p>
          <w:p w14:paraId="00C75881" w14:textId="77777777" w:rsidR="004B4066" w:rsidRDefault="004B4066" w:rsidP="00177B90"/>
          <w:p w14:paraId="7A9AF09A" w14:textId="77777777" w:rsidR="004B4066" w:rsidRPr="00F60923" w:rsidRDefault="004B4066" w:rsidP="00177B90">
            <w:pPr>
              <w:rPr>
                <w:rFonts w:cs="Arial"/>
              </w:rPr>
            </w:pPr>
            <w:r>
              <w:t>Spectrométrie d'émission en plasma induit couplée à la spectrométrie de masse (ICP-MS)</w:t>
            </w:r>
          </w:p>
        </w:tc>
        <w:tc>
          <w:tcPr>
            <w:tcW w:w="2717" w:type="dxa"/>
            <w:vAlign w:val="center"/>
          </w:tcPr>
          <w:p w14:paraId="250D3670" w14:textId="77777777" w:rsidR="004B4066" w:rsidRDefault="004B4066" w:rsidP="00177B90">
            <w:pPr>
              <w:rPr>
                <w:rFonts w:cs="Arial"/>
              </w:rPr>
            </w:pPr>
            <w:r>
              <w:rPr>
                <w:rFonts w:cs="Arial"/>
              </w:rPr>
              <w:t>M</w:t>
            </w:r>
            <w:r w:rsidRPr="0068544B">
              <w:rPr>
                <w:rFonts w:cs="Arial"/>
              </w:rPr>
              <w:t>éthodes reconnues, adaptées ou développées</w:t>
            </w:r>
            <w:r>
              <w:rPr>
                <w:rFonts w:cs="Arial"/>
              </w:rPr>
              <w:t xml:space="preserve"> (B)</w:t>
            </w:r>
          </w:p>
        </w:tc>
        <w:tc>
          <w:tcPr>
            <w:tcW w:w="2037" w:type="dxa"/>
            <w:vAlign w:val="center"/>
          </w:tcPr>
          <w:p w14:paraId="06EE3AB0" w14:textId="77777777" w:rsidR="004B4066" w:rsidRDefault="004B4066" w:rsidP="00177B90">
            <w:pPr>
              <w:rPr>
                <w:rFonts w:eastAsia="Times" w:cs="Arial"/>
              </w:rPr>
            </w:pPr>
            <w:r>
              <w:rPr>
                <w:rFonts w:eastAsia="Times" w:cs="Arial"/>
              </w:rPr>
              <w:t>#</w:t>
            </w:r>
          </w:p>
        </w:tc>
      </w:tr>
      <w:tr w:rsidR="004B4066" w14:paraId="4EED71D1" w14:textId="77777777" w:rsidTr="00F12F8B">
        <w:trPr>
          <w:cantSplit/>
          <w:trHeight w:val="1021"/>
          <w:jc w:val="center"/>
        </w:trPr>
        <w:tc>
          <w:tcPr>
            <w:tcW w:w="1216" w:type="dxa"/>
            <w:vAlign w:val="center"/>
          </w:tcPr>
          <w:p w14:paraId="5ACD9E66" w14:textId="0EA67087" w:rsidR="004B4066" w:rsidRDefault="004B4066" w:rsidP="00177B90">
            <w:pPr>
              <w:rPr>
                <w:rFonts w:eastAsia="Times" w:cs="Arial"/>
              </w:rPr>
            </w:pPr>
            <w:r>
              <w:lastRenderedPageBreak/>
              <w:t>LT PB0</w:t>
            </w:r>
            <w:r w:rsidR="00741F4A">
              <w:t>4</w:t>
            </w:r>
          </w:p>
        </w:tc>
        <w:tc>
          <w:tcPr>
            <w:tcW w:w="3506" w:type="dxa"/>
            <w:vAlign w:val="center"/>
          </w:tcPr>
          <w:p w14:paraId="1D428680" w14:textId="77777777" w:rsidR="004B4066" w:rsidRPr="00557B65" w:rsidRDefault="004B4066" w:rsidP="00177B90">
            <w:pPr>
              <w:rPr>
                <w:rFonts w:cs="Arial"/>
              </w:rPr>
            </w:pPr>
            <w:r>
              <w:t>Sang total</w:t>
            </w:r>
          </w:p>
        </w:tc>
        <w:tc>
          <w:tcPr>
            <w:tcW w:w="2750" w:type="dxa"/>
            <w:vAlign w:val="center"/>
          </w:tcPr>
          <w:p w14:paraId="1C2E8F01" w14:textId="77777777" w:rsidR="004B4066" w:rsidRPr="00F60923" w:rsidRDefault="004B4066" w:rsidP="00177B90">
            <w:pPr>
              <w:rPr>
                <w:rFonts w:cs="Arial"/>
              </w:rPr>
            </w:pPr>
            <w:r>
              <w:t>Détermination de la concentration du plomb</w:t>
            </w:r>
          </w:p>
        </w:tc>
        <w:tc>
          <w:tcPr>
            <w:tcW w:w="3076" w:type="dxa"/>
            <w:vAlign w:val="center"/>
          </w:tcPr>
          <w:p w14:paraId="4130DD2C" w14:textId="77777777" w:rsidR="004B4066" w:rsidRDefault="004B4066" w:rsidP="00177B90">
            <w:r>
              <w:t xml:space="preserve">Prétraitement </w:t>
            </w:r>
          </w:p>
          <w:p w14:paraId="0AA1C996" w14:textId="77777777" w:rsidR="004B4066" w:rsidRPr="00F60923" w:rsidRDefault="004B4066" w:rsidP="00177B90">
            <w:pPr>
              <w:rPr>
                <w:rFonts w:cs="Arial"/>
              </w:rPr>
            </w:pPr>
            <w:r>
              <w:t>Réactif hémolysant Voltampérométrie</w:t>
            </w:r>
          </w:p>
        </w:tc>
        <w:tc>
          <w:tcPr>
            <w:tcW w:w="2717" w:type="dxa"/>
            <w:vAlign w:val="center"/>
          </w:tcPr>
          <w:p w14:paraId="7BBF48D8" w14:textId="77777777" w:rsidR="004B4066" w:rsidRDefault="004B4066" w:rsidP="00177B90">
            <w:pPr>
              <w:rPr>
                <w:rFonts w:cs="Arial"/>
              </w:rPr>
            </w:pPr>
            <w:r>
              <w:rPr>
                <w:rFonts w:cs="Arial"/>
              </w:rPr>
              <w:t>M</w:t>
            </w:r>
            <w:r w:rsidRPr="0068544B">
              <w:rPr>
                <w:rFonts w:cs="Arial"/>
              </w:rPr>
              <w:t>éthodes reconnues, adaptées ou développées</w:t>
            </w:r>
            <w:r>
              <w:rPr>
                <w:rFonts w:cs="Arial"/>
              </w:rPr>
              <w:t xml:space="preserve"> (B)</w:t>
            </w:r>
          </w:p>
        </w:tc>
        <w:tc>
          <w:tcPr>
            <w:tcW w:w="2037" w:type="dxa"/>
            <w:vAlign w:val="center"/>
          </w:tcPr>
          <w:p w14:paraId="745A8000" w14:textId="77777777" w:rsidR="004B4066" w:rsidRDefault="004B4066" w:rsidP="00177B90">
            <w:pPr>
              <w:rPr>
                <w:rFonts w:eastAsia="Times" w:cs="Arial"/>
              </w:rPr>
            </w:pPr>
            <w:r>
              <w:rPr>
                <w:rFonts w:eastAsia="Times" w:cs="Arial"/>
              </w:rPr>
              <w:t>#</w:t>
            </w:r>
          </w:p>
        </w:tc>
      </w:tr>
      <w:tr w:rsidR="004B4066" w14:paraId="3B4ECC97" w14:textId="77777777" w:rsidTr="00F12F8B">
        <w:trPr>
          <w:cantSplit/>
          <w:trHeight w:val="1021"/>
          <w:jc w:val="center"/>
        </w:trPr>
        <w:tc>
          <w:tcPr>
            <w:tcW w:w="1216" w:type="dxa"/>
            <w:vAlign w:val="center"/>
          </w:tcPr>
          <w:p w14:paraId="06343579" w14:textId="77777777" w:rsidR="004B4066" w:rsidRDefault="004B4066" w:rsidP="00177B90">
            <w:pPr>
              <w:rPr>
                <w:rFonts w:eastAsia="Times" w:cs="Arial"/>
              </w:rPr>
            </w:pPr>
          </w:p>
        </w:tc>
        <w:tc>
          <w:tcPr>
            <w:tcW w:w="3506" w:type="dxa"/>
            <w:vAlign w:val="center"/>
          </w:tcPr>
          <w:p w14:paraId="1BF40E91" w14:textId="77777777" w:rsidR="004B4066" w:rsidRPr="00F60923" w:rsidRDefault="004B4066" w:rsidP="00177B90">
            <w:pPr>
              <w:rPr>
                <w:rFonts w:cs="Arial"/>
              </w:rPr>
            </w:pPr>
          </w:p>
        </w:tc>
        <w:tc>
          <w:tcPr>
            <w:tcW w:w="2750" w:type="dxa"/>
            <w:vAlign w:val="center"/>
          </w:tcPr>
          <w:p w14:paraId="7CDF9F92" w14:textId="77777777" w:rsidR="004B4066" w:rsidRPr="00F60923" w:rsidRDefault="004B4066" w:rsidP="00177B90">
            <w:pPr>
              <w:rPr>
                <w:rFonts w:cs="Arial"/>
              </w:rPr>
            </w:pPr>
          </w:p>
        </w:tc>
        <w:tc>
          <w:tcPr>
            <w:tcW w:w="3076" w:type="dxa"/>
            <w:vAlign w:val="center"/>
          </w:tcPr>
          <w:p w14:paraId="29F9AE82" w14:textId="77777777" w:rsidR="004B4066" w:rsidRPr="000C41E1" w:rsidRDefault="004B4066" w:rsidP="00177B90">
            <w:pPr>
              <w:rPr>
                <w:rFonts w:cs="Arial"/>
                <w:sz w:val="16"/>
                <w:szCs w:val="16"/>
              </w:rPr>
            </w:pPr>
          </w:p>
        </w:tc>
        <w:tc>
          <w:tcPr>
            <w:tcW w:w="2717" w:type="dxa"/>
            <w:vAlign w:val="center"/>
          </w:tcPr>
          <w:p w14:paraId="6AA87E7A" w14:textId="77777777" w:rsidR="004B4066" w:rsidRDefault="004B4066" w:rsidP="00177B90">
            <w:pPr>
              <w:rPr>
                <w:rFonts w:cs="Arial"/>
              </w:rPr>
            </w:pPr>
          </w:p>
        </w:tc>
        <w:tc>
          <w:tcPr>
            <w:tcW w:w="2037" w:type="dxa"/>
            <w:vAlign w:val="center"/>
          </w:tcPr>
          <w:p w14:paraId="5D08F293" w14:textId="77777777" w:rsidR="004B4066" w:rsidRDefault="004B4066" w:rsidP="00177B90">
            <w:pPr>
              <w:rPr>
                <w:rFonts w:eastAsia="Times" w:cs="Arial"/>
              </w:rPr>
            </w:pPr>
          </w:p>
        </w:tc>
      </w:tr>
    </w:tbl>
    <w:p w14:paraId="78FDAFD5" w14:textId="77777777" w:rsidR="004B4066" w:rsidRDefault="004B4066" w:rsidP="00210368">
      <w:pPr>
        <w:pStyle w:val="Titre"/>
        <w:overflowPunct w:val="0"/>
        <w:spacing w:before="120" w:after="120"/>
        <w:jc w:val="left"/>
        <w:textAlignment w:val="baseline"/>
        <w:rPr>
          <w:sz w:val="28"/>
        </w:rPr>
        <w:sectPr w:rsidR="004B4066" w:rsidSect="00F662EE">
          <w:headerReference w:type="even" r:id="rId98"/>
          <w:headerReference w:type="default" r:id="rId99"/>
          <w:footerReference w:type="default" r:id="rId100"/>
          <w:headerReference w:type="first" r:id="rId101"/>
          <w:pgSz w:w="16840" w:h="11907" w:orient="landscape" w:code="9"/>
          <w:pgMar w:top="1418" w:right="567" w:bottom="1418" w:left="567" w:header="720" w:footer="720" w:gutter="0"/>
          <w:cols w:space="720"/>
        </w:sectPr>
      </w:pPr>
    </w:p>
    <w:p w14:paraId="374F85C6" w14:textId="77777777" w:rsidR="00DD2C0D" w:rsidRDefault="00DD2C0D" w:rsidP="00F16762">
      <w:pPr>
        <w:pStyle w:val="Style2titre"/>
      </w:pPr>
      <w:bookmarkStart w:id="339" w:name="_Toc341446696"/>
      <w:bookmarkStart w:id="340" w:name="_Toc360798177"/>
      <w:bookmarkStart w:id="341" w:name="_Toc360798717"/>
      <w:bookmarkStart w:id="342" w:name="_Toc438655638"/>
      <w:bookmarkStart w:id="343" w:name="_Toc175151508"/>
      <w:bookmarkStart w:id="344" w:name="_Toc175151567"/>
      <w:bookmarkStart w:id="345" w:name="_Toc175151706"/>
      <w:bookmarkStart w:id="346" w:name="_Toc175215045"/>
      <w:bookmarkStart w:id="347" w:name="_Toc175215688"/>
      <w:bookmarkStart w:id="348" w:name="_Toc178069068"/>
      <w:r w:rsidRPr="008C3E14">
        <w:lastRenderedPageBreak/>
        <w:t>Domaine Lieux de travail-Biologie médicale – Sous-domaine : Dosimétrie des travailleurs – Sous-famille : Radiotoxicologie (RADIOTOX)</w:t>
      </w:r>
      <w:bookmarkEnd w:id="339"/>
      <w:bookmarkEnd w:id="340"/>
      <w:bookmarkEnd w:id="341"/>
      <w:bookmarkEnd w:id="342"/>
      <w:bookmarkEnd w:id="343"/>
      <w:bookmarkEnd w:id="344"/>
      <w:bookmarkEnd w:id="345"/>
      <w:bookmarkEnd w:id="346"/>
      <w:bookmarkEnd w:id="347"/>
      <w:bookmarkEnd w:id="348"/>
    </w:p>
    <w:p w14:paraId="00CBDF77" w14:textId="77777777" w:rsidR="00DD2C0D" w:rsidRDefault="00DD2C0D" w:rsidP="00DD2C0D"/>
    <w:p w14:paraId="2848863D" w14:textId="4D012F70" w:rsidR="00DD2C0D" w:rsidRDefault="00DD2C0D" w:rsidP="00D44C41">
      <w:pPr>
        <w:pStyle w:val="En-tte"/>
        <w:tabs>
          <w:tab w:val="clear" w:pos="4536"/>
          <w:tab w:val="clear" w:pos="9072"/>
        </w:tabs>
        <w:ind w:left="142"/>
      </w:pPr>
      <w:r>
        <w:rPr>
          <w:rFonts w:cs="Arial"/>
        </w:rPr>
        <w:t>Pour l’ensemble des examens relevant des lignes identifiées par un #, l’accréditation est rendue obligatoire dans le cadre réglementaire français par l’article</w:t>
      </w:r>
      <w:r>
        <w:t xml:space="preserve"> L.6221-1 du Code de la Santé Publique et par l’article R.4724-15 du Code du travail.</w:t>
      </w:r>
    </w:p>
    <w:p w14:paraId="015299DF" w14:textId="77777777" w:rsidR="00DD2C0D" w:rsidRDefault="00DD2C0D" w:rsidP="00D44C41">
      <w:pPr>
        <w:pStyle w:val="En-tte"/>
        <w:tabs>
          <w:tab w:val="clear" w:pos="4536"/>
          <w:tab w:val="clear" w:pos="9072"/>
        </w:tabs>
        <w:ind w:left="142"/>
        <w:rPr>
          <w:rFonts w:cs="Arial"/>
        </w:rPr>
      </w:pPr>
    </w:p>
    <w:tbl>
      <w:tblPr>
        <w:tblW w:w="15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6"/>
        <w:gridCol w:w="3506"/>
        <w:gridCol w:w="2750"/>
        <w:gridCol w:w="3076"/>
        <w:gridCol w:w="2717"/>
        <w:gridCol w:w="2037"/>
      </w:tblGrid>
      <w:tr w:rsidR="00DD2C0D" w14:paraId="4DA97D11" w14:textId="77777777" w:rsidTr="009F617E">
        <w:trPr>
          <w:cantSplit/>
          <w:trHeight w:val="687"/>
          <w:tblHeader/>
          <w:jc w:val="center"/>
        </w:trPr>
        <w:tc>
          <w:tcPr>
            <w:tcW w:w="1216" w:type="dxa"/>
            <w:shd w:val="clear" w:color="auto" w:fill="E6EDF8"/>
            <w:vAlign w:val="center"/>
          </w:tcPr>
          <w:p w14:paraId="58E5B878" w14:textId="77777777" w:rsidR="00DD2C0D" w:rsidRDefault="00DD2C0D" w:rsidP="009F617E">
            <w:pPr>
              <w:jc w:val="center"/>
              <w:rPr>
                <w:rFonts w:cs="Arial"/>
                <w:b/>
                <w:bCs/>
              </w:rPr>
            </w:pPr>
            <w:r>
              <w:rPr>
                <w:rFonts w:cs="Arial"/>
                <w:b/>
                <w:bCs/>
              </w:rPr>
              <w:t>Code</w:t>
            </w:r>
          </w:p>
        </w:tc>
        <w:tc>
          <w:tcPr>
            <w:tcW w:w="3506" w:type="dxa"/>
            <w:shd w:val="clear" w:color="auto" w:fill="E6EDF8"/>
            <w:vAlign w:val="center"/>
          </w:tcPr>
          <w:p w14:paraId="7FE2BB7B" w14:textId="5B62E716" w:rsidR="00DD2C0D" w:rsidRDefault="00DD2C0D" w:rsidP="009F617E">
            <w:pPr>
              <w:jc w:val="center"/>
              <w:rPr>
                <w:rFonts w:eastAsia="Times" w:cs="Arial"/>
                <w:b/>
                <w:bCs/>
              </w:rPr>
            </w:pPr>
            <w:r>
              <w:rPr>
                <w:rFonts w:cs="Arial"/>
                <w:b/>
                <w:bCs/>
              </w:rPr>
              <w:t>Nature de l'échantillon biologique</w:t>
            </w:r>
            <w:r w:rsidR="00694EC4">
              <w:rPr>
                <w:rFonts w:cs="Arial"/>
                <w:b/>
                <w:bCs/>
              </w:rPr>
              <w:t>/de la région anatomique</w:t>
            </w:r>
          </w:p>
        </w:tc>
        <w:tc>
          <w:tcPr>
            <w:tcW w:w="2750" w:type="dxa"/>
            <w:shd w:val="clear" w:color="auto" w:fill="E6EDF8"/>
            <w:vAlign w:val="center"/>
          </w:tcPr>
          <w:p w14:paraId="383F5040" w14:textId="77777777" w:rsidR="00DD2C0D" w:rsidRDefault="00DD2C0D" w:rsidP="009F617E">
            <w:pPr>
              <w:jc w:val="center"/>
              <w:rPr>
                <w:rFonts w:eastAsia="Times" w:cs="Arial"/>
                <w:b/>
                <w:bCs/>
              </w:rPr>
            </w:pPr>
            <w:r>
              <w:rPr>
                <w:rFonts w:cs="Arial"/>
                <w:b/>
                <w:bCs/>
              </w:rPr>
              <w:t>Nature de l'examen/analyse</w:t>
            </w:r>
          </w:p>
        </w:tc>
        <w:tc>
          <w:tcPr>
            <w:tcW w:w="3076" w:type="dxa"/>
            <w:shd w:val="clear" w:color="auto" w:fill="E6EDF8"/>
            <w:vAlign w:val="center"/>
          </w:tcPr>
          <w:p w14:paraId="6FF676BF" w14:textId="77777777" w:rsidR="00DD2C0D" w:rsidRDefault="00DD2C0D" w:rsidP="009F617E">
            <w:pPr>
              <w:jc w:val="center"/>
              <w:rPr>
                <w:rFonts w:cs="Arial"/>
                <w:b/>
                <w:bCs/>
              </w:rPr>
            </w:pPr>
            <w:r>
              <w:rPr>
                <w:rFonts w:cs="Arial"/>
                <w:b/>
                <w:bCs/>
              </w:rPr>
              <w:t>Principe de la méthode</w:t>
            </w:r>
          </w:p>
        </w:tc>
        <w:tc>
          <w:tcPr>
            <w:tcW w:w="2717" w:type="dxa"/>
            <w:shd w:val="clear" w:color="auto" w:fill="E6EDF8"/>
            <w:vAlign w:val="center"/>
          </w:tcPr>
          <w:p w14:paraId="5D3672DF" w14:textId="77777777" w:rsidR="00DD2C0D" w:rsidRDefault="00DD2C0D" w:rsidP="009F617E">
            <w:pPr>
              <w:jc w:val="center"/>
              <w:rPr>
                <w:rFonts w:cs="Arial"/>
                <w:b/>
                <w:bCs/>
              </w:rPr>
            </w:pPr>
            <w:r>
              <w:rPr>
                <w:rFonts w:cs="Arial"/>
                <w:b/>
                <w:bCs/>
              </w:rPr>
              <w:t>Référence de la méthode</w:t>
            </w:r>
          </w:p>
        </w:tc>
        <w:tc>
          <w:tcPr>
            <w:tcW w:w="2037" w:type="dxa"/>
            <w:shd w:val="clear" w:color="auto" w:fill="E6EDF8"/>
            <w:vAlign w:val="center"/>
          </w:tcPr>
          <w:p w14:paraId="0CE1CE06" w14:textId="77777777" w:rsidR="00DD2C0D" w:rsidRDefault="00DD2C0D" w:rsidP="009F617E">
            <w:pPr>
              <w:jc w:val="center"/>
              <w:rPr>
                <w:rFonts w:eastAsia="Times" w:cs="Arial"/>
                <w:b/>
                <w:bCs/>
              </w:rPr>
            </w:pPr>
            <w:r>
              <w:rPr>
                <w:rFonts w:cs="Arial"/>
                <w:b/>
                <w:bCs/>
              </w:rPr>
              <w:t>Remarques (Limitations, paramètres critiques, …)</w:t>
            </w:r>
          </w:p>
        </w:tc>
      </w:tr>
      <w:tr w:rsidR="00DD2C0D" w14:paraId="2D2FEA9B" w14:textId="77777777" w:rsidTr="009F617E">
        <w:trPr>
          <w:cantSplit/>
          <w:trHeight w:val="1021"/>
          <w:jc w:val="center"/>
        </w:trPr>
        <w:tc>
          <w:tcPr>
            <w:tcW w:w="1216" w:type="dxa"/>
            <w:vAlign w:val="center"/>
          </w:tcPr>
          <w:p w14:paraId="7A2FDA8D" w14:textId="77777777" w:rsidR="00DD2C0D" w:rsidRDefault="000D6FF2" w:rsidP="00E64F6C">
            <w:pPr>
              <w:rPr>
                <w:rFonts w:eastAsia="Times" w:cs="Arial"/>
              </w:rPr>
            </w:pPr>
            <w:r>
              <w:rPr>
                <w:rFonts w:eastAsia="Times" w:cs="Arial"/>
              </w:rPr>
              <w:t xml:space="preserve">LT </w:t>
            </w:r>
            <w:r w:rsidR="00DD2C0D">
              <w:rPr>
                <w:rFonts w:eastAsia="Times" w:cs="Arial"/>
              </w:rPr>
              <w:t>RT</w:t>
            </w:r>
            <w:r w:rsidR="007F118E">
              <w:rPr>
                <w:rFonts w:eastAsia="Times" w:cs="Arial"/>
              </w:rPr>
              <w:t>0</w:t>
            </w:r>
            <w:r w:rsidR="00DD2C0D">
              <w:rPr>
                <w:rFonts w:eastAsia="Times" w:cs="Arial"/>
              </w:rPr>
              <w:t>1</w:t>
            </w:r>
          </w:p>
        </w:tc>
        <w:tc>
          <w:tcPr>
            <w:tcW w:w="3506" w:type="dxa"/>
            <w:vAlign w:val="center"/>
          </w:tcPr>
          <w:p w14:paraId="18E04A36" w14:textId="389FBB7C" w:rsidR="00671258" w:rsidRPr="00671258" w:rsidRDefault="00DD2C0D" w:rsidP="00E64F6C">
            <w:pPr>
              <w:rPr>
                <w:rFonts w:eastAsia="Times" w:cs="Arial"/>
              </w:rPr>
            </w:pPr>
            <w:r>
              <w:rPr>
                <w:rFonts w:cs="Arial"/>
              </w:rPr>
              <w:t>Échantillon</w:t>
            </w:r>
            <w:r w:rsidRPr="00C132D4">
              <w:rPr>
                <w:rFonts w:cs="Arial"/>
              </w:rPr>
              <w:t>s b</w:t>
            </w:r>
            <w:r>
              <w:rPr>
                <w:rFonts w:cs="Arial"/>
              </w:rPr>
              <w:t>iologiques d'origine humaine</w:t>
            </w:r>
          </w:p>
        </w:tc>
        <w:tc>
          <w:tcPr>
            <w:tcW w:w="2750" w:type="dxa"/>
            <w:vAlign w:val="center"/>
          </w:tcPr>
          <w:p w14:paraId="6F8BBE2D" w14:textId="77777777" w:rsidR="00DD2C0D" w:rsidRPr="00E24BF9" w:rsidRDefault="00DD2C0D" w:rsidP="00E64F6C">
            <w:pPr>
              <w:rPr>
                <w:rFonts w:eastAsia="Times" w:cs="Arial"/>
              </w:rPr>
            </w:pPr>
            <w:r>
              <w:rPr>
                <w:rFonts w:cs="Arial"/>
              </w:rPr>
              <w:t>Mesure</w:t>
            </w:r>
            <w:r w:rsidRPr="00F60923">
              <w:rPr>
                <w:rFonts w:cs="Arial"/>
              </w:rPr>
              <w:t xml:space="preserve"> de la radioactivité béta</w:t>
            </w:r>
          </w:p>
        </w:tc>
        <w:tc>
          <w:tcPr>
            <w:tcW w:w="3076" w:type="dxa"/>
            <w:vAlign w:val="center"/>
          </w:tcPr>
          <w:p w14:paraId="5F0BA5E7" w14:textId="77777777" w:rsidR="00DD2C0D" w:rsidRDefault="00DD2C0D" w:rsidP="00E64F6C">
            <w:pPr>
              <w:rPr>
                <w:rFonts w:cs="Arial"/>
              </w:rPr>
            </w:pPr>
            <w:r w:rsidRPr="00F60923">
              <w:rPr>
                <w:rFonts w:cs="Arial"/>
              </w:rPr>
              <w:t xml:space="preserve">Mesure </w:t>
            </w:r>
            <w:r>
              <w:rPr>
                <w:rFonts w:cs="Arial"/>
              </w:rPr>
              <w:t>directe sans traitement préalable de l’échantillon</w:t>
            </w:r>
          </w:p>
          <w:p w14:paraId="5CE87BF0" w14:textId="77777777" w:rsidR="00DD2C0D" w:rsidRPr="004B3281" w:rsidRDefault="00DD2C0D" w:rsidP="00E64F6C">
            <w:pPr>
              <w:rPr>
                <w:rFonts w:eastAsia="Times" w:cs="Arial"/>
              </w:rPr>
            </w:pPr>
          </w:p>
          <w:p w14:paraId="5DE78B0A" w14:textId="77777777" w:rsidR="00DD2C0D" w:rsidRDefault="00DD2C0D" w:rsidP="00E64F6C">
            <w:pPr>
              <w:rPr>
                <w:rFonts w:cs="Arial"/>
              </w:rPr>
            </w:pPr>
            <w:r>
              <w:rPr>
                <w:rFonts w:cs="Arial"/>
              </w:rPr>
              <w:t>- Scintillation liquide</w:t>
            </w:r>
          </w:p>
          <w:p w14:paraId="16CDEB35" w14:textId="77777777" w:rsidR="00DD2C0D" w:rsidRDefault="00DD2C0D" w:rsidP="00E64F6C">
            <w:pPr>
              <w:rPr>
                <w:rFonts w:cs="Arial"/>
              </w:rPr>
            </w:pPr>
            <w:r>
              <w:rPr>
                <w:rFonts w:cs="Arial"/>
              </w:rPr>
              <w:t>- Scintillation solide</w:t>
            </w:r>
          </w:p>
          <w:p w14:paraId="38CE43B6" w14:textId="77777777" w:rsidR="00DD2C0D" w:rsidRDefault="00DD2C0D" w:rsidP="00E64F6C">
            <w:pPr>
              <w:rPr>
                <w:rFonts w:cs="Arial"/>
              </w:rPr>
            </w:pPr>
            <w:r>
              <w:rPr>
                <w:rFonts w:cs="Arial"/>
              </w:rPr>
              <w:t>- Chambre d’ionisation</w:t>
            </w:r>
          </w:p>
          <w:p w14:paraId="74C50B4B" w14:textId="77777777" w:rsidR="00F16762" w:rsidRPr="00F16762" w:rsidRDefault="00F16762" w:rsidP="00097DF5">
            <w:pPr>
              <w:rPr>
                <w:rFonts w:eastAsia="Times" w:cs="Arial"/>
              </w:rPr>
            </w:pPr>
          </w:p>
        </w:tc>
        <w:tc>
          <w:tcPr>
            <w:tcW w:w="2717" w:type="dxa"/>
            <w:vAlign w:val="center"/>
          </w:tcPr>
          <w:p w14:paraId="464F418B" w14:textId="77777777" w:rsidR="00DD2C0D" w:rsidRPr="00E24BF9" w:rsidRDefault="00DD2C0D" w:rsidP="00E64F6C">
            <w:pPr>
              <w:rPr>
                <w:rFonts w:eastAsia="Times" w:cs="Arial"/>
              </w:rPr>
            </w:pPr>
            <w:r>
              <w:rPr>
                <w:rFonts w:cs="Arial"/>
              </w:rPr>
              <w:t>M</w:t>
            </w:r>
            <w:r w:rsidRPr="0068544B">
              <w:rPr>
                <w:rFonts w:cs="Arial"/>
              </w:rPr>
              <w:t>éthodes reconnues, adaptées ou développées</w:t>
            </w:r>
            <w:r>
              <w:rPr>
                <w:rFonts w:cs="Arial"/>
              </w:rPr>
              <w:t xml:space="preserve"> (B)</w:t>
            </w:r>
          </w:p>
        </w:tc>
        <w:tc>
          <w:tcPr>
            <w:tcW w:w="2037" w:type="dxa"/>
            <w:vAlign w:val="center"/>
          </w:tcPr>
          <w:p w14:paraId="699250BA" w14:textId="77777777" w:rsidR="00DD2C0D" w:rsidRDefault="00DD2C0D" w:rsidP="00E64F6C">
            <w:pPr>
              <w:rPr>
                <w:rFonts w:eastAsia="Times" w:cs="Arial"/>
              </w:rPr>
            </w:pPr>
            <w:r>
              <w:rPr>
                <w:rFonts w:eastAsia="Times" w:cs="Arial"/>
              </w:rPr>
              <w:t>#</w:t>
            </w:r>
          </w:p>
        </w:tc>
      </w:tr>
      <w:tr w:rsidR="00DD2C0D" w14:paraId="7397A4B9" w14:textId="77777777" w:rsidTr="009F617E">
        <w:trPr>
          <w:cantSplit/>
          <w:trHeight w:val="1021"/>
          <w:jc w:val="center"/>
        </w:trPr>
        <w:tc>
          <w:tcPr>
            <w:tcW w:w="1216" w:type="dxa"/>
            <w:vAlign w:val="center"/>
          </w:tcPr>
          <w:p w14:paraId="2247F987" w14:textId="77777777" w:rsidR="00DD2C0D" w:rsidRDefault="00517EC4" w:rsidP="00E64F6C">
            <w:pPr>
              <w:rPr>
                <w:rFonts w:eastAsia="Times" w:cs="Arial"/>
              </w:rPr>
            </w:pPr>
            <w:r>
              <w:rPr>
                <w:rFonts w:eastAsia="Times" w:cs="Arial"/>
              </w:rPr>
              <w:t xml:space="preserve">LT </w:t>
            </w:r>
            <w:r w:rsidR="00DD2C0D">
              <w:rPr>
                <w:rFonts w:eastAsia="Times" w:cs="Arial"/>
              </w:rPr>
              <w:t>RT</w:t>
            </w:r>
            <w:r w:rsidR="007F118E">
              <w:rPr>
                <w:rFonts w:eastAsia="Times" w:cs="Arial"/>
              </w:rPr>
              <w:t>0</w:t>
            </w:r>
            <w:r w:rsidR="00DD2C0D">
              <w:rPr>
                <w:rFonts w:eastAsia="Times" w:cs="Arial"/>
              </w:rPr>
              <w:t>2</w:t>
            </w:r>
          </w:p>
        </w:tc>
        <w:tc>
          <w:tcPr>
            <w:tcW w:w="3506" w:type="dxa"/>
            <w:vAlign w:val="center"/>
          </w:tcPr>
          <w:p w14:paraId="3E3C72E1" w14:textId="45811484" w:rsidR="00671258" w:rsidRPr="00671258" w:rsidRDefault="00DD2C0D" w:rsidP="00E64F6C">
            <w:pPr>
              <w:rPr>
                <w:rFonts w:cs="Arial"/>
              </w:rPr>
            </w:pPr>
            <w:r>
              <w:rPr>
                <w:rFonts w:cs="Arial"/>
              </w:rPr>
              <w:t>Échantillon</w:t>
            </w:r>
            <w:r w:rsidRPr="00C132D4">
              <w:rPr>
                <w:rFonts w:cs="Arial"/>
              </w:rPr>
              <w:t>s b</w:t>
            </w:r>
            <w:r>
              <w:rPr>
                <w:rFonts w:cs="Arial"/>
              </w:rPr>
              <w:t>iologiques d'origine humaine</w:t>
            </w:r>
          </w:p>
        </w:tc>
        <w:tc>
          <w:tcPr>
            <w:tcW w:w="2750" w:type="dxa"/>
            <w:vAlign w:val="center"/>
          </w:tcPr>
          <w:p w14:paraId="300FFC7A" w14:textId="77777777" w:rsidR="00DD2C0D" w:rsidRDefault="00DD2C0D" w:rsidP="00E64F6C">
            <w:pPr>
              <w:rPr>
                <w:rFonts w:cs="Arial"/>
              </w:rPr>
            </w:pPr>
            <w:r>
              <w:rPr>
                <w:rFonts w:cs="Arial"/>
              </w:rPr>
              <w:t>Mesure</w:t>
            </w:r>
            <w:r w:rsidRPr="00F60923">
              <w:rPr>
                <w:rFonts w:cs="Arial"/>
              </w:rPr>
              <w:t xml:space="preserve"> de la radioactivité béta</w:t>
            </w:r>
          </w:p>
        </w:tc>
        <w:tc>
          <w:tcPr>
            <w:tcW w:w="3076" w:type="dxa"/>
            <w:vAlign w:val="center"/>
          </w:tcPr>
          <w:p w14:paraId="7055ACE2" w14:textId="77777777" w:rsidR="00DD2C0D" w:rsidRDefault="00DD2C0D" w:rsidP="00E64F6C">
            <w:pPr>
              <w:rPr>
                <w:rFonts w:cs="Arial"/>
              </w:rPr>
            </w:pPr>
            <w:r w:rsidRPr="00F60923">
              <w:rPr>
                <w:rFonts w:cs="Arial"/>
              </w:rPr>
              <w:t xml:space="preserve">Mesure </w:t>
            </w:r>
            <w:r>
              <w:rPr>
                <w:rFonts w:cs="Arial"/>
              </w:rPr>
              <w:t>indirecte avec traitement préalable de l’échantillon</w:t>
            </w:r>
          </w:p>
          <w:p w14:paraId="21D64EC4" w14:textId="77777777" w:rsidR="00DD2C0D" w:rsidRDefault="00DD2C0D" w:rsidP="00E64F6C">
            <w:pPr>
              <w:rPr>
                <w:rFonts w:cs="Arial"/>
              </w:rPr>
            </w:pPr>
          </w:p>
          <w:p w14:paraId="35988800" w14:textId="77777777" w:rsidR="00DD2C0D" w:rsidRDefault="00DD2C0D" w:rsidP="00E64F6C">
            <w:pPr>
              <w:rPr>
                <w:rFonts w:cs="Arial"/>
              </w:rPr>
            </w:pPr>
            <w:r>
              <w:rPr>
                <w:rFonts w:cs="Arial"/>
              </w:rPr>
              <w:t>- Scintillation liquide</w:t>
            </w:r>
          </w:p>
          <w:p w14:paraId="37A636D3" w14:textId="77777777" w:rsidR="00DD2C0D" w:rsidRDefault="00DD2C0D" w:rsidP="00E64F6C">
            <w:pPr>
              <w:rPr>
                <w:rFonts w:cs="Arial"/>
              </w:rPr>
            </w:pPr>
            <w:r>
              <w:rPr>
                <w:rFonts w:cs="Arial"/>
              </w:rPr>
              <w:t>- Scintillation solide</w:t>
            </w:r>
          </w:p>
          <w:p w14:paraId="35418AF4" w14:textId="77777777" w:rsidR="00DD2C0D" w:rsidRDefault="00DD2C0D" w:rsidP="00E64F6C">
            <w:pPr>
              <w:rPr>
                <w:rFonts w:cs="Arial"/>
              </w:rPr>
            </w:pPr>
            <w:r>
              <w:rPr>
                <w:rFonts w:cs="Arial"/>
              </w:rPr>
              <w:t>- Chambre d’ionisation</w:t>
            </w:r>
          </w:p>
          <w:p w14:paraId="7E9219C9" w14:textId="77777777" w:rsidR="00F16762" w:rsidRPr="00F16762" w:rsidRDefault="00F16762" w:rsidP="00097DF5">
            <w:pPr>
              <w:rPr>
                <w:rFonts w:cs="Arial"/>
              </w:rPr>
            </w:pPr>
          </w:p>
        </w:tc>
        <w:tc>
          <w:tcPr>
            <w:tcW w:w="2717" w:type="dxa"/>
            <w:vAlign w:val="center"/>
          </w:tcPr>
          <w:p w14:paraId="45F42BC1" w14:textId="77777777" w:rsidR="00DD2C0D" w:rsidRDefault="00DD2C0D" w:rsidP="00E64F6C">
            <w:pPr>
              <w:rPr>
                <w:rFonts w:cs="Arial"/>
              </w:rPr>
            </w:pPr>
            <w:r>
              <w:rPr>
                <w:rFonts w:cs="Arial"/>
              </w:rPr>
              <w:t>M</w:t>
            </w:r>
            <w:r w:rsidRPr="0068544B">
              <w:rPr>
                <w:rFonts w:cs="Arial"/>
              </w:rPr>
              <w:t>éthodes reconnues, adaptées ou développées</w:t>
            </w:r>
            <w:r>
              <w:rPr>
                <w:rFonts w:cs="Arial"/>
              </w:rPr>
              <w:t xml:space="preserve"> (B)</w:t>
            </w:r>
          </w:p>
        </w:tc>
        <w:tc>
          <w:tcPr>
            <w:tcW w:w="2037" w:type="dxa"/>
            <w:vAlign w:val="center"/>
          </w:tcPr>
          <w:p w14:paraId="433F6F25" w14:textId="77777777" w:rsidR="00DD2C0D" w:rsidRDefault="00DD2C0D" w:rsidP="00E64F6C">
            <w:pPr>
              <w:rPr>
                <w:rFonts w:eastAsia="Times" w:cs="Arial"/>
              </w:rPr>
            </w:pPr>
            <w:r>
              <w:rPr>
                <w:rFonts w:eastAsia="Times" w:cs="Arial"/>
              </w:rPr>
              <w:t>#</w:t>
            </w:r>
          </w:p>
        </w:tc>
      </w:tr>
      <w:tr w:rsidR="00DD2C0D" w14:paraId="373C14A4" w14:textId="77777777" w:rsidTr="009F617E">
        <w:trPr>
          <w:cantSplit/>
          <w:trHeight w:val="1021"/>
          <w:jc w:val="center"/>
        </w:trPr>
        <w:tc>
          <w:tcPr>
            <w:tcW w:w="1216" w:type="dxa"/>
            <w:vAlign w:val="center"/>
          </w:tcPr>
          <w:p w14:paraId="1B973596" w14:textId="77777777" w:rsidR="00DD2C0D" w:rsidRDefault="00517EC4" w:rsidP="00E64F6C">
            <w:pPr>
              <w:rPr>
                <w:rFonts w:eastAsia="Times" w:cs="Arial"/>
              </w:rPr>
            </w:pPr>
            <w:r>
              <w:rPr>
                <w:rFonts w:eastAsia="Times" w:cs="Arial"/>
              </w:rPr>
              <w:lastRenderedPageBreak/>
              <w:t xml:space="preserve">LT </w:t>
            </w:r>
            <w:r w:rsidR="00DD2C0D">
              <w:rPr>
                <w:rFonts w:eastAsia="Times" w:cs="Arial"/>
              </w:rPr>
              <w:t>RT</w:t>
            </w:r>
            <w:r w:rsidR="007F118E">
              <w:rPr>
                <w:rFonts w:eastAsia="Times" w:cs="Arial"/>
              </w:rPr>
              <w:t>0</w:t>
            </w:r>
            <w:r w:rsidR="00DD2C0D">
              <w:rPr>
                <w:rFonts w:eastAsia="Times" w:cs="Arial"/>
              </w:rPr>
              <w:t>3</w:t>
            </w:r>
          </w:p>
        </w:tc>
        <w:tc>
          <w:tcPr>
            <w:tcW w:w="3506" w:type="dxa"/>
            <w:vAlign w:val="center"/>
          </w:tcPr>
          <w:p w14:paraId="12EF7005" w14:textId="77777777" w:rsidR="00DD2C0D" w:rsidRPr="00F60923" w:rsidRDefault="00DD2C0D" w:rsidP="00E64F6C">
            <w:pPr>
              <w:rPr>
                <w:rFonts w:cs="Arial"/>
              </w:rPr>
            </w:pPr>
            <w:r>
              <w:rPr>
                <w:rFonts w:cs="Arial"/>
              </w:rPr>
              <w:t>Échantillon</w:t>
            </w:r>
            <w:r w:rsidRPr="00C132D4">
              <w:rPr>
                <w:rFonts w:cs="Arial"/>
              </w:rPr>
              <w:t>s b</w:t>
            </w:r>
            <w:r>
              <w:rPr>
                <w:rFonts w:cs="Arial"/>
              </w:rPr>
              <w:t>iologiques d'origine humaine</w:t>
            </w:r>
          </w:p>
        </w:tc>
        <w:tc>
          <w:tcPr>
            <w:tcW w:w="2750" w:type="dxa"/>
            <w:vAlign w:val="center"/>
          </w:tcPr>
          <w:p w14:paraId="06A92FF5" w14:textId="77777777" w:rsidR="00DD2C0D" w:rsidRDefault="00DD2C0D" w:rsidP="00E64F6C">
            <w:pPr>
              <w:rPr>
                <w:rFonts w:cs="Arial"/>
              </w:rPr>
            </w:pPr>
            <w:r w:rsidRPr="00F60923">
              <w:rPr>
                <w:rFonts w:cs="Arial"/>
              </w:rPr>
              <w:t>Mesure de la radioactivité alpha</w:t>
            </w:r>
          </w:p>
        </w:tc>
        <w:tc>
          <w:tcPr>
            <w:tcW w:w="3076" w:type="dxa"/>
            <w:vAlign w:val="center"/>
          </w:tcPr>
          <w:p w14:paraId="23A19010" w14:textId="77777777" w:rsidR="00DD2C0D" w:rsidRDefault="00DD2C0D" w:rsidP="00E64F6C">
            <w:pPr>
              <w:rPr>
                <w:rFonts w:cs="Arial"/>
              </w:rPr>
            </w:pPr>
            <w:r w:rsidRPr="00F60923">
              <w:rPr>
                <w:rFonts w:cs="Arial"/>
              </w:rPr>
              <w:t xml:space="preserve">Mesure </w:t>
            </w:r>
            <w:r>
              <w:rPr>
                <w:rFonts w:cs="Arial"/>
              </w:rPr>
              <w:t>directe sans traitement préalable de l’échantillon</w:t>
            </w:r>
          </w:p>
          <w:p w14:paraId="08208949" w14:textId="77777777" w:rsidR="00DD2C0D" w:rsidRPr="004B3281" w:rsidRDefault="00DD2C0D" w:rsidP="00E64F6C">
            <w:pPr>
              <w:rPr>
                <w:rFonts w:eastAsia="Times" w:cs="Arial"/>
              </w:rPr>
            </w:pPr>
          </w:p>
          <w:p w14:paraId="633F7655" w14:textId="77777777" w:rsidR="00DD2C0D" w:rsidRDefault="00DD2C0D" w:rsidP="00E64F6C">
            <w:pPr>
              <w:rPr>
                <w:rFonts w:cs="Arial"/>
              </w:rPr>
            </w:pPr>
            <w:r>
              <w:rPr>
                <w:rFonts w:cs="Arial"/>
              </w:rPr>
              <w:t>- Scintillation liquide</w:t>
            </w:r>
          </w:p>
          <w:p w14:paraId="14AB794B" w14:textId="77777777" w:rsidR="00DD2C0D" w:rsidRDefault="00DD2C0D" w:rsidP="00E64F6C">
            <w:pPr>
              <w:rPr>
                <w:rFonts w:cs="Arial"/>
              </w:rPr>
            </w:pPr>
            <w:r>
              <w:rPr>
                <w:rFonts w:cs="Arial"/>
              </w:rPr>
              <w:t>- Scintillation solide</w:t>
            </w:r>
          </w:p>
          <w:p w14:paraId="1158E0A1" w14:textId="77777777" w:rsidR="00DD2C0D" w:rsidRDefault="00DD2C0D" w:rsidP="00E64F6C">
            <w:pPr>
              <w:rPr>
                <w:rFonts w:cs="Arial"/>
              </w:rPr>
            </w:pPr>
            <w:r>
              <w:rPr>
                <w:rFonts w:cs="Arial"/>
              </w:rPr>
              <w:t>- Semi-conducteur</w:t>
            </w:r>
          </w:p>
          <w:p w14:paraId="19AE44AD" w14:textId="77777777" w:rsidR="00DD2C0D" w:rsidRPr="00F60923" w:rsidRDefault="00DD2C0D" w:rsidP="00E64F6C">
            <w:pPr>
              <w:rPr>
                <w:rFonts w:cs="Arial"/>
              </w:rPr>
            </w:pPr>
            <w:r>
              <w:rPr>
                <w:rFonts w:cs="Arial"/>
              </w:rPr>
              <w:t>- Chambre d’ionisation</w:t>
            </w:r>
          </w:p>
        </w:tc>
        <w:tc>
          <w:tcPr>
            <w:tcW w:w="2717" w:type="dxa"/>
            <w:vAlign w:val="center"/>
          </w:tcPr>
          <w:p w14:paraId="4D8D5F90" w14:textId="77777777" w:rsidR="00DD2C0D" w:rsidRDefault="00DD2C0D" w:rsidP="00E64F6C">
            <w:pPr>
              <w:rPr>
                <w:rFonts w:cs="Arial"/>
              </w:rPr>
            </w:pPr>
            <w:r>
              <w:rPr>
                <w:rFonts w:cs="Arial"/>
              </w:rPr>
              <w:t>M</w:t>
            </w:r>
            <w:r w:rsidRPr="0068544B">
              <w:rPr>
                <w:rFonts w:cs="Arial"/>
              </w:rPr>
              <w:t>éthodes reconnues, adaptées ou développées</w:t>
            </w:r>
            <w:r>
              <w:rPr>
                <w:rFonts w:cs="Arial"/>
              </w:rPr>
              <w:t xml:space="preserve"> (B)</w:t>
            </w:r>
          </w:p>
        </w:tc>
        <w:tc>
          <w:tcPr>
            <w:tcW w:w="2037" w:type="dxa"/>
            <w:vAlign w:val="center"/>
          </w:tcPr>
          <w:p w14:paraId="4397F26D" w14:textId="77777777" w:rsidR="00DD2C0D" w:rsidRDefault="00DD2C0D" w:rsidP="00E64F6C">
            <w:pPr>
              <w:rPr>
                <w:rFonts w:eastAsia="Times" w:cs="Arial"/>
              </w:rPr>
            </w:pPr>
            <w:r>
              <w:rPr>
                <w:rFonts w:eastAsia="Times" w:cs="Arial"/>
              </w:rPr>
              <w:t>#</w:t>
            </w:r>
          </w:p>
        </w:tc>
      </w:tr>
      <w:tr w:rsidR="00DD2C0D" w14:paraId="3C97B618" w14:textId="77777777" w:rsidTr="009F617E">
        <w:trPr>
          <w:cantSplit/>
          <w:trHeight w:val="1021"/>
          <w:jc w:val="center"/>
        </w:trPr>
        <w:tc>
          <w:tcPr>
            <w:tcW w:w="1216" w:type="dxa"/>
            <w:vAlign w:val="center"/>
          </w:tcPr>
          <w:p w14:paraId="16F0B7A4" w14:textId="77777777" w:rsidR="00DD2C0D" w:rsidRDefault="00517EC4" w:rsidP="00E64F6C">
            <w:pPr>
              <w:rPr>
                <w:rFonts w:eastAsia="Times" w:cs="Arial"/>
              </w:rPr>
            </w:pPr>
            <w:r>
              <w:rPr>
                <w:rFonts w:eastAsia="Times" w:cs="Arial"/>
              </w:rPr>
              <w:t>LT RT</w:t>
            </w:r>
            <w:r w:rsidR="007F118E">
              <w:rPr>
                <w:rFonts w:eastAsia="Times" w:cs="Arial"/>
              </w:rPr>
              <w:t>0</w:t>
            </w:r>
            <w:r w:rsidR="008F770F">
              <w:rPr>
                <w:rFonts w:eastAsia="Times" w:cs="Arial"/>
              </w:rPr>
              <w:t>4</w:t>
            </w:r>
          </w:p>
        </w:tc>
        <w:tc>
          <w:tcPr>
            <w:tcW w:w="3506" w:type="dxa"/>
            <w:vAlign w:val="center"/>
          </w:tcPr>
          <w:p w14:paraId="2BC1BCCF" w14:textId="77777777" w:rsidR="00DD2C0D" w:rsidRPr="00557B65" w:rsidRDefault="00DD2C0D" w:rsidP="00E64F6C">
            <w:pPr>
              <w:rPr>
                <w:rFonts w:cs="Arial"/>
              </w:rPr>
            </w:pPr>
            <w:r>
              <w:rPr>
                <w:rFonts w:cs="Arial"/>
              </w:rPr>
              <w:t>Échantillon</w:t>
            </w:r>
            <w:r w:rsidRPr="00C132D4">
              <w:rPr>
                <w:rFonts w:cs="Arial"/>
              </w:rPr>
              <w:t>s b</w:t>
            </w:r>
            <w:r>
              <w:rPr>
                <w:rFonts w:cs="Arial"/>
              </w:rPr>
              <w:t>iologiques d'origine humaine</w:t>
            </w:r>
          </w:p>
        </w:tc>
        <w:tc>
          <w:tcPr>
            <w:tcW w:w="2750" w:type="dxa"/>
            <w:vAlign w:val="center"/>
          </w:tcPr>
          <w:p w14:paraId="42752DD0" w14:textId="77777777" w:rsidR="00DD2C0D" w:rsidRPr="00F60923" w:rsidRDefault="00DD2C0D" w:rsidP="00E64F6C">
            <w:pPr>
              <w:rPr>
                <w:rFonts w:cs="Arial"/>
              </w:rPr>
            </w:pPr>
            <w:r w:rsidRPr="00F60923">
              <w:rPr>
                <w:rFonts w:cs="Arial"/>
              </w:rPr>
              <w:t>Mesure de la radioactivité alpha</w:t>
            </w:r>
          </w:p>
        </w:tc>
        <w:tc>
          <w:tcPr>
            <w:tcW w:w="3076" w:type="dxa"/>
            <w:vAlign w:val="center"/>
          </w:tcPr>
          <w:p w14:paraId="246B4B86" w14:textId="77777777" w:rsidR="00DD2C0D" w:rsidRDefault="00DD2C0D" w:rsidP="00E64F6C">
            <w:pPr>
              <w:rPr>
                <w:rFonts w:cs="Arial"/>
              </w:rPr>
            </w:pPr>
            <w:r w:rsidRPr="00F60923">
              <w:rPr>
                <w:rFonts w:cs="Arial"/>
              </w:rPr>
              <w:t xml:space="preserve">Mesure </w:t>
            </w:r>
            <w:r>
              <w:rPr>
                <w:rFonts w:cs="Arial"/>
              </w:rPr>
              <w:t>indirecte avec traitement préalable de l’échantillon</w:t>
            </w:r>
          </w:p>
          <w:p w14:paraId="433D07AE" w14:textId="77777777" w:rsidR="00DD2C0D" w:rsidRPr="004B3281" w:rsidRDefault="00DD2C0D" w:rsidP="00E64F6C">
            <w:pPr>
              <w:rPr>
                <w:rFonts w:eastAsia="Times" w:cs="Arial"/>
              </w:rPr>
            </w:pPr>
          </w:p>
          <w:p w14:paraId="175C7A4D" w14:textId="77777777" w:rsidR="00DD2C0D" w:rsidRDefault="00DD2C0D" w:rsidP="00E64F6C">
            <w:pPr>
              <w:rPr>
                <w:rFonts w:cs="Arial"/>
              </w:rPr>
            </w:pPr>
            <w:r>
              <w:rPr>
                <w:rFonts w:cs="Arial"/>
              </w:rPr>
              <w:t>- Scintillation liquide</w:t>
            </w:r>
          </w:p>
          <w:p w14:paraId="51CC9884" w14:textId="77777777" w:rsidR="00DD2C0D" w:rsidRDefault="00DD2C0D" w:rsidP="00E64F6C">
            <w:pPr>
              <w:rPr>
                <w:rFonts w:cs="Arial"/>
              </w:rPr>
            </w:pPr>
            <w:r>
              <w:rPr>
                <w:rFonts w:cs="Arial"/>
              </w:rPr>
              <w:t>- Scintillation solide</w:t>
            </w:r>
          </w:p>
          <w:p w14:paraId="3103D0CD" w14:textId="77777777" w:rsidR="00DD2C0D" w:rsidRDefault="00DD2C0D" w:rsidP="00E64F6C">
            <w:pPr>
              <w:rPr>
                <w:rFonts w:cs="Arial"/>
              </w:rPr>
            </w:pPr>
            <w:r>
              <w:rPr>
                <w:rFonts w:cs="Arial"/>
              </w:rPr>
              <w:t>- Semi-conducteur</w:t>
            </w:r>
          </w:p>
          <w:p w14:paraId="7A6E21EF" w14:textId="77777777" w:rsidR="00DD2C0D" w:rsidRPr="00F60923" w:rsidRDefault="00DD2C0D" w:rsidP="00E64F6C">
            <w:pPr>
              <w:rPr>
                <w:rFonts w:cs="Arial"/>
              </w:rPr>
            </w:pPr>
            <w:r>
              <w:rPr>
                <w:rFonts w:cs="Arial"/>
              </w:rPr>
              <w:t>- Chambre d’ionisation</w:t>
            </w:r>
          </w:p>
        </w:tc>
        <w:tc>
          <w:tcPr>
            <w:tcW w:w="2717" w:type="dxa"/>
            <w:vAlign w:val="center"/>
          </w:tcPr>
          <w:p w14:paraId="6E18C961" w14:textId="77777777" w:rsidR="00DD2C0D" w:rsidRDefault="00DD2C0D" w:rsidP="00E64F6C">
            <w:pPr>
              <w:rPr>
                <w:rFonts w:cs="Arial"/>
              </w:rPr>
            </w:pPr>
            <w:r>
              <w:rPr>
                <w:rFonts w:cs="Arial"/>
              </w:rPr>
              <w:t>M</w:t>
            </w:r>
            <w:r w:rsidRPr="0068544B">
              <w:rPr>
                <w:rFonts w:cs="Arial"/>
              </w:rPr>
              <w:t>éthodes reconnues, adaptées ou développées</w:t>
            </w:r>
            <w:r>
              <w:rPr>
                <w:rFonts w:cs="Arial"/>
              </w:rPr>
              <w:t xml:space="preserve"> (B)</w:t>
            </w:r>
          </w:p>
        </w:tc>
        <w:tc>
          <w:tcPr>
            <w:tcW w:w="2037" w:type="dxa"/>
            <w:vAlign w:val="center"/>
          </w:tcPr>
          <w:p w14:paraId="47F27C4F" w14:textId="77777777" w:rsidR="00DD2C0D" w:rsidRDefault="00DD2C0D" w:rsidP="00E64F6C">
            <w:pPr>
              <w:rPr>
                <w:rFonts w:eastAsia="Times" w:cs="Arial"/>
              </w:rPr>
            </w:pPr>
            <w:r>
              <w:rPr>
                <w:rFonts w:eastAsia="Times" w:cs="Arial"/>
              </w:rPr>
              <w:t>#</w:t>
            </w:r>
          </w:p>
        </w:tc>
      </w:tr>
      <w:tr w:rsidR="00DD2C0D" w14:paraId="08138AB2" w14:textId="77777777" w:rsidTr="009F617E">
        <w:trPr>
          <w:cantSplit/>
          <w:trHeight w:val="1021"/>
          <w:jc w:val="center"/>
        </w:trPr>
        <w:tc>
          <w:tcPr>
            <w:tcW w:w="1216" w:type="dxa"/>
            <w:vAlign w:val="center"/>
          </w:tcPr>
          <w:p w14:paraId="233196EE" w14:textId="77777777" w:rsidR="00DD2C0D" w:rsidRDefault="00517EC4" w:rsidP="00E64F6C">
            <w:pPr>
              <w:rPr>
                <w:rFonts w:eastAsia="Times" w:cs="Arial"/>
              </w:rPr>
            </w:pPr>
            <w:r>
              <w:rPr>
                <w:rFonts w:eastAsia="Times" w:cs="Arial"/>
              </w:rPr>
              <w:t>L</w:t>
            </w:r>
            <w:r w:rsidR="008F770F">
              <w:rPr>
                <w:rFonts w:eastAsia="Times" w:cs="Arial"/>
              </w:rPr>
              <w:t>T</w:t>
            </w:r>
            <w:r>
              <w:rPr>
                <w:rFonts w:eastAsia="Times" w:cs="Arial"/>
              </w:rPr>
              <w:t xml:space="preserve"> </w:t>
            </w:r>
            <w:r w:rsidR="00DD2C0D">
              <w:rPr>
                <w:rFonts w:eastAsia="Times" w:cs="Arial"/>
              </w:rPr>
              <w:t>RT</w:t>
            </w:r>
            <w:r w:rsidR="007F118E">
              <w:rPr>
                <w:rFonts w:eastAsia="Times" w:cs="Arial"/>
              </w:rPr>
              <w:t>0</w:t>
            </w:r>
            <w:r w:rsidR="00DD2C0D">
              <w:rPr>
                <w:rFonts w:eastAsia="Times" w:cs="Arial"/>
              </w:rPr>
              <w:t>5</w:t>
            </w:r>
          </w:p>
        </w:tc>
        <w:tc>
          <w:tcPr>
            <w:tcW w:w="3506" w:type="dxa"/>
            <w:vAlign w:val="center"/>
          </w:tcPr>
          <w:p w14:paraId="4077E4A1" w14:textId="77777777" w:rsidR="00DD2C0D" w:rsidRPr="00F60923" w:rsidRDefault="00DD2C0D" w:rsidP="00E64F6C">
            <w:pPr>
              <w:rPr>
                <w:rFonts w:cs="Arial"/>
              </w:rPr>
            </w:pPr>
            <w:r>
              <w:rPr>
                <w:rFonts w:cs="Arial"/>
              </w:rPr>
              <w:t>Échantillon</w:t>
            </w:r>
            <w:r w:rsidRPr="00C132D4">
              <w:rPr>
                <w:rFonts w:cs="Arial"/>
              </w:rPr>
              <w:t>s b</w:t>
            </w:r>
            <w:r>
              <w:rPr>
                <w:rFonts w:cs="Arial"/>
              </w:rPr>
              <w:t>iologiques d'origine humaine</w:t>
            </w:r>
          </w:p>
        </w:tc>
        <w:tc>
          <w:tcPr>
            <w:tcW w:w="2750" w:type="dxa"/>
            <w:vAlign w:val="center"/>
          </w:tcPr>
          <w:p w14:paraId="528AC8DB" w14:textId="77777777" w:rsidR="00DD2C0D" w:rsidRPr="00F60923" w:rsidRDefault="00DD2C0D" w:rsidP="00E64F6C">
            <w:pPr>
              <w:rPr>
                <w:rFonts w:cs="Arial"/>
              </w:rPr>
            </w:pPr>
            <w:r w:rsidRPr="00F60923">
              <w:rPr>
                <w:rFonts w:cs="Arial"/>
              </w:rPr>
              <w:t xml:space="preserve">Mesure de la radioactivité </w:t>
            </w:r>
            <w:r>
              <w:rPr>
                <w:rFonts w:cs="Arial"/>
              </w:rPr>
              <w:t xml:space="preserve">X et gamma </w:t>
            </w:r>
          </w:p>
        </w:tc>
        <w:tc>
          <w:tcPr>
            <w:tcW w:w="3076" w:type="dxa"/>
            <w:vAlign w:val="center"/>
          </w:tcPr>
          <w:p w14:paraId="314867A1" w14:textId="77777777" w:rsidR="00DD2C0D" w:rsidRDefault="00DD2C0D" w:rsidP="00E64F6C">
            <w:pPr>
              <w:rPr>
                <w:rFonts w:cs="Arial"/>
              </w:rPr>
            </w:pPr>
            <w:r w:rsidRPr="00F60923">
              <w:rPr>
                <w:rFonts w:cs="Arial"/>
              </w:rPr>
              <w:t xml:space="preserve">Mesure </w:t>
            </w:r>
            <w:r>
              <w:rPr>
                <w:rFonts w:cs="Arial"/>
              </w:rPr>
              <w:t>directe sans traitement préalable de l’échantillon</w:t>
            </w:r>
          </w:p>
          <w:p w14:paraId="41BC5ECF" w14:textId="77777777" w:rsidR="00DD2C0D" w:rsidRPr="004B3281" w:rsidRDefault="00DD2C0D" w:rsidP="00E64F6C">
            <w:pPr>
              <w:rPr>
                <w:rFonts w:eastAsia="Times" w:cs="Arial"/>
              </w:rPr>
            </w:pPr>
          </w:p>
          <w:p w14:paraId="728E0470" w14:textId="77777777" w:rsidR="00DD2C0D" w:rsidRDefault="00DD2C0D" w:rsidP="00E64F6C">
            <w:pPr>
              <w:rPr>
                <w:rFonts w:cs="Arial"/>
              </w:rPr>
            </w:pPr>
            <w:r>
              <w:rPr>
                <w:rFonts w:cs="Arial"/>
              </w:rPr>
              <w:t>- Scintillation solide</w:t>
            </w:r>
          </w:p>
          <w:p w14:paraId="4D4D2357" w14:textId="77777777" w:rsidR="00DD2C0D" w:rsidRPr="000C41E1" w:rsidRDefault="00DD2C0D" w:rsidP="00E64F6C">
            <w:pPr>
              <w:rPr>
                <w:rFonts w:cs="Arial"/>
                <w:sz w:val="16"/>
                <w:szCs w:val="16"/>
              </w:rPr>
            </w:pPr>
            <w:r>
              <w:rPr>
                <w:rFonts w:cs="Arial"/>
              </w:rPr>
              <w:t>- Semi-conducteur</w:t>
            </w:r>
          </w:p>
        </w:tc>
        <w:tc>
          <w:tcPr>
            <w:tcW w:w="2717" w:type="dxa"/>
            <w:vAlign w:val="center"/>
          </w:tcPr>
          <w:p w14:paraId="235194C1" w14:textId="77777777" w:rsidR="00DD2C0D" w:rsidRDefault="00DD2C0D" w:rsidP="00E64F6C">
            <w:pPr>
              <w:rPr>
                <w:rFonts w:cs="Arial"/>
              </w:rPr>
            </w:pPr>
            <w:r>
              <w:rPr>
                <w:rFonts w:cs="Arial"/>
              </w:rPr>
              <w:t>M</w:t>
            </w:r>
            <w:r w:rsidRPr="0068544B">
              <w:rPr>
                <w:rFonts w:cs="Arial"/>
              </w:rPr>
              <w:t>éthodes reconnues, adaptées ou développées</w:t>
            </w:r>
            <w:r>
              <w:rPr>
                <w:rFonts w:cs="Arial"/>
              </w:rPr>
              <w:t xml:space="preserve"> (B)</w:t>
            </w:r>
          </w:p>
        </w:tc>
        <w:tc>
          <w:tcPr>
            <w:tcW w:w="2037" w:type="dxa"/>
            <w:vAlign w:val="center"/>
          </w:tcPr>
          <w:p w14:paraId="0BC462EB" w14:textId="77777777" w:rsidR="00DD2C0D" w:rsidRDefault="00DD2C0D" w:rsidP="00E64F6C">
            <w:pPr>
              <w:rPr>
                <w:rFonts w:eastAsia="Times" w:cs="Arial"/>
              </w:rPr>
            </w:pPr>
            <w:r>
              <w:rPr>
                <w:rFonts w:eastAsia="Times" w:cs="Arial"/>
              </w:rPr>
              <w:t>#</w:t>
            </w:r>
          </w:p>
        </w:tc>
      </w:tr>
      <w:tr w:rsidR="00DD2C0D" w14:paraId="76EC659C" w14:textId="77777777" w:rsidTr="009F617E">
        <w:trPr>
          <w:cantSplit/>
          <w:trHeight w:val="1021"/>
          <w:jc w:val="center"/>
        </w:trPr>
        <w:tc>
          <w:tcPr>
            <w:tcW w:w="1216" w:type="dxa"/>
            <w:vAlign w:val="center"/>
          </w:tcPr>
          <w:p w14:paraId="70BC806A" w14:textId="77777777" w:rsidR="00DD2C0D" w:rsidRDefault="008F770F" w:rsidP="00E64F6C">
            <w:pPr>
              <w:rPr>
                <w:rFonts w:eastAsia="Times" w:cs="Arial"/>
              </w:rPr>
            </w:pPr>
            <w:r>
              <w:rPr>
                <w:rFonts w:eastAsia="Times" w:cs="Arial"/>
              </w:rPr>
              <w:t>LT</w:t>
            </w:r>
            <w:r w:rsidR="00517EC4">
              <w:rPr>
                <w:rFonts w:eastAsia="Times" w:cs="Arial"/>
              </w:rPr>
              <w:t xml:space="preserve"> </w:t>
            </w:r>
            <w:r w:rsidR="00DD2C0D">
              <w:rPr>
                <w:rFonts w:eastAsia="Times" w:cs="Arial"/>
              </w:rPr>
              <w:t>RT</w:t>
            </w:r>
            <w:r w:rsidR="007F118E">
              <w:rPr>
                <w:rFonts w:eastAsia="Times" w:cs="Arial"/>
              </w:rPr>
              <w:t>0</w:t>
            </w:r>
            <w:r w:rsidR="00DD2C0D">
              <w:rPr>
                <w:rFonts w:eastAsia="Times" w:cs="Arial"/>
              </w:rPr>
              <w:t>6</w:t>
            </w:r>
          </w:p>
        </w:tc>
        <w:tc>
          <w:tcPr>
            <w:tcW w:w="3506" w:type="dxa"/>
            <w:vAlign w:val="center"/>
          </w:tcPr>
          <w:p w14:paraId="0A9753BA" w14:textId="77777777" w:rsidR="00DD2C0D" w:rsidRPr="00F60923" w:rsidRDefault="00DD2C0D" w:rsidP="00E64F6C">
            <w:pPr>
              <w:rPr>
                <w:rFonts w:cs="Arial"/>
              </w:rPr>
            </w:pPr>
            <w:r>
              <w:rPr>
                <w:rFonts w:cs="Arial"/>
              </w:rPr>
              <w:t>Échantillon</w:t>
            </w:r>
            <w:r w:rsidRPr="00C132D4">
              <w:rPr>
                <w:rFonts w:cs="Arial"/>
              </w:rPr>
              <w:t>s b</w:t>
            </w:r>
            <w:r>
              <w:rPr>
                <w:rFonts w:cs="Arial"/>
              </w:rPr>
              <w:t>iologiques d'origine humaine</w:t>
            </w:r>
          </w:p>
        </w:tc>
        <w:tc>
          <w:tcPr>
            <w:tcW w:w="2750" w:type="dxa"/>
            <w:vAlign w:val="center"/>
          </w:tcPr>
          <w:p w14:paraId="6A73CBBA" w14:textId="77777777" w:rsidR="00DD2C0D" w:rsidRPr="00F60923" w:rsidRDefault="00DD2C0D" w:rsidP="00E64F6C">
            <w:pPr>
              <w:rPr>
                <w:rFonts w:cs="Arial"/>
              </w:rPr>
            </w:pPr>
            <w:r w:rsidRPr="00F60923">
              <w:rPr>
                <w:rFonts w:cs="Arial"/>
              </w:rPr>
              <w:t xml:space="preserve">Mesure de la radioactivité </w:t>
            </w:r>
            <w:r>
              <w:rPr>
                <w:rFonts w:cs="Arial"/>
              </w:rPr>
              <w:t>X et gamma</w:t>
            </w:r>
          </w:p>
        </w:tc>
        <w:tc>
          <w:tcPr>
            <w:tcW w:w="3076" w:type="dxa"/>
            <w:vAlign w:val="center"/>
          </w:tcPr>
          <w:p w14:paraId="775B9182" w14:textId="77777777" w:rsidR="00DD2C0D" w:rsidRDefault="00DD2C0D" w:rsidP="00E64F6C">
            <w:pPr>
              <w:rPr>
                <w:rFonts w:cs="Arial"/>
              </w:rPr>
            </w:pPr>
            <w:r w:rsidRPr="00F60923">
              <w:rPr>
                <w:rFonts w:cs="Arial"/>
              </w:rPr>
              <w:t xml:space="preserve">Mesure </w:t>
            </w:r>
            <w:r>
              <w:rPr>
                <w:rFonts w:cs="Arial"/>
              </w:rPr>
              <w:t>indirecte avec traitement préalable de l’échantillon</w:t>
            </w:r>
          </w:p>
          <w:p w14:paraId="0EEA1A7F" w14:textId="77777777" w:rsidR="00DD2C0D" w:rsidRPr="004B3281" w:rsidRDefault="00DD2C0D" w:rsidP="00E64F6C">
            <w:pPr>
              <w:rPr>
                <w:rFonts w:eastAsia="Times" w:cs="Arial"/>
              </w:rPr>
            </w:pPr>
          </w:p>
          <w:p w14:paraId="46072DC3" w14:textId="77777777" w:rsidR="00DD2C0D" w:rsidRDefault="00DD2C0D" w:rsidP="00E64F6C">
            <w:pPr>
              <w:rPr>
                <w:rFonts w:cs="Arial"/>
              </w:rPr>
            </w:pPr>
            <w:r>
              <w:rPr>
                <w:rFonts w:cs="Arial"/>
              </w:rPr>
              <w:t>- Scintillation solide</w:t>
            </w:r>
          </w:p>
          <w:p w14:paraId="1C737173" w14:textId="77777777" w:rsidR="00DD2C0D" w:rsidRPr="00F60923" w:rsidRDefault="00DD2C0D" w:rsidP="00E64F6C">
            <w:pPr>
              <w:rPr>
                <w:rFonts w:cs="Arial"/>
              </w:rPr>
            </w:pPr>
            <w:r>
              <w:rPr>
                <w:rFonts w:cs="Arial"/>
              </w:rPr>
              <w:t>- Semi-conducteur</w:t>
            </w:r>
          </w:p>
        </w:tc>
        <w:tc>
          <w:tcPr>
            <w:tcW w:w="2717" w:type="dxa"/>
            <w:vAlign w:val="center"/>
          </w:tcPr>
          <w:p w14:paraId="13D419ED" w14:textId="77777777" w:rsidR="00DD2C0D" w:rsidRDefault="00DD2C0D" w:rsidP="00E64F6C">
            <w:pPr>
              <w:rPr>
                <w:rFonts w:cs="Arial"/>
              </w:rPr>
            </w:pPr>
            <w:r>
              <w:rPr>
                <w:rFonts w:cs="Arial"/>
              </w:rPr>
              <w:t>M</w:t>
            </w:r>
            <w:r w:rsidRPr="0068544B">
              <w:rPr>
                <w:rFonts w:cs="Arial"/>
              </w:rPr>
              <w:t>éthodes reconnues, adaptées ou développées</w:t>
            </w:r>
            <w:r>
              <w:rPr>
                <w:rFonts w:cs="Arial"/>
              </w:rPr>
              <w:t xml:space="preserve"> (B)</w:t>
            </w:r>
          </w:p>
        </w:tc>
        <w:tc>
          <w:tcPr>
            <w:tcW w:w="2037" w:type="dxa"/>
            <w:vAlign w:val="center"/>
          </w:tcPr>
          <w:p w14:paraId="4AF36812" w14:textId="77777777" w:rsidR="00DD2C0D" w:rsidRDefault="00DD2C0D" w:rsidP="00E64F6C">
            <w:pPr>
              <w:rPr>
                <w:rFonts w:eastAsia="Times" w:cs="Arial"/>
              </w:rPr>
            </w:pPr>
            <w:r>
              <w:rPr>
                <w:rFonts w:eastAsia="Times" w:cs="Arial"/>
              </w:rPr>
              <w:t>#</w:t>
            </w:r>
          </w:p>
        </w:tc>
      </w:tr>
      <w:tr w:rsidR="00DD2C0D" w14:paraId="32F264AE" w14:textId="77777777" w:rsidTr="009F617E">
        <w:trPr>
          <w:cantSplit/>
          <w:trHeight w:val="1021"/>
          <w:jc w:val="center"/>
        </w:trPr>
        <w:tc>
          <w:tcPr>
            <w:tcW w:w="1216" w:type="dxa"/>
            <w:vAlign w:val="center"/>
          </w:tcPr>
          <w:p w14:paraId="6603012A" w14:textId="77777777" w:rsidR="00DD2C0D" w:rsidRDefault="008F770F" w:rsidP="00E64F6C">
            <w:pPr>
              <w:rPr>
                <w:rFonts w:eastAsia="Times" w:cs="Arial"/>
              </w:rPr>
            </w:pPr>
            <w:r>
              <w:rPr>
                <w:rFonts w:eastAsia="Times" w:cs="Arial"/>
              </w:rPr>
              <w:lastRenderedPageBreak/>
              <w:t>LT</w:t>
            </w:r>
            <w:r w:rsidR="00517EC4">
              <w:rPr>
                <w:rFonts w:eastAsia="Times" w:cs="Arial"/>
              </w:rPr>
              <w:t xml:space="preserve"> </w:t>
            </w:r>
            <w:r w:rsidR="00DD2C0D">
              <w:rPr>
                <w:rFonts w:eastAsia="Times" w:cs="Arial"/>
              </w:rPr>
              <w:t>RT</w:t>
            </w:r>
            <w:r w:rsidR="007F118E">
              <w:rPr>
                <w:rFonts w:eastAsia="Times" w:cs="Arial"/>
              </w:rPr>
              <w:t>0</w:t>
            </w:r>
            <w:r w:rsidR="00DD2C0D">
              <w:rPr>
                <w:rFonts w:eastAsia="Times" w:cs="Arial"/>
              </w:rPr>
              <w:t>7</w:t>
            </w:r>
          </w:p>
        </w:tc>
        <w:tc>
          <w:tcPr>
            <w:tcW w:w="3506" w:type="dxa"/>
            <w:vAlign w:val="center"/>
          </w:tcPr>
          <w:p w14:paraId="1C508CE4" w14:textId="77777777" w:rsidR="00DD2C0D" w:rsidRPr="00F60923" w:rsidRDefault="00DD2C0D" w:rsidP="00E64F6C">
            <w:pPr>
              <w:rPr>
                <w:rFonts w:cs="Arial"/>
              </w:rPr>
            </w:pPr>
            <w:r>
              <w:rPr>
                <w:rFonts w:cs="Arial"/>
              </w:rPr>
              <w:t>Échantillon</w:t>
            </w:r>
            <w:r w:rsidRPr="00C132D4">
              <w:rPr>
                <w:rFonts w:cs="Arial"/>
              </w:rPr>
              <w:t>s b</w:t>
            </w:r>
            <w:r>
              <w:rPr>
                <w:rFonts w:cs="Arial"/>
              </w:rPr>
              <w:t>iologiques d'origine humaine</w:t>
            </w:r>
          </w:p>
        </w:tc>
        <w:tc>
          <w:tcPr>
            <w:tcW w:w="2750" w:type="dxa"/>
            <w:vAlign w:val="center"/>
          </w:tcPr>
          <w:p w14:paraId="5939B821" w14:textId="77777777" w:rsidR="00DD2C0D" w:rsidRPr="00F60923" w:rsidRDefault="00DD2C0D" w:rsidP="00E64F6C">
            <w:pPr>
              <w:rPr>
                <w:rFonts w:cs="Arial"/>
              </w:rPr>
            </w:pPr>
            <w:r>
              <w:rPr>
                <w:rFonts w:cs="Arial"/>
              </w:rPr>
              <w:t>Mesure pondérale des émetteurs alpha</w:t>
            </w:r>
          </w:p>
        </w:tc>
        <w:tc>
          <w:tcPr>
            <w:tcW w:w="3076" w:type="dxa"/>
            <w:vAlign w:val="center"/>
          </w:tcPr>
          <w:p w14:paraId="1659B7C3" w14:textId="77777777" w:rsidR="00DD2C0D" w:rsidRPr="00F60923" w:rsidRDefault="00DD2C0D" w:rsidP="00E64F6C">
            <w:pPr>
              <w:rPr>
                <w:rFonts w:cs="Arial"/>
              </w:rPr>
            </w:pPr>
            <w:r w:rsidRPr="00D46EEC">
              <w:rPr>
                <w:rFonts w:cs="Arial"/>
              </w:rPr>
              <w:t>Spectrométrie de masse</w:t>
            </w:r>
            <w:r>
              <w:rPr>
                <w:rFonts w:cs="Arial"/>
              </w:rPr>
              <w:t xml:space="preserve"> avec traitement préalable de l’échantillon</w:t>
            </w:r>
          </w:p>
        </w:tc>
        <w:tc>
          <w:tcPr>
            <w:tcW w:w="2717" w:type="dxa"/>
            <w:vAlign w:val="center"/>
          </w:tcPr>
          <w:p w14:paraId="0AEB6B4A" w14:textId="77777777" w:rsidR="00DD2C0D" w:rsidRDefault="00DD2C0D" w:rsidP="00E64F6C">
            <w:pPr>
              <w:rPr>
                <w:rFonts w:cs="Arial"/>
              </w:rPr>
            </w:pPr>
            <w:r>
              <w:rPr>
                <w:rFonts w:cs="Arial"/>
              </w:rPr>
              <w:t>M</w:t>
            </w:r>
            <w:r w:rsidRPr="0068544B">
              <w:rPr>
                <w:rFonts w:cs="Arial"/>
              </w:rPr>
              <w:t>éthodes reconnues, adaptées ou développées</w:t>
            </w:r>
            <w:r>
              <w:rPr>
                <w:rFonts w:cs="Arial"/>
              </w:rPr>
              <w:t xml:space="preserve"> (B)</w:t>
            </w:r>
          </w:p>
        </w:tc>
        <w:tc>
          <w:tcPr>
            <w:tcW w:w="2037" w:type="dxa"/>
            <w:vAlign w:val="center"/>
          </w:tcPr>
          <w:p w14:paraId="047FB93F" w14:textId="77777777" w:rsidR="00DD2C0D" w:rsidRDefault="00DD2C0D" w:rsidP="00E64F6C">
            <w:pPr>
              <w:rPr>
                <w:rFonts w:eastAsia="Times" w:cs="Arial"/>
              </w:rPr>
            </w:pPr>
            <w:r>
              <w:rPr>
                <w:rFonts w:eastAsia="Times" w:cs="Arial"/>
              </w:rPr>
              <w:t>#</w:t>
            </w:r>
          </w:p>
        </w:tc>
      </w:tr>
      <w:tr w:rsidR="00DD2C0D" w14:paraId="765EB8E8" w14:textId="77777777" w:rsidTr="009F617E">
        <w:trPr>
          <w:cantSplit/>
          <w:trHeight w:val="1021"/>
          <w:jc w:val="center"/>
        </w:trPr>
        <w:tc>
          <w:tcPr>
            <w:tcW w:w="1216" w:type="dxa"/>
            <w:vAlign w:val="center"/>
          </w:tcPr>
          <w:p w14:paraId="180D22EE" w14:textId="77777777" w:rsidR="00DD2C0D" w:rsidRDefault="008F770F" w:rsidP="00E64F6C">
            <w:pPr>
              <w:rPr>
                <w:rFonts w:eastAsia="Times" w:cs="Arial"/>
              </w:rPr>
            </w:pPr>
            <w:r>
              <w:rPr>
                <w:rFonts w:eastAsia="Times" w:cs="Arial"/>
              </w:rPr>
              <w:t>LT</w:t>
            </w:r>
            <w:r w:rsidR="00517EC4">
              <w:rPr>
                <w:rFonts w:eastAsia="Times" w:cs="Arial"/>
              </w:rPr>
              <w:t xml:space="preserve"> </w:t>
            </w:r>
            <w:r w:rsidR="00DD2C0D">
              <w:rPr>
                <w:rFonts w:eastAsia="Times" w:cs="Arial"/>
              </w:rPr>
              <w:t>RT</w:t>
            </w:r>
            <w:r w:rsidR="007F118E">
              <w:rPr>
                <w:rFonts w:eastAsia="Times" w:cs="Arial"/>
              </w:rPr>
              <w:t>0</w:t>
            </w:r>
            <w:r w:rsidR="00DD2C0D">
              <w:rPr>
                <w:rFonts w:eastAsia="Times" w:cs="Arial"/>
              </w:rPr>
              <w:t>8</w:t>
            </w:r>
          </w:p>
        </w:tc>
        <w:tc>
          <w:tcPr>
            <w:tcW w:w="3506" w:type="dxa"/>
            <w:vAlign w:val="center"/>
          </w:tcPr>
          <w:p w14:paraId="4B01D562" w14:textId="77777777" w:rsidR="00DD2C0D" w:rsidRPr="00F60923" w:rsidRDefault="00DD2C0D" w:rsidP="00E64F6C">
            <w:pPr>
              <w:rPr>
                <w:rFonts w:cs="Arial"/>
              </w:rPr>
            </w:pPr>
            <w:r>
              <w:rPr>
                <w:rFonts w:cs="Arial"/>
              </w:rPr>
              <w:t>Échantillon</w:t>
            </w:r>
            <w:r w:rsidRPr="00C132D4">
              <w:rPr>
                <w:rFonts w:cs="Arial"/>
              </w:rPr>
              <w:t>s b</w:t>
            </w:r>
            <w:r>
              <w:rPr>
                <w:rFonts w:cs="Arial"/>
              </w:rPr>
              <w:t>iologiques d'origine humaine</w:t>
            </w:r>
          </w:p>
        </w:tc>
        <w:tc>
          <w:tcPr>
            <w:tcW w:w="2750" w:type="dxa"/>
            <w:vAlign w:val="center"/>
          </w:tcPr>
          <w:p w14:paraId="2063F109" w14:textId="77777777" w:rsidR="00DD2C0D" w:rsidRDefault="00DD2C0D" w:rsidP="00E64F6C">
            <w:pPr>
              <w:rPr>
                <w:rFonts w:cs="Arial"/>
              </w:rPr>
            </w:pPr>
            <w:r>
              <w:rPr>
                <w:rFonts w:cs="Arial"/>
              </w:rPr>
              <w:t>Mesure pondérale des émetteurs alpha</w:t>
            </w:r>
          </w:p>
        </w:tc>
        <w:tc>
          <w:tcPr>
            <w:tcW w:w="3076" w:type="dxa"/>
            <w:vAlign w:val="center"/>
          </w:tcPr>
          <w:p w14:paraId="3522B758" w14:textId="77777777" w:rsidR="00DD2C0D" w:rsidRDefault="00DD2C0D" w:rsidP="00E64F6C">
            <w:pPr>
              <w:rPr>
                <w:rFonts w:cs="Arial"/>
              </w:rPr>
            </w:pPr>
            <w:r w:rsidRPr="00F60923">
              <w:rPr>
                <w:rFonts w:cs="Arial"/>
              </w:rPr>
              <w:t xml:space="preserve">Mesure </w:t>
            </w:r>
            <w:r>
              <w:rPr>
                <w:rFonts w:cs="Arial"/>
              </w:rPr>
              <w:t>indirecte avec traitement préalable de l’échantillon</w:t>
            </w:r>
          </w:p>
          <w:p w14:paraId="0FE072FA" w14:textId="77777777" w:rsidR="00DD2C0D" w:rsidRPr="004B3281" w:rsidRDefault="00DD2C0D" w:rsidP="00E64F6C">
            <w:pPr>
              <w:rPr>
                <w:rFonts w:eastAsia="Times" w:cs="Arial"/>
              </w:rPr>
            </w:pPr>
          </w:p>
          <w:p w14:paraId="30A7A9A7" w14:textId="77777777" w:rsidR="00DD2C0D" w:rsidRDefault="00DD2C0D" w:rsidP="00E64F6C">
            <w:pPr>
              <w:rPr>
                <w:rFonts w:cs="Arial"/>
              </w:rPr>
            </w:pPr>
            <w:r>
              <w:rPr>
                <w:rFonts w:cs="Arial"/>
              </w:rPr>
              <w:t>- Phosphorescence</w:t>
            </w:r>
          </w:p>
          <w:p w14:paraId="2B24346D" w14:textId="77777777" w:rsidR="00DD2C0D" w:rsidRPr="00F60923" w:rsidRDefault="00DD2C0D" w:rsidP="00E64F6C">
            <w:pPr>
              <w:rPr>
                <w:rFonts w:cs="Arial"/>
              </w:rPr>
            </w:pPr>
            <w:r>
              <w:rPr>
                <w:rFonts w:cs="Arial"/>
              </w:rPr>
              <w:t>- Fluorescence</w:t>
            </w:r>
          </w:p>
        </w:tc>
        <w:tc>
          <w:tcPr>
            <w:tcW w:w="2717" w:type="dxa"/>
            <w:vAlign w:val="center"/>
          </w:tcPr>
          <w:p w14:paraId="26FBFB63" w14:textId="77777777" w:rsidR="00DD2C0D" w:rsidRDefault="00DD2C0D" w:rsidP="00E64F6C">
            <w:pPr>
              <w:rPr>
                <w:rFonts w:cs="Arial"/>
              </w:rPr>
            </w:pPr>
            <w:r>
              <w:rPr>
                <w:rFonts w:cs="Arial"/>
              </w:rPr>
              <w:t>M</w:t>
            </w:r>
            <w:r w:rsidRPr="0068544B">
              <w:rPr>
                <w:rFonts w:cs="Arial"/>
              </w:rPr>
              <w:t>éthodes reconnues, adaptées ou développées</w:t>
            </w:r>
            <w:r>
              <w:rPr>
                <w:rFonts w:cs="Arial"/>
              </w:rPr>
              <w:t xml:space="preserve"> (B)</w:t>
            </w:r>
          </w:p>
        </w:tc>
        <w:tc>
          <w:tcPr>
            <w:tcW w:w="2037" w:type="dxa"/>
            <w:vAlign w:val="center"/>
          </w:tcPr>
          <w:p w14:paraId="2BE7CAE0" w14:textId="77777777" w:rsidR="00DD2C0D" w:rsidRDefault="00DD2C0D" w:rsidP="00E64F6C">
            <w:pPr>
              <w:rPr>
                <w:rFonts w:eastAsia="Times" w:cs="Arial"/>
              </w:rPr>
            </w:pPr>
            <w:r>
              <w:rPr>
                <w:rFonts w:eastAsia="Times" w:cs="Arial"/>
              </w:rPr>
              <w:t>#</w:t>
            </w:r>
          </w:p>
        </w:tc>
      </w:tr>
      <w:tr w:rsidR="0069755D" w14:paraId="7C9F9A8D" w14:textId="77777777" w:rsidTr="00992AFF">
        <w:trPr>
          <w:cantSplit/>
          <w:trHeight w:val="760"/>
          <w:jc w:val="center"/>
        </w:trPr>
        <w:tc>
          <w:tcPr>
            <w:tcW w:w="1216" w:type="dxa"/>
            <w:vAlign w:val="center"/>
          </w:tcPr>
          <w:p w14:paraId="2AE88BB4" w14:textId="77777777" w:rsidR="0069755D" w:rsidRDefault="0069755D" w:rsidP="00E64F6C">
            <w:pPr>
              <w:rPr>
                <w:rFonts w:eastAsia="Times" w:cs="Arial"/>
              </w:rPr>
            </w:pPr>
          </w:p>
        </w:tc>
        <w:tc>
          <w:tcPr>
            <w:tcW w:w="3506" w:type="dxa"/>
            <w:vAlign w:val="center"/>
          </w:tcPr>
          <w:p w14:paraId="36442FC3" w14:textId="77777777" w:rsidR="0069755D" w:rsidRDefault="0069755D" w:rsidP="00E64F6C">
            <w:pPr>
              <w:rPr>
                <w:rFonts w:cs="Arial"/>
              </w:rPr>
            </w:pPr>
          </w:p>
        </w:tc>
        <w:tc>
          <w:tcPr>
            <w:tcW w:w="2750" w:type="dxa"/>
            <w:vAlign w:val="center"/>
          </w:tcPr>
          <w:p w14:paraId="70E92E98" w14:textId="77777777" w:rsidR="0069755D" w:rsidRDefault="0069755D" w:rsidP="00E64F6C">
            <w:pPr>
              <w:rPr>
                <w:rFonts w:cs="Arial"/>
              </w:rPr>
            </w:pPr>
          </w:p>
        </w:tc>
        <w:tc>
          <w:tcPr>
            <w:tcW w:w="3076" w:type="dxa"/>
            <w:vAlign w:val="center"/>
          </w:tcPr>
          <w:p w14:paraId="3CAD667E" w14:textId="77777777" w:rsidR="0069755D" w:rsidRPr="00F60923" w:rsidDel="0026703B" w:rsidRDefault="0069755D" w:rsidP="00E64F6C">
            <w:pPr>
              <w:rPr>
                <w:rFonts w:cs="Arial"/>
              </w:rPr>
            </w:pPr>
          </w:p>
        </w:tc>
        <w:tc>
          <w:tcPr>
            <w:tcW w:w="2717" w:type="dxa"/>
            <w:vAlign w:val="center"/>
          </w:tcPr>
          <w:p w14:paraId="6341D18E" w14:textId="77777777" w:rsidR="0069755D" w:rsidRDefault="0069755D" w:rsidP="00E64F6C">
            <w:pPr>
              <w:rPr>
                <w:rFonts w:cs="Arial"/>
              </w:rPr>
            </w:pPr>
          </w:p>
        </w:tc>
        <w:tc>
          <w:tcPr>
            <w:tcW w:w="2037" w:type="dxa"/>
            <w:vAlign w:val="center"/>
          </w:tcPr>
          <w:p w14:paraId="6F110FFF" w14:textId="77777777" w:rsidR="0069755D" w:rsidRDefault="0069755D" w:rsidP="00E64F6C">
            <w:pPr>
              <w:rPr>
                <w:rFonts w:eastAsia="Times" w:cs="Arial"/>
              </w:rPr>
            </w:pPr>
          </w:p>
        </w:tc>
      </w:tr>
    </w:tbl>
    <w:p w14:paraId="11F9093D" w14:textId="77777777" w:rsidR="00DD2C0D" w:rsidRDefault="00DD2C0D" w:rsidP="00DD2C0D">
      <w:pPr>
        <w:pStyle w:val="En-tte"/>
        <w:tabs>
          <w:tab w:val="clear" w:pos="4536"/>
          <w:tab w:val="clear" w:pos="9072"/>
        </w:tabs>
        <w:rPr>
          <w:rFonts w:cs="Arial"/>
        </w:rPr>
      </w:pPr>
    </w:p>
    <w:p w14:paraId="19E41FEF" w14:textId="4E6CC11F" w:rsidR="00DD2C0D" w:rsidRDefault="00DD2C0D" w:rsidP="00D44C41">
      <w:pPr>
        <w:pStyle w:val="En-tte"/>
        <w:tabs>
          <w:tab w:val="clear" w:pos="4536"/>
          <w:tab w:val="clear" w:pos="9072"/>
        </w:tabs>
        <w:ind w:left="142"/>
        <w:rPr>
          <w:rFonts w:cs="Arial"/>
        </w:rPr>
      </w:pPr>
      <w:r w:rsidRPr="00D9149C">
        <w:rPr>
          <w:rFonts w:cs="Arial"/>
          <w:b/>
          <w:u w:val="single"/>
        </w:rPr>
        <w:t>NOTE</w:t>
      </w:r>
      <w:r>
        <w:rPr>
          <w:rFonts w:cs="Arial"/>
        </w:rPr>
        <w:t xml:space="preserve"> : Dans le cadre de la réglementation relative à la surveillance individuelle de l’exposition des travailleurs aux rayonnements ionisants, la </w:t>
      </w:r>
      <w:r w:rsidR="002E1789">
        <w:rPr>
          <w:rFonts w:cs="Arial"/>
        </w:rPr>
        <w:t xml:space="preserve">portée </w:t>
      </w:r>
      <w:r>
        <w:rPr>
          <w:rFonts w:cs="Arial"/>
        </w:rPr>
        <w:t>détaillée comporte, en plus des éléments généraux définis au I du préambule ch. 5, des colonnes « Domaine d’énergie », et « Domaine de mesure ».</w:t>
      </w:r>
    </w:p>
    <w:p w14:paraId="5FA9E532" w14:textId="77777777" w:rsidR="00DD2C0D" w:rsidRDefault="00DD2C0D" w:rsidP="00D44C41">
      <w:pPr>
        <w:pStyle w:val="En-tte"/>
        <w:tabs>
          <w:tab w:val="clear" w:pos="4536"/>
          <w:tab w:val="clear" w:pos="9072"/>
        </w:tabs>
        <w:ind w:left="142"/>
        <w:rPr>
          <w:rFonts w:cs="Arial"/>
        </w:rPr>
      </w:pPr>
    </w:p>
    <w:p w14:paraId="13CA930C" w14:textId="77777777" w:rsidR="00DD2C0D" w:rsidRPr="0090705E" w:rsidRDefault="00DD2C0D" w:rsidP="00D44C41">
      <w:pPr>
        <w:ind w:left="142"/>
        <w:rPr>
          <w:rFonts w:cs="Arial"/>
          <w:iCs/>
        </w:rPr>
      </w:pPr>
    </w:p>
    <w:p w14:paraId="5D77EBB4" w14:textId="77777777" w:rsidR="00DD2C0D" w:rsidRPr="003C7CBB" w:rsidRDefault="00DD2C0D" w:rsidP="00D44C41">
      <w:pPr>
        <w:ind w:left="142"/>
        <w:rPr>
          <w:rFonts w:cs="Arial"/>
          <w:iCs/>
        </w:rPr>
      </w:pPr>
    </w:p>
    <w:p w14:paraId="5C9A4902" w14:textId="77777777" w:rsidR="00DD2C0D" w:rsidRDefault="00DD2C0D" w:rsidP="009B1F4C">
      <w:pPr>
        <w:pStyle w:val="Titre"/>
        <w:numPr>
          <w:ilvl w:val="0"/>
          <w:numId w:val="7"/>
        </w:numPr>
        <w:tabs>
          <w:tab w:val="clear" w:pos="720"/>
        </w:tabs>
        <w:overflowPunct w:val="0"/>
        <w:spacing w:before="120" w:after="120"/>
        <w:ind w:left="425" w:hanging="425"/>
        <w:jc w:val="left"/>
        <w:textAlignment w:val="baseline"/>
        <w:rPr>
          <w:sz w:val="28"/>
        </w:rPr>
        <w:sectPr w:rsidR="00DD2C0D" w:rsidSect="00F662EE">
          <w:headerReference w:type="even" r:id="rId102"/>
          <w:headerReference w:type="default" r:id="rId103"/>
          <w:footerReference w:type="default" r:id="rId104"/>
          <w:headerReference w:type="first" r:id="rId105"/>
          <w:pgSz w:w="16840" w:h="11907" w:orient="landscape" w:code="9"/>
          <w:pgMar w:top="1418" w:right="567" w:bottom="1418" w:left="567" w:header="720" w:footer="720" w:gutter="0"/>
          <w:cols w:space="720"/>
        </w:sectPr>
      </w:pPr>
    </w:p>
    <w:p w14:paraId="25EFABCB" w14:textId="14BA1796" w:rsidR="00DD2C0D" w:rsidRPr="00F16762" w:rsidRDefault="00DD2C0D" w:rsidP="00F16762">
      <w:pPr>
        <w:pStyle w:val="Style2titre"/>
        <w:rPr>
          <w:color w:val="0000FF"/>
        </w:rPr>
      </w:pPr>
      <w:bookmarkStart w:id="349" w:name="_Toc341446697"/>
      <w:bookmarkStart w:id="350" w:name="_Toc360798178"/>
      <w:bookmarkStart w:id="351" w:name="_Toc360798718"/>
      <w:bookmarkStart w:id="352" w:name="_Toc438655639"/>
      <w:bookmarkStart w:id="353" w:name="_Toc175151509"/>
      <w:bookmarkStart w:id="354" w:name="_Toc175151568"/>
      <w:bookmarkStart w:id="355" w:name="_Toc175151707"/>
      <w:bookmarkStart w:id="356" w:name="_Toc175215046"/>
      <w:bookmarkStart w:id="357" w:name="_Toc175215689"/>
      <w:bookmarkStart w:id="358" w:name="_Toc178069069"/>
      <w:r w:rsidRPr="00F16762">
        <w:rPr>
          <w:color w:val="0000FF"/>
        </w:rPr>
        <w:lastRenderedPageBreak/>
        <w:t>Domaine Anatomie et Cytologie pathologiques – Sous-famille : Histologie (HISTOACP)</w:t>
      </w:r>
      <w:bookmarkEnd w:id="349"/>
      <w:bookmarkEnd w:id="350"/>
      <w:bookmarkEnd w:id="351"/>
      <w:bookmarkEnd w:id="352"/>
      <w:bookmarkEnd w:id="353"/>
      <w:bookmarkEnd w:id="354"/>
      <w:bookmarkEnd w:id="355"/>
      <w:bookmarkEnd w:id="356"/>
      <w:bookmarkEnd w:id="357"/>
      <w:bookmarkEnd w:id="358"/>
    </w:p>
    <w:p w14:paraId="769E4AF5" w14:textId="77777777" w:rsidR="00DD2C0D" w:rsidRDefault="00DD2C0D" w:rsidP="00DD2C0D"/>
    <w:p w14:paraId="31AE8C65" w14:textId="77777777" w:rsidR="00DD2C0D" w:rsidRPr="00C6583C" w:rsidRDefault="00DD2C0D" w:rsidP="00D44C41">
      <w:pPr>
        <w:ind w:left="142"/>
      </w:pPr>
      <w:r>
        <w:rPr>
          <w:rFonts w:cs="Arial"/>
        </w:rPr>
        <w:t xml:space="preserve">Pour l’ensemble des examens relevant des lignes identifiées par un #, l’accréditation est rendue obligatoire dans le cadre réglementaire français pour </w:t>
      </w:r>
      <w:r w:rsidRPr="008C0FE1">
        <w:rPr>
          <w:rFonts w:cs="Arial"/>
          <w:b/>
        </w:rPr>
        <w:t>les</w:t>
      </w:r>
      <w:r>
        <w:rPr>
          <w:rFonts w:cs="Arial"/>
        </w:rPr>
        <w:t xml:space="preserve"> </w:t>
      </w:r>
      <w:r w:rsidRPr="008C0FE1">
        <w:rPr>
          <w:rFonts w:cs="Arial"/>
          <w:b/>
        </w:rPr>
        <w:t>laboratoires de biologie médicale</w:t>
      </w:r>
      <w:r>
        <w:rPr>
          <w:rFonts w:cs="Arial"/>
        </w:rPr>
        <w:t xml:space="preserve"> par l’article</w:t>
      </w:r>
      <w:r>
        <w:t xml:space="preserve"> L.6221-1 du Code de la Santé Publique.</w:t>
      </w:r>
    </w:p>
    <w:p w14:paraId="104CCE0B" w14:textId="77777777" w:rsidR="00DD2C0D" w:rsidRDefault="00DD2C0D" w:rsidP="00DD2C0D">
      <w:pPr>
        <w:rPr>
          <w:rFonts w:cs="Arial"/>
        </w:rPr>
      </w:pPr>
    </w:p>
    <w:tbl>
      <w:tblPr>
        <w:tblW w:w="15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1"/>
        <w:gridCol w:w="3583"/>
        <w:gridCol w:w="2260"/>
        <w:gridCol w:w="3191"/>
        <w:gridCol w:w="2580"/>
        <w:gridCol w:w="2527"/>
      </w:tblGrid>
      <w:tr w:rsidR="00DD2C0D" w14:paraId="6D1E2ED8" w14:textId="77777777" w:rsidTr="00FE2DED">
        <w:trPr>
          <w:cantSplit/>
          <w:trHeight w:val="687"/>
          <w:tblHeader/>
          <w:jc w:val="center"/>
        </w:trPr>
        <w:tc>
          <w:tcPr>
            <w:tcW w:w="1164" w:type="dxa"/>
            <w:shd w:val="clear" w:color="auto" w:fill="E6EDF8"/>
            <w:vAlign w:val="center"/>
          </w:tcPr>
          <w:p w14:paraId="6D893D2E" w14:textId="77777777" w:rsidR="00DD2C0D" w:rsidRDefault="00DD2C0D" w:rsidP="009F617E">
            <w:pPr>
              <w:jc w:val="center"/>
              <w:rPr>
                <w:rFonts w:cs="Arial"/>
                <w:b/>
                <w:bCs/>
              </w:rPr>
            </w:pPr>
            <w:r>
              <w:rPr>
                <w:rFonts w:cs="Arial"/>
                <w:b/>
                <w:bCs/>
              </w:rPr>
              <w:t>Code</w:t>
            </w:r>
          </w:p>
        </w:tc>
        <w:tc>
          <w:tcPr>
            <w:tcW w:w="3596" w:type="dxa"/>
            <w:shd w:val="clear" w:color="auto" w:fill="E6EDF8"/>
            <w:vAlign w:val="center"/>
          </w:tcPr>
          <w:p w14:paraId="44FD0EF6" w14:textId="00357411" w:rsidR="00DD2C0D" w:rsidRDefault="00DD2C0D" w:rsidP="009F617E">
            <w:pPr>
              <w:jc w:val="center"/>
              <w:rPr>
                <w:rFonts w:eastAsia="Times" w:cs="Arial"/>
                <w:b/>
                <w:bCs/>
              </w:rPr>
            </w:pPr>
            <w:r>
              <w:rPr>
                <w:rFonts w:cs="Arial"/>
                <w:b/>
                <w:bCs/>
              </w:rPr>
              <w:t>Nature de l'échantillon biologique</w:t>
            </w:r>
            <w:r w:rsidR="00D25C8D">
              <w:rPr>
                <w:rFonts w:cs="Arial"/>
                <w:b/>
                <w:bCs/>
              </w:rPr>
              <w:t>/de la région anatomique</w:t>
            </w:r>
          </w:p>
        </w:tc>
        <w:tc>
          <w:tcPr>
            <w:tcW w:w="2229" w:type="dxa"/>
            <w:shd w:val="clear" w:color="auto" w:fill="E6EDF8"/>
            <w:vAlign w:val="center"/>
          </w:tcPr>
          <w:p w14:paraId="3B33D9F2" w14:textId="77777777" w:rsidR="00DD2C0D" w:rsidRDefault="00DD2C0D" w:rsidP="009F617E">
            <w:pPr>
              <w:jc w:val="center"/>
              <w:rPr>
                <w:rFonts w:eastAsia="Times" w:cs="Arial"/>
                <w:b/>
                <w:bCs/>
              </w:rPr>
            </w:pPr>
            <w:r>
              <w:rPr>
                <w:rFonts w:cs="Arial"/>
                <w:b/>
                <w:bCs/>
              </w:rPr>
              <w:t>Nature de l'examen/analyse</w:t>
            </w:r>
          </w:p>
        </w:tc>
        <w:tc>
          <w:tcPr>
            <w:tcW w:w="3198" w:type="dxa"/>
            <w:shd w:val="clear" w:color="auto" w:fill="E6EDF8"/>
            <w:vAlign w:val="center"/>
          </w:tcPr>
          <w:p w14:paraId="4F3CE5F1" w14:textId="77777777" w:rsidR="00DD2C0D" w:rsidRDefault="00DD2C0D" w:rsidP="009F617E">
            <w:pPr>
              <w:jc w:val="center"/>
              <w:rPr>
                <w:rFonts w:cs="Arial"/>
                <w:b/>
                <w:bCs/>
              </w:rPr>
            </w:pPr>
            <w:r>
              <w:rPr>
                <w:rFonts w:cs="Arial"/>
                <w:b/>
                <w:bCs/>
              </w:rPr>
              <w:t>Principe de la méthode</w:t>
            </w:r>
          </w:p>
        </w:tc>
        <w:tc>
          <w:tcPr>
            <w:tcW w:w="2588" w:type="dxa"/>
            <w:shd w:val="clear" w:color="auto" w:fill="E6EDF8"/>
            <w:vAlign w:val="center"/>
          </w:tcPr>
          <w:p w14:paraId="6E4E1DE6" w14:textId="77777777" w:rsidR="00DD2C0D" w:rsidRDefault="00DD2C0D" w:rsidP="009F617E">
            <w:pPr>
              <w:jc w:val="center"/>
              <w:rPr>
                <w:rFonts w:cs="Arial"/>
                <w:b/>
                <w:bCs/>
              </w:rPr>
            </w:pPr>
            <w:r>
              <w:rPr>
                <w:rFonts w:cs="Arial"/>
                <w:b/>
                <w:bCs/>
              </w:rPr>
              <w:t>Référence de la méthode</w:t>
            </w:r>
          </w:p>
        </w:tc>
        <w:tc>
          <w:tcPr>
            <w:tcW w:w="2527" w:type="dxa"/>
            <w:shd w:val="clear" w:color="auto" w:fill="E6EDF8"/>
            <w:vAlign w:val="center"/>
          </w:tcPr>
          <w:p w14:paraId="45DDE81B" w14:textId="77777777" w:rsidR="00DD2C0D" w:rsidRDefault="00DD2C0D" w:rsidP="009F617E">
            <w:pPr>
              <w:jc w:val="center"/>
              <w:rPr>
                <w:rFonts w:eastAsia="Times" w:cs="Arial"/>
                <w:b/>
                <w:bCs/>
              </w:rPr>
            </w:pPr>
            <w:r>
              <w:rPr>
                <w:rFonts w:cs="Arial"/>
                <w:b/>
                <w:bCs/>
              </w:rPr>
              <w:t>Remarques (Limitations, paramètres critiques, …)</w:t>
            </w:r>
          </w:p>
        </w:tc>
      </w:tr>
      <w:tr w:rsidR="00DD2C0D" w14:paraId="404F8672" w14:textId="77777777" w:rsidTr="00FE2DED">
        <w:trPr>
          <w:cantSplit/>
          <w:trHeight w:val="1021"/>
          <w:jc w:val="center"/>
        </w:trPr>
        <w:tc>
          <w:tcPr>
            <w:tcW w:w="1164" w:type="dxa"/>
            <w:vAlign w:val="center"/>
          </w:tcPr>
          <w:p w14:paraId="39F808E8" w14:textId="77777777" w:rsidR="00DD2C0D" w:rsidRDefault="000D6FF2" w:rsidP="00E64F6C">
            <w:pPr>
              <w:rPr>
                <w:rFonts w:eastAsia="Times" w:cs="Arial"/>
              </w:rPr>
            </w:pPr>
            <w:r>
              <w:rPr>
                <w:rFonts w:eastAsia="Times" w:cs="Arial"/>
              </w:rPr>
              <w:t xml:space="preserve">AC </w:t>
            </w:r>
            <w:r w:rsidR="00DD2C0D">
              <w:rPr>
                <w:rFonts w:eastAsia="Times" w:cs="Arial"/>
              </w:rPr>
              <w:t>HA</w:t>
            </w:r>
            <w:r w:rsidR="007F118E">
              <w:rPr>
                <w:rFonts w:eastAsia="Times" w:cs="Arial"/>
              </w:rPr>
              <w:t>0</w:t>
            </w:r>
            <w:r w:rsidR="00DD2C0D">
              <w:rPr>
                <w:rFonts w:eastAsia="Times" w:cs="Arial"/>
              </w:rPr>
              <w:t>1</w:t>
            </w:r>
          </w:p>
        </w:tc>
        <w:tc>
          <w:tcPr>
            <w:tcW w:w="3596" w:type="dxa"/>
            <w:vAlign w:val="center"/>
          </w:tcPr>
          <w:p w14:paraId="7B7A909B" w14:textId="77777777" w:rsidR="00DD2C0D" w:rsidRPr="00CC06A1" w:rsidRDefault="00DD2C0D" w:rsidP="00E64F6C">
            <w:pPr>
              <w:rPr>
                <w:rFonts w:cs="Arial"/>
              </w:rPr>
            </w:pPr>
            <w:r w:rsidRPr="001645C6">
              <w:rPr>
                <w:rFonts w:cs="Arial"/>
              </w:rPr>
              <w:t xml:space="preserve">Prélèvement(s) tissulaire(s) ou cellulaire(s) </w:t>
            </w:r>
            <w:r w:rsidRPr="00EA77CB">
              <w:rPr>
                <w:rFonts w:cs="Arial"/>
              </w:rPr>
              <w:t>d'origine</w:t>
            </w:r>
            <w:r w:rsidRPr="00CC06A1">
              <w:rPr>
                <w:rFonts w:cs="Arial"/>
              </w:rPr>
              <w:t xml:space="preserve"> humaine :</w:t>
            </w:r>
          </w:p>
          <w:p w14:paraId="280A92D4" w14:textId="77777777" w:rsidR="00DD2C0D" w:rsidRPr="00EA77CB" w:rsidRDefault="00DD2C0D" w:rsidP="00E64F6C">
            <w:pPr>
              <w:rPr>
                <w:rFonts w:cs="Arial"/>
              </w:rPr>
            </w:pPr>
            <w:r>
              <w:rPr>
                <w:rFonts w:cs="Arial"/>
              </w:rPr>
              <w:t>b</w:t>
            </w:r>
            <w:r w:rsidRPr="00CC06A1">
              <w:rPr>
                <w:rFonts w:cs="Arial"/>
              </w:rPr>
              <w:t>iopsie</w:t>
            </w:r>
            <w:r>
              <w:rPr>
                <w:rFonts w:cs="Arial"/>
              </w:rPr>
              <w:t>s</w:t>
            </w:r>
            <w:r w:rsidRPr="00CC06A1">
              <w:rPr>
                <w:rFonts w:cs="Arial"/>
              </w:rPr>
              <w:t>,</w:t>
            </w:r>
            <w:r w:rsidRPr="00CC06A1">
              <w:rPr>
                <w:rFonts w:eastAsia="Times" w:cs="Arial"/>
              </w:rPr>
              <w:t xml:space="preserve"> pièce</w:t>
            </w:r>
            <w:r>
              <w:rPr>
                <w:rFonts w:eastAsia="Times" w:cs="Arial"/>
              </w:rPr>
              <w:t>s</w:t>
            </w:r>
            <w:r w:rsidRPr="00CC06A1">
              <w:rPr>
                <w:rFonts w:eastAsia="Times" w:cs="Arial"/>
              </w:rPr>
              <w:t xml:space="preserve"> opératoire</w:t>
            </w:r>
            <w:r>
              <w:rPr>
                <w:rFonts w:eastAsia="Times" w:cs="Arial"/>
              </w:rPr>
              <w:t>s</w:t>
            </w:r>
            <w:r w:rsidRPr="00CC06A1">
              <w:rPr>
                <w:rFonts w:eastAsia="Times" w:cs="Arial"/>
              </w:rPr>
              <w:t>, produit</w:t>
            </w:r>
            <w:r>
              <w:rPr>
                <w:rFonts w:eastAsia="Times" w:cs="Arial"/>
              </w:rPr>
              <w:t>s</w:t>
            </w:r>
            <w:r w:rsidRPr="00CC06A1">
              <w:rPr>
                <w:rFonts w:eastAsia="Times" w:cs="Arial"/>
              </w:rPr>
              <w:t xml:space="preserve"> de curetage et </w:t>
            </w:r>
            <w:r w:rsidRPr="00EA77CB">
              <w:rPr>
                <w:rFonts w:eastAsia="Times" w:cs="Arial"/>
              </w:rPr>
              <w:t xml:space="preserve">résection, </w:t>
            </w:r>
            <w:r w:rsidRPr="00EA77CB">
              <w:rPr>
                <w:rFonts w:cs="Arial"/>
              </w:rPr>
              <w:t xml:space="preserve">placenta, embryon, fœtus, </w:t>
            </w:r>
            <w:r w:rsidRPr="00EA77CB">
              <w:rPr>
                <w:rFonts w:eastAsia="Times" w:cs="Arial"/>
              </w:rPr>
              <w:t xml:space="preserve">prélèvements </w:t>
            </w:r>
            <w:r w:rsidRPr="00EA77CB">
              <w:rPr>
                <w:rFonts w:cs="Arial"/>
              </w:rPr>
              <w:t xml:space="preserve">d'autopsie, liquides biologiques, prélèvement cellulaire en </w:t>
            </w:r>
            <w:r w:rsidRPr="004D1C15">
              <w:rPr>
                <w:rFonts w:cs="Arial"/>
              </w:rPr>
              <w:t>milieu liquide (ponctions d'organes</w:t>
            </w:r>
            <w:r w:rsidRPr="00EA77CB">
              <w:rPr>
                <w:rFonts w:cs="Arial"/>
              </w:rPr>
              <w:t xml:space="preserve"> profonds, …) </w:t>
            </w:r>
          </w:p>
          <w:p w14:paraId="38AFA70F" w14:textId="77777777" w:rsidR="00DD2C0D" w:rsidRPr="00EF1E98" w:rsidRDefault="00DD2C0D" w:rsidP="00E64F6C">
            <w:pPr>
              <w:rPr>
                <w:rFonts w:cs="Arial"/>
                <w:sz w:val="16"/>
              </w:rPr>
            </w:pPr>
          </w:p>
          <w:p w14:paraId="45A8AE56" w14:textId="6CEA2874" w:rsidR="00A347C6" w:rsidRPr="00A347C6" w:rsidRDefault="00DD2C0D" w:rsidP="00E64F6C">
            <w:pPr>
              <w:rPr>
                <w:rFonts w:eastAsia="Times" w:cs="Arial"/>
              </w:rPr>
            </w:pPr>
            <w:r>
              <w:rPr>
                <w:rFonts w:cs="Arial"/>
              </w:rPr>
              <w:t xml:space="preserve">Blocs </w:t>
            </w:r>
            <w:r w:rsidRPr="00CC06A1">
              <w:rPr>
                <w:rFonts w:cs="Arial"/>
              </w:rPr>
              <w:t xml:space="preserve">en </w:t>
            </w:r>
            <w:r w:rsidRPr="00EA77CB">
              <w:rPr>
                <w:rFonts w:cs="Arial"/>
              </w:rPr>
              <w:t>paraffine et lames de prélèvement(s)</w:t>
            </w:r>
            <w:r w:rsidRPr="003926C8">
              <w:rPr>
                <w:rFonts w:cs="Arial"/>
                <w:color w:val="0000FF"/>
              </w:rPr>
              <w:t xml:space="preserve"> </w:t>
            </w:r>
            <w:r w:rsidRPr="003926C8">
              <w:rPr>
                <w:rFonts w:cs="Arial"/>
              </w:rPr>
              <w:t>tissulaire</w:t>
            </w:r>
            <w:r>
              <w:rPr>
                <w:rFonts w:cs="Arial"/>
              </w:rPr>
              <w:t>(</w:t>
            </w:r>
            <w:r w:rsidRPr="003926C8">
              <w:rPr>
                <w:rFonts w:cs="Arial"/>
              </w:rPr>
              <w:t>s</w:t>
            </w:r>
            <w:r>
              <w:rPr>
                <w:rFonts w:cs="Arial"/>
              </w:rPr>
              <w:t>)</w:t>
            </w:r>
            <w:r w:rsidRPr="003926C8">
              <w:rPr>
                <w:rFonts w:cs="Arial"/>
              </w:rPr>
              <w:t xml:space="preserve"> ou cellulaire</w:t>
            </w:r>
            <w:r>
              <w:rPr>
                <w:rFonts w:cs="Arial"/>
              </w:rPr>
              <w:t>(</w:t>
            </w:r>
            <w:r w:rsidRPr="003926C8">
              <w:rPr>
                <w:rFonts w:cs="Arial"/>
              </w:rPr>
              <w:t>s</w:t>
            </w:r>
            <w:r>
              <w:rPr>
                <w:rFonts w:cs="Arial"/>
              </w:rPr>
              <w:t>)</w:t>
            </w:r>
            <w:r w:rsidRPr="003926C8">
              <w:rPr>
                <w:rFonts w:cs="Arial"/>
              </w:rPr>
              <w:t xml:space="preserve"> d'origine humaine </w:t>
            </w:r>
          </w:p>
        </w:tc>
        <w:tc>
          <w:tcPr>
            <w:tcW w:w="2229" w:type="dxa"/>
            <w:vAlign w:val="center"/>
          </w:tcPr>
          <w:p w14:paraId="7334E272" w14:textId="77777777" w:rsidR="00DD2C0D" w:rsidRPr="00E24BF9" w:rsidRDefault="00DD2C0D" w:rsidP="00E64F6C">
            <w:pPr>
              <w:rPr>
                <w:rFonts w:eastAsia="Times" w:cs="Arial"/>
              </w:rPr>
            </w:pPr>
            <w:bookmarkStart w:id="359" w:name="OLE_LINK1"/>
            <w:r w:rsidRPr="000131EF">
              <w:rPr>
                <w:rFonts w:eastAsia="Times"/>
              </w:rPr>
              <w:t xml:space="preserve">Examen histologique – </w:t>
            </w:r>
            <w:r>
              <w:rPr>
                <w:rFonts w:eastAsia="Times"/>
              </w:rPr>
              <w:t xml:space="preserve">Observation morphologique de </w:t>
            </w:r>
            <w:r w:rsidRPr="000131EF">
              <w:rPr>
                <w:rFonts w:eastAsia="Times"/>
              </w:rPr>
              <w:t>constituants</w:t>
            </w:r>
            <w:r>
              <w:rPr>
                <w:rFonts w:eastAsia="Times"/>
              </w:rPr>
              <w:t xml:space="preserve"> </w:t>
            </w:r>
            <w:r w:rsidRPr="000131EF">
              <w:rPr>
                <w:rFonts w:eastAsia="Times"/>
              </w:rPr>
              <w:t>tissulaires et cellulaires</w:t>
            </w:r>
            <w:bookmarkEnd w:id="359"/>
          </w:p>
        </w:tc>
        <w:tc>
          <w:tcPr>
            <w:tcW w:w="3198" w:type="dxa"/>
            <w:vAlign w:val="center"/>
          </w:tcPr>
          <w:p w14:paraId="4EE01B03" w14:textId="77777777" w:rsidR="00DD2C0D" w:rsidRPr="002932CA" w:rsidRDefault="00DD2C0D" w:rsidP="00E64F6C">
            <w:pPr>
              <w:spacing w:after="120"/>
              <w:rPr>
                <w:rFonts w:eastAsia="Times"/>
              </w:rPr>
            </w:pPr>
            <w:r w:rsidRPr="002932CA">
              <w:rPr>
                <w:rFonts w:eastAsia="Times"/>
              </w:rPr>
              <w:t xml:space="preserve">Préparation </w:t>
            </w:r>
            <w:r>
              <w:rPr>
                <w:rFonts w:eastAsia="Times"/>
              </w:rPr>
              <w:t>du prélèvement</w:t>
            </w:r>
            <w:r w:rsidRPr="002932CA">
              <w:rPr>
                <w:rFonts w:eastAsia="Times"/>
              </w:rPr>
              <w:t> :</w:t>
            </w:r>
          </w:p>
          <w:p w14:paraId="067915A4" w14:textId="77777777" w:rsidR="00DD2C0D" w:rsidRDefault="00DD2C0D" w:rsidP="00E64F6C">
            <w:r w:rsidRPr="002932CA">
              <w:t>- Etude macroscopique,</w:t>
            </w:r>
          </w:p>
          <w:p w14:paraId="6E3FD5FE" w14:textId="77777777" w:rsidR="00DD2C0D" w:rsidRPr="002932CA" w:rsidRDefault="00DD2C0D" w:rsidP="00E64F6C">
            <w:r>
              <w:t>- Centrifugation (</w:t>
            </w:r>
            <w:r w:rsidRPr="004C6C8F">
              <w:rPr>
                <w:i/>
              </w:rPr>
              <w:t>éventuelle</w:t>
            </w:r>
            <w:r>
              <w:t>),</w:t>
            </w:r>
          </w:p>
          <w:p w14:paraId="220171ED" w14:textId="77777777" w:rsidR="00DD2C0D" w:rsidRPr="00C90479" w:rsidRDefault="00DD2C0D" w:rsidP="00E64F6C">
            <w:r w:rsidRPr="002932CA">
              <w:t xml:space="preserve">- </w:t>
            </w:r>
            <w:r>
              <w:t xml:space="preserve">Fixation, </w:t>
            </w:r>
            <w:r w:rsidRPr="00C90479">
              <w:t>imprégnation et inclusion en paraffine du prélèvement</w:t>
            </w:r>
            <w:r>
              <w:t xml:space="preserve"> (blocs)</w:t>
            </w:r>
            <w:r w:rsidRPr="00C90479">
              <w:t>,</w:t>
            </w:r>
            <w:r>
              <w:t xml:space="preserve"> et/ou </w:t>
            </w:r>
            <w:r>
              <w:rPr>
                <w:rFonts w:eastAsia="Times"/>
              </w:rPr>
              <w:t>congélation,</w:t>
            </w:r>
          </w:p>
          <w:p w14:paraId="2C7C664B" w14:textId="77777777" w:rsidR="00DD2C0D" w:rsidRPr="002932CA" w:rsidRDefault="00DD2C0D" w:rsidP="00E64F6C">
            <w:pPr>
              <w:rPr>
                <w:rFonts w:eastAsia="Times"/>
              </w:rPr>
            </w:pPr>
            <w:r w:rsidRPr="00C90479">
              <w:rPr>
                <w:rFonts w:eastAsia="Times"/>
              </w:rPr>
              <w:t xml:space="preserve">- Coupes et étalement </w:t>
            </w:r>
            <w:r>
              <w:rPr>
                <w:rFonts w:eastAsia="Times"/>
              </w:rPr>
              <w:t>(</w:t>
            </w:r>
            <w:r w:rsidRPr="002932CA">
              <w:rPr>
                <w:rFonts w:eastAsia="Times"/>
              </w:rPr>
              <w:t>lame</w:t>
            </w:r>
            <w:r>
              <w:rPr>
                <w:rFonts w:eastAsia="Times"/>
              </w:rPr>
              <w:t>s)</w:t>
            </w:r>
            <w:r w:rsidRPr="002932CA">
              <w:rPr>
                <w:rFonts w:eastAsia="Times"/>
              </w:rPr>
              <w:t>,</w:t>
            </w:r>
          </w:p>
          <w:p w14:paraId="3B6D12E1" w14:textId="77777777" w:rsidR="00DD2C0D" w:rsidRPr="002C144B" w:rsidRDefault="00DD2C0D" w:rsidP="00E64F6C">
            <w:pPr>
              <w:rPr>
                <w:rFonts w:eastAsia="Times" w:cs="Arial"/>
              </w:rPr>
            </w:pPr>
            <w:r w:rsidRPr="002C144B">
              <w:rPr>
                <w:rFonts w:eastAsia="Times"/>
              </w:rPr>
              <w:t>- Coloration standard (HE, HES</w:t>
            </w:r>
            <w:r>
              <w:rPr>
                <w:rFonts w:eastAsia="Times"/>
              </w:rPr>
              <w:t>, …</w:t>
            </w:r>
            <w:r w:rsidRPr="002C144B">
              <w:rPr>
                <w:rFonts w:eastAsia="Times"/>
              </w:rPr>
              <w:t>)</w:t>
            </w:r>
            <w:r>
              <w:rPr>
                <w:rFonts w:eastAsia="Times"/>
              </w:rPr>
              <w:t xml:space="preserve"> ou coloration rapide,</w:t>
            </w:r>
          </w:p>
          <w:p w14:paraId="627A0E17" w14:textId="77777777" w:rsidR="00DD2C0D" w:rsidRPr="00EF1E98" w:rsidRDefault="00DD2C0D" w:rsidP="00E64F6C">
            <w:pPr>
              <w:rPr>
                <w:rFonts w:eastAsia="Times"/>
                <w:sz w:val="16"/>
              </w:rPr>
            </w:pPr>
          </w:p>
          <w:p w14:paraId="478CB638" w14:textId="4B2B2DB6" w:rsidR="00F16762" w:rsidRPr="00097DF5" w:rsidRDefault="00DD2C0D" w:rsidP="00F16762">
            <w:pPr>
              <w:rPr>
                <w:rFonts w:eastAsia="Times"/>
              </w:rPr>
            </w:pPr>
            <w:r w:rsidRPr="002932CA">
              <w:t xml:space="preserve">Identification morphologique </w:t>
            </w:r>
            <w:r w:rsidRPr="002932CA">
              <w:rPr>
                <w:rFonts w:eastAsia="Times"/>
              </w:rPr>
              <w:t>par microscopie</w:t>
            </w:r>
          </w:p>
          <w:p w14:paraId="7F7B65B6" w14:textId="77777777" w:rsidR="00F16762" w:rsidRPr="00F16762" w:rsidRDefault="00F16762" w:rsidP="00F16762">
            <w:pPr>
              <w:rPr>
                <w:rFonts w:eastAsia="Times" w:cs="Arial"/>
              </w:rPr>
            </w:pPr>
          </w:p>
        </w:tc>
        <w:tc>
          <w:tcPr>
            <w:tcW w:w="2588" w:type="dxa"/>
            <w:vAlign w:val="center"/>
          </w:tcPr>
          <w:p w14:paraId="3BFA03C2" w14:textId="77777777" w:rsidR="00DD2C0D" w:rsidRPr="002932CA" w:rsidRDefault="00DD2C0D" w:rsidP="00E64F6C">
            <w:pPr>
              <w:rPr>
                <w:rFonts w:cs="Arial"/>
              </w:rPr>
            </w:pPr>
            <w:r w:rsidRPr="002932CA">
              <w:rPr>
                <w:rFonts w:cs="Arial"/>
              </w:rPr>
              <w:t>Méthodes reconnues (A)</w:t>
            </w:r>
          </w:p>
          <w:p w14:paraId="016F0112" w14:textId="77777777" w:rsidR="00DD2C0D" w:rsidRPr="00E24BF9" w:rsidRDefault="00DD2C0D" w:rsidP="00E64F6C">
            <w:pPr>
              <w:rPr>
                <w:rFonts w:eastAsia="Times" w:cs="Arial"/>
              </w:rPr>
            </w:pPr>
            <w:r w:rsidRPr="002932CA">
              <w:rPr>
                <w:rFonts w:cs="Arial"/>
              </w:rPr>
              <w:t>Méthodes reconnues, adaptées ou développées (B)</w:t>
            </w:r>
            <w:r>
              <w:rPr>
                <w:rFonts w:cs="Arial"/>
              </w:rPr>
              <w:t xml:space="preserve"> (**)</w:t>
            </w:r>
          </w:p>
        </w:tc>
        <w:tc>
          <w:tcPr>
            <w:tcW w:w="2527" w:type="dxa"/>
            <w:vAlign w:val="center"/>
          </w:tcPr>
          <w:p w14:paraId="1A88CFFB" w14:textId="77777777" w:rsidR="00DD2C0D" w:rsidRPr="00DF065A" w:rsidRDefault="00DD2C0D" w:rsidP="00E64F6C">
            <w:pPr>
              <w:rPr>
                <w:rFonts w:eastAsia="Times" w:cs="Arial"/>
              </w:rPr>
            </w:pPr>
            <w:r w:rsidRPr="00DF065A">
              <w:rPr>
                <w:rFonts w:eastAsia="Times" w:cs="Arial"/>
              </w:rPr>
              <w:t>Coloration</w:t>
            </w:r>
            <w:r>
              <w:rPr>
                <w:rFonts w:eastAsia="Times" w:cs="Arial"/>
              </w:rPr>
              <w:t>s</w:t>
            </w:r>
            <w:r w:rsidRPr="00DF065A">
              <w:rPr>
                <w:rFonts w:eastAsia="Times" w:cs="Arial"/>
              </w:rPr>
              <w:t xml:space="preserve"> standard</w:t>
            </w:r>
            <w:r>
              <w:rPr>
                <w:rFonts w:eastAsia="Times" w:cs="Arial"/>
              </w:rPr>
              <w:t>s</w:t>
            </w:r>
          </w:p>
          <w:p w14:paraId="0D9F8BC2" w14:textId="77777777" w:rsidR="00DD2C0D" w:rsidRPr="00DF065A" w:rsidRDefault="00DD2C0D" w:rsidP="00E64F6C">
            <w:pPr>
              <w:rPr>
                <w:rFonts w:eastAsia="Times" w:cs="Arial"/>
              </w:rPr>
            </w:pPr>
          </w:p>
          <w:p w14:paraId="3CC1399A" w14:textId="77777777" w:rsidR="00DD2C0D" w:rsidRPr="00DF065A" w:rsidRDefault="00DD2C0D" w:rsidP="00E64F6C">
            <w:pPr>
              <w:rPr>
                <w:rFonts w:eastAsia="Times" w:cs="Arial"/>
              </w:rPr>
            </w:pPr>
            <w:r w:rsidRPr="00DF065A">
              <w:rPr>
                <w:rFonts w:eastAsia="Times" w:cs="Arial"/>
              </w:rPr>
              <w:t>Finalité :</w:t>
            </w:r>
          </w:p>
          <w:p w14:paraId="5BCB99E7" w14:textId="77777777" w:rsidR="00DD2C0D" w:rsidRDefault="00DD2C0D" w:rsidP="00E64F6C">
            <w:pPr>
              <w:rPr>
                <w:rFonts w:eastAsia="Times" w:cs="Arial"/>
              </w:rPr>
            </w:pPr>
            <w:r w:rsidRPr="00DF065A">
              <w:rPr>
                <w:rFonts w:eastAsia="Times" w:cs="Arial"/>
              </w:rPr>
              <w:t>Diagnostic/identification de processus pathologique</w:t>
            </w:r>
            <w:r>
              <w:rPr>
                <w:rFonts w:eastAsia="Times" w:cs="Arial"/>
              </w:rPr>
              <w:t>s</w:t>
            </w:r>
            <w:r w:rsidRPr="00DF065A">
              <w:rPr>
                <w:rFonts w:eastAsia="Times" w:cs="Arial"/>
              </w:rPr>
              <w:t xml:space="preserve"> éventuel</w:t>
            </w:r>
            <w:r>
              <w:rPr>
                <w:rFonts w:eastAsia="Times" w:cs="Arial"/>
              </w:rPr>
              <w:t>s</w:t>
            </w:r>
          </w:p>
          <w:p w14:paraId="2CDC2A0E" w14:textId="77777777" w:rsidR="00DD2C0D" w:rsidRDefault="00DD2C0D" w:rsidP="00E64F6C">
            <w:pPr>
              <w:rPr>
                <w:rFonts w:eastAsia="Times" w:cs="Arial"/>
              </w:rPr>
            </w:pPr>
          </w:p>
          <w:p w14:paraId="15462D96" w14:textId="77777777" w:rsidR="00DD2C0D" w:rsidRDefault="00DD2C0D" w:rsidP="00E64F6C">
            <w:pPr>
              <w:rPr>
                <w:rFonts w:eastAsia="Times" w:cs="Arial"/>
              </w:rPr>
            </w:pPr>
            <w:r>
              <w:rPr>
                <w:rFonts w:eastAsia="Times" w:cs="Arial"/>
              </w:rPr>
              <w:t>#</w:t>
            </w:r>
          </w:p>
        </w:tc>
      </w:tr>
      <w:tr w:rsidR="00DD2C0D" w14:paraId="4D0C066F" w14:textId="77777777" w:rsidTr="00FE2DED">
        <w:trPr>
          <w:cantSplit/>
          <w:trHeight w:val="1021"/>
          <w:jc w:val="center"/>
        </w:trPr>
        <w:tc>
          <w:tcPr>
            <w:tcW w:w="1164" w:type="dxa"/>
            <w:vAlign w:val="center"/>
          </w:tcPr>
          <w:p w14:paraId="45E58AAC" w14:textId="77777777" w:rsidR="00DD2C0D" w:rsidRDefault="00517EC4" w:rsidP="00E64F6C">
            <w:pPr>
              <w:rPr>
                <w:rFonts w:eastAsia="Times" w:cs="Arial"/>
              </w:rPr>
            </w:pPr>
            <w:r>
              <w:rPr>
                <w:rFonts w:eastAsia="Times" w:cs="Arial"/>
              </w:rPr>
              <w:lastRenderedPageBreak/>
              <w:t xml:space="preserve">AC </w:t>
            </w:r>
            <w:r w:rsidR="00DD2C0D">
              <w:rPr>
                <w:rFonts w:eastAsia="Times" w:cs="Arial"/>
              </w:rPr>
              <w:t>HA</w:t>
            </w:r>
            <w:r w:rsidR="007F118E">
              <w:rPr>
                <w:rFonts w:eastAsia="Times" w:cs="Arial"/>
              </w:rPr>
              <w:t>0</w:t>
            </w:r>
            <w:r w:rsidR="00DD2C0D">
              <w:rPr>
                <w:rFonts w:eastAsia="Times" w:cs="Arial"/>
              </w:rPr>
              <w:t>2</w:t>
            </w:r>
          </w:p>
        </w:tc>
        <w:tc>
          <w:tcPr>
            <w:tcW w:w="3596" w:type="dxa"/>
            <w:vAlign w:val="center"/>
          </w:tcPr>
          <w:p w14:paraId="1205B85C" w14:textId="77777777" w:rsidR="00DD2C0D" w:rsidRPr="005E4A81" w:rsidRDefault="00DD2C0D" w:rsidP="00E64F6C">
            <w:pPr>
              <w:rPr>
                <w:rFonts w:cs="Arial"/>
              </w:rPr>
            </w:pPr>
            <w:r w:rsidRPr="005E4A81">
              <w:rPr>
                <w:rFonts w:cs="Arial"/>
              </w:rPr>
              <w:t>Prélèvement(s) tissulaire(s) ou cellulaire(s) d'origine humaine :</w:t>
            </w:r>
          </w:p>
          <w:p w14:paraId="007E6D07" w14:textId="77777777" w:rsidR="00DD2C0D" w:rsidRPr="00C90479" w:rsidRDefault="00DD2C0D" w:rsidP="00E64F6C">
            <w:pPr>
              <w:rPr>
                <w:rFonts w:cs="Arial"/>
              </w:rPr>
            </w:pPr>
            <w:r w:rsidRPr="005E4A81">
              <w:rPr>
                <w:rFonts w:cs="Arial"/>
              </w:rPr>
              <w:t>biopsies,</w:t>
            </w:r>
            <w:r w:rsidRPr="005E4A81">
              <w:rPr>
                <w:rFonts w:eastAsia="Times" w:cs="Arial"/>
              </w:rPr>
              <w:t xml:space="preserve"> pièces opératoires, produits de curetage et résection </w:t>
            </w:r>
          </w:p>
        </w:tc>
        <w:tc>
          <w:tcPr>
            <w:tcW w:w="2229" w:type="dxa"/>
            <w:vAlign w:val="center"/>
          </w:tcPr>
          <w:p w14:paraId="0D296396" w14:textId="77777777" w:rsidR="00DD2C0D" w:rsidRPr="000131EF" w:rsidRDefault="00DD2C0D" w:rsidP="00E64F6C">
            <w:pPr>
              <w:rPr>
                <w:rFonts w:eastAsia="Times"/>
              </w:rPr>
            </w:pPr>
            <w:r w:rsidRPr="005E4A81">
              <w:rPr>
                <w:rFonts w:eastAsia="Times"/>
              </w:rPr>
              <w:t>Examen extemporané  – Observation morphologique de constituants tissulaires et cellulaires</w:t>
            </w:r>
          </w:p>
        </w:tc>
        <w:tc>
          <w:tcPr>
            <w:tcW w:w="3198" w:type="dxa"/>
            <w:vAlign w:val="center"/>
          </w:tcPr>
          <w:p w14:paraId="07DE3442" w14:textId="77777777" w:rsidR="00DD2C0D" w:rsidRPr="005E4A81" w:rsidRDefault="00DD2C0D" w:rsidP="00E64F6C">
            <w:pPr>
              <w:spacing w:after="120"/>
              <w:rPr>
                <w:rFonts w:eastAsia="Times"/>
              </w:rPr>
            </w:pPr>
            <w:r w:rsidRPr="005E4A81">
              <w:rPr>
                <w:rFonts w:eastAsia="Times"/>
              </w:rPr>
              <w:t>Préparation du prélèvement :</w:t>
            </w:r>
          </w:p>
          <w:p w14:paraId="728780E2" w14:textId="77777777" w:rsidR="00DD2C0D" w:rsidRPr="005E4A81" w:rsidRDefault="00DD2C0D" w:rsidP="00E64F6C">
            <w:r w:rsidRPr="005E4A81">
              <w:t>- Etude macroscopique,</w:t>
            </w:r>
          </w:p>
          <w:p w14:paraId="5368496F" w14:textId="77777777" w:rsidR="00DD2C0D" w:rsidRPr="005E4A81" w:rsidRDefault="00DD2C0D" w:rsidP="00E64F6C">
            <w:r w:rsidRPr="005E4A81">
              <w:t xml:space="preserve">- </w:t>
            </w:r>
            <w:r w:rsidRPr="005E4A81">
              <w:rPr>
                <w:rFonts w:eastAsia="Times"/>
              </w:rPr>
              <w:t>Congélation,</w:t>
            </w:r>
          </w:p>
          <w:p w14:paraId="62D61C23" w14:textId="77777777" w:rsidR="00DD2C0D" w:rsidRPr="005E4A81" w:rsidRDefault="00DD2C0D" w:rsidP="00E64F6C">
            <w:pPr>
              <w:rPr>
                <w:rFonts w:eastAsia="Times"/>
              </w:rPr>
            </w:pPr>
            <w:r w:rsidRPr="005E4A81">
              <w:rPr>
                <w:rFonts w:eastAsia="Times"/>
              </w:rPr>
              <w:t>- Coupes et étalement (lames),</w:t>
            </w:r>
          </w:p>
          <w:p w14:paraId="4B024B5F" w14:textId="77777777" w:rsidR="00DD2C0D" w:rsidRPr="005E4A81" w:rsidRDefault="00DD2C0D" w:rsidP="00E64F6C">
            <w:pPr>
              <w:rPr>
                <w:rFonts w:eastAsia="Times" w:cs="Arial"/>
              </w:rPr>
            </w:pPr>
            <w:r w:rsidRPr="005E4A81">
              <w:rPr>
                <w:rFonts w:eastAsia="Times"/>
              </w:rPr>
              <w:t>- Coloration standard (HE, HES, …) ou coloration rapide,</w:t>
            </w:r>
          </w:p>
          <w:p w14:paraId="3212617E" w14:textId="77777777" w:rsidR="00DD2C0D" w:rsidRPr="005E4A81" w:rsidRDefault="00DD2C0D" w:rsidP="00E64F6C">
            <w:pPr>
              <w:rPr>
                <w:rFonts w:eastAsia="Times"/>
              </w:rPr>
            </w:pPr>
          </w:p>
          <w:p w14:paraId="0632DA6C" w14:textId="77777777" w:rsidR="00DD2C0D" w:rsidRPr="002932CA" w:rsidRDefault="00DD2C0D" w:rsidP="00E64F6C">
            <w:pPr>
              <w:rPr>
                <w:rFonts w:eastAsia="Times" w:cs="Arial"/>
              </w:rPr>
            </w:pPr>
            <w:r w:rsidRPr="005E4A81">
              <w:t xml:space="preserve">Identification morphologique </w:t>
            </w:r>
            <w:r w:rsidRPr="005E4A81">
              <w:rPr>
                <w:rFonts w:eastAsia="Times"/>
              </w:rPr>
              <w:t>par microscopie</w:t>
            </w:r>
          </w:p>
        </w:tc>
        <w:tc>
          <w:tcPr>
            <w:tcW w:w="2588" w:type="dxa"/>
            <w:vAlign w:val="center"/>
          </w:tcPr>
          <w:p w14:paraId="67F204D3" w14:textId="77777777" w:rsidR="00DD2C0D" w:rsidRPr="005E4A81" w:rsidRDefault="00DD2C0D" w:rsidP="00E64F6C">
            <w:pPr>
              <w:rPr>
                <w:rFonts w:cs="Arial"/>
              </w:rPr>
            </w:pPr>
            <w:r w:rsidRPr="005E4A81">
              <w:rPr>
                <w:rFonts w:cs="Arial"/>
              </w:rPr>
              <w:t>Méthodes reconnues (A)</w:t>
            </w:r>
          </w:p>
          <w:p w14:paraId="4AAFF735" w14:textId="77777777" w:rsidR="00DD2C0D" w:rsidRPr="002932CA" w:rsidRDefault="00DD2C0D" w:rsidP="00E64F6C">
            <w:pPr>
              <w:rPr>
                <w:rFonts w:cs="Arial"/>
              </w:rPr>
            </w:pPr>
            <w:r w:rsidRPr="005E4A81">
              <w:rPr>
                <w:rFonts w:cs="Arial"/>
              </w:rPr>
              <w:t>Méthodes reconnues, adaptées ou développées (B)</w:t>
            </w:r>
            <w:r>
              <w:rPr>
                <w:rFonts w:cs="Arial"/>
              </w:rPr>
              <w:t xml:space="preserve"> (**)</w:t>
            </w:r>
          </w:p>
        </w:tc>
        <w:tc>
          <w:tcPr>
            <w:tcW w:w="2527" w:type="dxa"/>
            <w:vAlign w:val="center"/>
          </w:tcPr>
          <w:p w14:paraId="5BAB7CF3" w14:textId="77777777" w:rsidR="00DD2C0D" w:rsidRDefault="00DD2C0D" w:rsidP="00E64F6C">
            <w:pPr>
              <w:rPr>
                <w:rFonts w:eastAsia="Times" w:cs="Arial"/>
              </w:rPr>
            </w:pPr>
            <w:r>
              <w:rPr>
                <w:rFonts w:eastAsia="Times" w:cs="Arial"/>
              </w:rPr>
              <w:t>Colorations standards</w:t>
            </w:r>
          </w:p>
          <w:p w14:paraId="5CE5682B" w14:textId="77777777" w:rsidR="00DD2C0D" w:rsidRPr="005E4A81" w:rsidRDefault="00DD2C0D" w:rsidP="00E64F6C">
            <w:pPr>
              <w:rPr>
                <w:rFonts w:eastAsia="Times" w:cs="Arial"/>
              </w:rPr>
            </w:pPr>
          </w:p>
          <w:p w14:paraId="67DA170E" w14:textId="77777777" w:rsidR="00DD2C0D" w:rsidRPr="005E4A81" w:rsidRDefault="00DD2C0D" w:rsidP="00E64F6C">
            <w:pPr>
              <w:rPr>
                <w:rFonts w:eastAsia="Times" w:cs="Arial"/>
              </w:rPr>
            </w:pPr>
            <w:r w:rsidRPr="005E4A81">
              <w:rPr>
                <w:rFonts w:eastAsia="Times" w:cs="Arial"/>
              </w:rPr>
              <w:t>Finalité :</w:t>
            </w:r>
            <w:r>
              <w:rPr>
                <w:rFonts w:eastAsia="Times" w:cs="Arial"/>
              </w:rPr>
              <w:t xml:space="preserve"> d</w:t>
            </w:r>
            <w:r w:rsidRPr="005E4A81">
              <w:rPr>
                <w:rFonts w:eastAsia="Times" w:cs="Arial"/>
              </w:rPr>
              <w:t>iagnostic/identification de processus pathologiques éventuels</w:t>
            </w:r>
          </w:p>
          <w:p w14:paraId="34B36155" w14:textId="77777777" w:rsidR="00DD2C0D" w:rsidRPr="005E4A81" w:rsidRDefault="00DD2C0D" w:rsidP="00E64F6C">
            <w:pPr>
              <w:rPr>
                <w:rFonts w:eastAsia="Times" w:cs="Arial"/>
              </w:rPr>
            </w:pPr>
          </w:p>
          <w:p w14:paraId="60A9CD46" w14:textId="77777777" w:rsidR="00DD2C0D" w:rsidRPr="005E4A81" w:rsidRDefault="00DD2C0D" w:rsidP="00E64F6C">
            <w:pPr>
              <w:rPr>
                <w:rFonts w:eastAsia="Times" w:cs="Arial"/>
              </w:rPr>
            </w:pPr>
            <w:r w:rsidRPr="005E4A81">
              <w:rPr>
                <w:rFonts w:eastAsia="Times" w:cs="Arial"/>
              </w:rPr>
              <w:t>En cours d’intervention</w:t>
            </w:r>
          </w:p>
          <w:p w14:paraId="6D34D6A3" w14:textId="77777777" w:rsidR="00DD2C0D" w:rsidRPr="005E4A81" w:rsidRDefault="00DD2C0D" w:rsidP="00E64F6C">
            <w:pPr>
              <w:rPr>
                <w:rFonts w:eastAsia="Times" w:cs="Arial"/>
              </w:rPr>
            </w:pPr>
            <w:r w:rsidRPr="005E4A81">
              <w:rPr>
                <w:rFonts w:eastAsia="Times" w:cs="Arial"/>
              </w:rPr>
              <w:t>Secteur interventionnel : Bloc opératoire XX</w:t>
            </w:r>
          </w:p>
          <w:p w14:paraId="1F1B0DBF" w14:textId="77777777" w:rsidR="00DD2C0D" w:rsidRDefault="00DD2C0D" w:rsidP="00E64F6C">
            <w:pPr>
              <w:rPr>
                <w:rFonts w:eastAsia="Times" w:cs="Arial"/>
              </w:rPr>
            </w:pPr>
            <w:r w:rsidRPr="005E4A81">
              <w:rPr>
                <w:rFonts w:eastAsia="Times" w:cs="Arial"/>
              </w:rPr>
              <w:t>Secteur Imagerie YY</w:t>
            </w:r>
          </w:p>
          <w:p w14:paraId="6BEB2CD4" w14:textId="77777777" w:rsidR="00DD2C0D" w:rsidRDefault="00DD2C0D" w:rsidP="00E64F6C">
            <w:pPr>
              <w:rPr>
                <w:rFonts w:eastAsia="Times" w:cs="Arial"/>
              </w:rPr>
            </w:pPr>
          </w:p>
          <w:p w14:paraId="3823B60E" w14:textId="77777777" w:rsidR="00DD2C0D" w:rsidRPr="00DF065A" w:rsidRDefault="00DD2C0D" w:rsidP="00E64F6C">
            <w:pPr>
              <w:rPr>
                <w:rFonts w:eastAsia="Times" w:cs="Arial"/>
              </w:rPr>
            </w:pPr>
            <w:r>
              <w:rPr>
                <w:rFonts w:eastAsia="Times" w:cs="Arial"/>
              </w:rPr>
              <w:t>#</w:t>
            </w:r>
          </w:p>
        </w:tc>
      </w:tr>
      <w:tr w:rsidR="00DD2C0D" w14:paraId="65AC74F6" w14:textId="77777777" w:rsidTr="00FE2DED">
        <w:trPr>
          <w:cantSplit/>
          <w:trHeight w:val="1021"/>
          <w:jc w:val="center"/>
        </w:trPr>
        <w:tc>
          <w:tcPr>
            <w:tcW w:w="1164" w:type="dxa"/>
            <w:vAlign w:val="center"/>
          </w:tcPr>
          <w:p w14:paraId="615FB7E0" w14:textId="77777777" w:rsidR="00DD2C0D" w:rsidRDefault="00517EC4" w:rsidP="00E64F6C">
            <w:pPr>
              <w:rPr>
                <w:rFonts w:eastAsia="Times" w:cs="Arial"/>
              </w:rPr>
            </w:pPr>
            <w:r>
              <w:rPr>
                <w:rFonts w:eastAsia="Times" w:cs="Arial"/>
              </w:rPr>
              <w:lastRenderedPageBreak/>
              <w:t xml:space="preserve">AC </w:t>
            </w:r>
            <w:r w:rsidR="00DD2C0D">
              <w:rPr>
                <w:rFonts w:eastAsia="Times" w:cs="Arial"/>
              </w:rPr>
              <w:t>HA</w:t>
            </w:r>
            <w:r w:rsidR="007F118E">
              <w:rPr>
                <w:rFonts w:eastAsia="Times" w:cs="Arial"/>
              </w:rPr>
              <w:t>0</w:t>
            </w:r>
            <w:r w:rsidR="00DD2C0D">
              <w:rPr>
                <w:rFonts w:eastAsia="Times" w:cs="Arial"/>
              </w:rPr>
              <w:t>3</w:t>
            </w:r>
          </w:p>
        </w:tc>
        <w:tc>
          <w:tcPr>
            <w:tcW w:w="3596" w:type="dxa"/>
            <w:vAlign w:val="center"/>
          </w:tcPr>
          <w:p w14:paraId="301DE744" w14:textId="77777777" w:rsidR="00DD2C0D" w:rsidRPr="00CC06A1" w:rsidRDefault="00DD2C0D" w:rsidP="00E64F6C">
            <w:pPr>
              <w:rPr>
                <w:rFonts w:cs="Arial"/>
              </w:rPr>
            </w:pPr>
            <w:r>
              <w:rPr>
                <w:rFonts w:cs="Arial"/>
              </w:rPr>
              <w:t>Prélèvement</w:t>
            </w:r>
            <w:r w:rsidRPr="00CC06A1">
              <w:rPr>
                <w:rFonts w:cs="Arial"/>
              </w:rPr>
              <w:t>(s)</w:t>
            </w:r>
            <w:r>
              <w:rPr>
                <w:rFonts w:cs="Arial"/>
              </w:rPr>
              <w:t xml:space="preserve"> </w:t>
            </w:r>
            <w:r w:rsidRPr="00EA77CB">
              <w:rPr>
                <w:rFonts w:cs="Arial"/>
              </w:rPr>
              <w:t>tissulaire</w:t>
            </w:r>
            <w:r>
              <w:rPr>
                <w:rFonts w:cs="Arial"/>
              </w:rPr>
              <w:t>(s)</w:t>
            </w:r>
            <w:r w:rsidRPr="00EA77CB">
              <w:rPr>
                <w:rFonts w:cs="Arial"/>
              </w:rPr>
              <w:t xml:space="preserve"> ou cellulaire</w:t>
            </w:r>
            <w:r>
              <w:rPr>
                <w:rFonts w:cs="Arial"/>
              </w:rPr>
              <w:t>(s)</w:t>
            </w:r>
            <w:r w:rsidRPr="00EA77CB">
              <w:rPr>
                <w:rFonts w:cs="Arial"/>
              </w:rPr>
              <w:t xml:space="preserve"> d'origine</w:t>
            </w:r>
            <w:r w:rsidRPr="00CC06A1">
              <w:rPr>
                <w:rFonts w:cs="Arial"/>
              </w:rPr>
              <w:t xml:space="preserve"> humaine :</w:t>
            </w:r>
          </w:p>
          <w:p w14:paraId="063DDBD8" w14:textId="77777777" w:rsidR="00DD2C0D" w:rsidRPr="00EA77CB" w:rsidRDefault="00DD2C0D" w:rsidP="00E64F6C">
            <w:pPr>
              <w:rPr>
                <w:rFonts w:cs="Arial"/>
              </w:rPr>
            </w:pPr>
            <w:r>
              <w:rPr>
                <w:rFonts w:cs="Arial"/>
              </w:rPr>
              <w:t>b</w:t>
            </w:r>
            <w:r w:rsidRPr="00CC06A1">
              <w:rPr>
                <w:rFonts w:cs="Arial"/>
              </w:rPr>
              <w:t>iopsie</w:t>
            </w:r>
            <w:r>
              <w:rPr>
                <w:rFonts w:cs="Arial"/>
              </w:rPr>
              <w:t>s</w:t>
            </w:r>
            <w:r w:rsidRPr="00CC06A1">
              <w:rPr>
                <w:rFonts w:cs="Arial"/>
              </w:rPr>
              <w:t>,</w:t>
            </w:r>
            <w:r w:rsidRPr="00CC06A1">
              <w:rPr>
                <w:rFonts w:eastAsia="Times" w:cs="Arial"/>
              </w:rPr>
              <w:t xml:space="preserve"> pièce</w:t>
            </w:r>
            <w:r>
              <w:rPr>
                <w:rFonts w:eastAsia="Times" w:cs="Arial"/>
              </w:rPr>
              <w:t>s</w:t>
            </w:r>
            <w:r w:rsidRPr="00CC06A1">
              <w:rPr>
                <w:rFonts w:eastAsia="Times" w:cs="Arial"/>
              </w:rPr>
              <w:t xml:space="preserve"> opératoire</w:t>
            </w:r>
            <w:r>
              <w:rPr>
                <w:rFonts w:eastAsia="Times" w:cs="Arial"/>
              </w:rPr>
              <w:t>s</w:t>
            </w:r>
            <w:r w:rsidRPr="00CC06A1">
              <w:rPr>
                <w:rFonts w:eastAsia="Times" w:cs="Arial"/>
              </w:rPr>
              <w:t>, produit</w:t>
            </w:r>
            <w:r>
              <w:rPr>
                <w:rFonts w:eastAsia="Times" w:cs="Arial"/>
              </w:rPr>
              <w:t>s</w:t>
            </w:r>
            <w:r w:rsidRPr="00CC06A1">
              <w:rPr>
                <w:rFonts w:eastAsia="Times" w:cs="Arial"/>
              </w:rPr>
              <w:t xml:space="preserve"> de curetage et </w:t>
            </w:r>
            <w:r w:rsidRPr="00EA77CB">
              <w:rPr>
                <w:rFonts w:eastAsia="Times" w:cs="Arial"/>
              </w:rPr>
              <w:t xml:space="preserve">résection, </w:t>
            </w:r>
            <w:r w:rsidRPr="00EA77CB">
              <w:rPr>
                <w:rFonts w:cs="Arial"/>
              </w:rPr>
              <w:t xml:space="preserve">placenta, embryon, fœtus, </w:t>
            </w:r>
            <w:r w:rsidRPr="00EA77CB">
              <w:rPr>
                <w:rFonts w:eastAsia="Times" w:cs="Arial"/>
              </w:rPr>
              <w:t xml:space="preserve">prélèvements </w:t>
            </w:r>
            <w:r w:rsidRPr="00EA77CB">
              <w:rPr>
                <w:rFonts w:cs="Arial"/>
              </w:rPr>
              <w:t xml:space="preserve">d'autopsie, liquides biologiques, prélèvement cellulaire en milieu liquide (ponctions d'organes profonds, …) </w:t>
            </w:r>
          </w:p>
          <w:p w14:paraId="0E27B388" w14:textId="77777777" w:rsidR="00DD2C0D" w:rsidRPr="00D27695" w:rsidRDefault="00DD2C0D" w:rsidP="00E64F6C">
            <w:pPr>
              <w:rPr>
                <w:rFonts w:cs="Arial"/>
              </w:rPr>
            </w:pPr>
          </w:p>
          <w:p w14:paraId="241F1584" w14:textId="77777777" w:rsidR="00DD2C0D" w:rsidRPr="005E4A81" w:rsidRDefault="00DD2C0D" w:rsidP="00E64F6C">
            <w:pPr>
              <w:rPr>
                <w:rFonts w:cs="Arial"/>
              </w:rPr>
            </w:pPr>
            <w:r>
              <w:rPr>
                <w:rFonts w:cs="Arial"/>
              </w:rPr>
              <w:t xml:space="preserve">Blocs </w:t>
            </w:r>
            <w:r w:rsidRPr="00CC06A1">
              <w:rPr>
                <w:rFonts w:cs="Arial"/>
              </w:rPr>
              <w:t xml:space="preserve">en </w:t>
            </w:r>
            <w:r w:rsidRPr="00EA77CB">
              <w:rPr>
                <w:rFonts w:cs="Arial"/>
              </w:rPr>
              <w:t>paraffine et lames de prélèvement(s)</w:t>
            </w:r>
            <w:r w:rsidRPr="003926C8">
              <w:rPr>
                <w:rFonts w:cs="Arial"/>
                <w:color w:val="0000FF"/>
              </w:rPr>
              <w:t xml:space="preserve"> </w:t>
            </w:r>
            <w:r w:rsidRPr="003926C8">
              <w:rPr>
                <w:rFonts w:cs="Arial"/>
              </w:rPr>
              <w:t>tissulaire</w:t>
            </w:r>
            <w:r>
              <w:rPr>
                <w:rFonts w:cs="Arial"/>
              </w:rPr>
              <w:t>(</w:t>
            </w:r>
            <w:r w:rsidRPr="003926C8">
              <w:rPr>
                <w:rFonts w:cs="Arial"/>
              </w:rPr>
              <w:t>s</w:t>
            </w:r>
            <w:r>
              <w:rPr>
                <w:rFonts w:cs="Arial"/>
              </w:rPr>
              <w:t>)</w:t>
            </w:r>
            <w:r w:rsidRPr="003926C8">
              <w:rPr>
                <w:rFonts w:cs="Arial"/>
              </w:rPr>
              <w:t xml:space="preserve"> ou cellulaire</w:t>
            </w:r>
            <w:r>
              <w:rPr>
                <w:rFonts w:cs="Arial"/>
              </w:rPr>
              <w:t>(</w:t>
            </w:r>
            <w:r w:rsidRPr="003926C8">
              <w:rPr>
                <w:rFonts w:cs="Arial"/>
              </w:rPr>
              <w:t>s</w:t>
            </w:r>
            <w:r>
              <w:rPr>
                <w:rFonts w:cs="Arial"/>
              </w:rPr>
              <w:t>)</w:t>
            </w:r>
            <w:r w:rsidRPr="003926C8">
              <w:rPr>
                <w:rFonts w:cs="Arial"/>
              </w:rPr>
              <w:t xml:space="preserve"> d'origine humaine </w:t>
            </w:r>
          </w:p>
        </w:tc>
        <w:tc>
          <w:tcPr>
            <w:tcW w:w="2229" w:type="dxa"/>
            <w:vAlign w:val="center"/>
          </w:tcPr>
          <w:p w14:paraId="578929C4" w14:textId="77777777" w:rsidR="00DD2C0D" w:rsidRPr="005E4A81" w:rsidRDefault="00DD2C0D" w:rsidP="00E64F6C">
            <w:pPr>
              <w:rPr>
                <w:rFonts w:eastAsia="Times"/>
              </w:rPr>
            </w:pPr>
            <w:r w:rsidRPr="000131EF">
              <w:rPr>
                <w:rFonts w:eastAsia="Times"/>
              </w:rPr>
              <w:t xml:space="preserve">Examen histologique – </w:t>
            </w:r>
            <w:r>
              <w:rPr>
                <w:rFonts w:eastAsia="Times"/>
              </w:rPr>
              <w:t xml:space="preserve">Observation morphologique de </w:t>
            </w:r>
            <w:r w:rsidRPr="000131EF">
              <w:rPr>
                <w:rFonts w:eastAsia="Times"/>
              </w:rPr>
              <w:t>constituants</w:t>
            </w:r>
            <w:r>
              <w:rPr>
                <w:rFonts w:eastAsia="Times"/>
              </w:rPr>
              <w:t xml:space="preserve"> </w:t>
            </w:r>
            <w:r w:rsidRPr="000131EF">
              <w:rPr>
                <w:rFonts w:eastAsia="Times"/>
              </w:rPr>
              <w:t>tissulaires et cellulaires</w:t>
            </w:r>
          </w:p>
        </w:tc>
        <w:tc>
          <w:tcPr>
            <w:tcW w:w="3198" w:type="dxa"/>
            <w:vAlign w:val="center"/>
          </w:tcPr>
          <w:p w14:paraId="4414229D" w14:textId="77777777" w:rsidR="00DD2C0D" w:rsidRPr="002932CA" w:rsidRDefault="00DD2C0D" w:rsidP="00E64F6C">
            <w:pPr>
              <w:spacing w:after="120"/>
              <w:rPr>
                <w:rFonts w:eastAsia="Times"/>
              </w:rPr>
            </w:pPr>
            <w:r w:rsidRPr="002932CA">
              <w:rPr>
                <w:rFonts w:eastAsia="Times"/>
              </w:rPr>
              <w:t xml:space="preserve">Préparation </w:t>
            </w:r>
            <w:r>
              <w:rPr>
                <w:rFonts w:eastAsia="Times"/>
              </w:rPr>
              <w:t>du prélèvement</w:t>
            </w:r>
            <w:r w:rsidRPr="002932CA">
              <w:rPr>
                <w:rFonts w:eastAsia="Times"/>
              </w:rPr>
              <w:t> :</w:t>
            </w:r>
          </w:p>
          <w:p w14:paraId="5380B5C7" w14:textId="77777777" w:rsidR="00DD2C0D" w:rsidRPr="002932CA" w:rsidRDefault="00DD2C0D" w:rsidP="00E64F6C">
            <w:r w:rsidRPr="002932CA">
              <w:t>- Etude macroscopique,</w:t>
            </w:r>
          </w:p>
          <w:p w14:paraId="0BCA7DD8" w14:textId="77777777" w:rsidR="00DD2C0D" w:rsidRPr="00C90479" w:rsidRDefault="00DD2C0D" w:rsidP="00E64F6C">
            <w:r w:rsidRPr="002932CA">
              <w:t xml:space="preserve">- </w:t>
            </w:r>
            <w:r>
              <w:t xml:space="preserve">Fixation, </w:t>
            </w:r>
            <w:r w:rsidRPr="00C90479">
              <w:t>imprégnation et inclusion en paraffine du prélèvement</w:t>
            </w:r>
            <w:r>
              <w:t xml:space="preserve"> (blocs)</w:t>
            </w:r>
            <w:r w:rsidRPr="00C90479">
              <w:t>,</w:t>
            </w:r>
          </w:p>
          <w:p w14:paraId="724A862E" w14:textId="77777777" w:rsidR="00DD2C0D" w:rsidRPr="002932CA" w:rsidRDefault="00DD2C0D" w:rsidP="00E64F6C">
            <w:pPr>
              <w:rPr>
                <w:rFonts w:eastAsia="Times"/>
              </w:rPr>
            </w:pPr>
            <w:r w:rsidRPr="00C90479">
              <w:rPr>
                <w:rFonts w:eastAsia="Times"/>
              </w:rPr>
              <w:t xml:space="preserve">- Coupes et étalement </w:t>
            </w:r>
            <w:r>
              <w:rPr>
                <w:rFonts w:eastAsia="Times"/>
              </w:rPr>
              <w:t>(</w:t>
            </w:r>
            <w:r w:rsidRPr="002932CA">
              <w:rPr>
                <w:rFonts w:eastAsia="Times"/>
              </w:rPr>
              <w:t>lame</w:t>
            </w:r>
            <w:r>
              <w:rPr>
                <w:rFonts w:eastAsia="Times"/>
              </w:rPr>
              <w:t>s)</w:t>
            </w:r>
            <w:r w:rsidRPr="002932CA">
              <w:rPr>
                <w:rFonts w:eastAsia="Times"/>
              </w:rPr>
              <w:t>,</w:t>
            </w:r>
          </w:p>
          <w:p w14:paraId="300A9430" w14:textId="77777777" w:rsidR="00DD2C0D" w:rsidRPr="00E161E0" w:rsidRDefault="00DD2C0D" w:rsidP="00E64F6C">
            <w:pPr>
              <w:rPr>
                <w:rFonts w:eastAsia="Times" w:cs="Arial"/>
              </w:rPr>
            </w:pPr>
            <w:r>
              <w:rPr>
                <w:rFonts w:eastAsia="Times"/>
              </w:rPr>
              <w:t xml:space="preserve">- Coloration(s) histochimique(s) </w:t>
            </w:r>
            <w:r w:rsidRPr="00E161E0">
              <w:rPr>
                <w:rFonts w:eastAsia="Times"/>
              </w:rPr>
              <w:t>spéciale(s) (</w:t>
            </w:r>
            <w:r w:rsidRPr="00E161E0">
              <w:rPr>
                <w:rFonts w:eastAsia="Times" w:cs="Arial"/>
              </w:rPr>
              <w:t>Bleu alcian, bleu de toluidine, fontana, Giemsa, Gram, Gordon, Grocott, Masson, MGG, orcéine, PAS, Perls, réticuline, rouge Congo, rouge Sirius, Weigert, Ziehl, …)</w:t>
            </w:r>
          </w:p>
          <w:p w14:paraId="20E3CA7C" w14:textId="77777777" w:rsidR="00DD2C0D" w:rsidRPr="005E4A81" w:rsidRDefault="00DD2C0D" w:rsidP="00E64F6C">
            <w:pPr>
              <w:spacing w:before="120"/>
              <w:rPr>
                <w:rFonts w:eastAsia="Times" w:cs="Arial"/>
              </w:rPr>
            </w:pPr>
            <w:r w:rsidRPr="00E161E0">
              <w:t xml:space="preserve">Identification morphologique </w:t>
            </w:r>
            <w:r w:rsidRPr="00E161E0">
              <w:rPr>
                <w:rFonts w:eastAsia="Times"/>
              </w:rPr>
              <w:t>par microscopie</w:t>
            </w:r>
          </w:p>
        </w:tc>
        <w:tc>
          <w:tcPr>
            <w:tcW w:w="2588" w:type="dxa"/>
            <w:vAlign w:val="center"/>
          </w:tcPr>
          <w:p w14:paraId="5DDBB0BD" w14:textId="77777777" w:rsidR="00DD2C0D" w:rsidRPr="00E161E0" w:rsidRDefault="00DD2C0D" w:rsidP="00E64F6C">
            <w:pPr>
              <w:rPr>
                <w:rFonts w:cs="Arial"/>
              </w:rPr>
            </w:pPr>
            <w:r w:rsidRPr="00E161E0">
              <w:rPr>
                <w:rFonts w:cs="Arial"/>
              </w:rPr>
              <w:t>Méthodes reconnues (A)</w:t>
            </w:r>
          </w:p>
          <w:p w14:paraId="50183D9E" w14:textId="77777777" w:rsidR="00DD2C0D" w:rsidRPr="005E4A81" w:rsidRDefault="00DD2C0D" w:rsidP="00E64F6C">
            <w:pPr>
              <w:rPr>
                <w:rFonts w:cs="Arial"/>
              </w:rPr>
            </w:pPr>
            <w:r w:rsidRPr="00E161E0">
              <w:rPr>
                <w:rFonts w:cs="Arial"/>
              </w:rPr>
              <w:t>Méthodes reconnues, adaptées ou développées (B)</w:t>
            </w:r>
            <w:r>
              <w:rPr>
                <w:rFonts w:cs="Arial"/>
              </w:rPr>
              <w:t xml:space="preserve"> (**)</w:t>
            </w:r>
          </w:p>
        </w:tc>
        <w:tc>
          <w:tcPr>
            <w:tcW w:w="2527" w:type="dxa"/>
            <w:vAlign w:val="center"/>
          </w:tcPr>
          <w:p w14:paraId="4D00B302" w14:textId="77777777" w:rsidR="00DD2C0D" w:rsidRDefault="00DD2C0D" w:rsidP="00E64F6C">
            <w:pPr>
              <w:rPr>
                <w:rFonts w:eastAsia="Times" w:cs="Arial"/>
              </w:rPr>
            </w:pPr>
            <w:r>
              <w:rPr>
                <w:rFonts w:eastAsia="Times" w:cs="Arial"/>
              </w:rPr>
              <w:t>Colorations spéciales</w:t>
            </w:r>
          </w:p>
          <w:p w14:paraId="2EE0410C" w14:textId="77777777" w:rsidR="00DD2C0D" w:rsidRDefault="00DD2C0D" w:rsidP="00E64F6C">
            <w:pPr>
              <w:keepNext/>
              <w:rPr>
                <w:rFonts w:eastAsia="Times" w:cs="Arial"/>
              </w:rPr>
            </w:pPr>
          </w:p>
          <w:p w14:paraId="6C2C43B8" w14:textId="77777777" w:rsidR="00DD2C0D" w:rsidRDefault="00DD2C0D" w:rsidP="00E64F6C">
            <w:pPr>
              <w:rPr>
                <w:rFonts w:eastAsia="Times" w:cs="Arial"/>
              </w:rPr>
            </w:pPr>
            <w:r w:rsidRPr="00DF065A">
              <w:rPr>
                <w:rFonts w:eastAsia="Times" w:cs="Arial"/>
              </w:rPr>
              <w:t>Finalité :</w:t>
            </w:r>
            <w:r>
              <w:rPr>
                <w:rFonts w:eastAsia="Times" w:cs="Arial"/>
              </w:rPr>
              <w:t xml:space="preserve"> d</w:t>
            </w:r>
            <w:r w:rsidRPr="00DF065A">
              <w:rPr>
                <w:rFonts w:eastAsia="Times" w:cs="Arial"/>
              </w:rPr>
              <w:t>iagnostic/identification de processus pathologique</w:t>
            </w:r>
            <w:r>
              <w:rPr>
                <w:rFonts w:eastAsia="Times" w:cs="Arial"/>
              </w:rPr>
              <w:t>s</w:t>
            </w:r>
            <w:r w:rsidRPr="00DF065A">
              <w:rPr>
                <w:rFonts w:eastAsia="Times" w:cs="Arial"/>
              </w:rPr>
              <w:t xml:space="preserve"> éventuel</w:t>
            </w:r>
            <w:r>
              <w:rPr>
                <w:rFonts w:eastAsia="Times" w:cs="Arial"/>
              </w:rPr>
              <w:t>s</w:t>
            </w:r>
          </w:p>
          <w:p w14:paraId="792EEC4A" w14:textId="77777777" w:rsidR="00DD2C0D" w:rsidRDefault="00DD2C0D" w:rsidP="00E64F6C">
            <w:pPr>
              <w:rPr>
                <w:rFonts w:eastAsia="Times" w:cs="Arial"/>
              </w:rPr>
            </w:pPr>
          </w:p>
          <w:p w14:paraId="182BDC3B" w14:textId="77777777" w:rsidR="00DD2C0D" w:rsidRDefault="00DD2C0D" w:rsidP="00E64F6C">
            <w:pPr>
              <w:rPr>
                <w:rFonts w:eastAsia="Times" w:cs="Arial"/>
              </w:rPr>
            </w:pPr>
            <w:r>
              <w:rPr>
                <w:rFonts w:eastAsia="Times" w:cs="Arial"/>
              </w:rPr>
              <w:t>#</w:t>
            </w:r>
          </w:p>
        </w:tc>
      </w:tr>
      <w:tr w:rsidR="00DD2C0D" w14:paraId="11D8A9EA" w14:textId="77777777" w:rsidTr="00FE2DED">
        <w:trPr>
          <w:cantSplit/>
          <w:trHeight w:val="1021"/>
          <w:jc w:val="center"/>
        </w:trPr>
        <w:tc>
          <w:tcPr>
            <w:tcW w:w="1164" w:type="dxa"/>
            <w:vAlign w:val="center"/>
          </w:tcPr>
          <w:p w14:paraId="240FDDAE" w14:textId="77777777" w:rsidR="00DD2C0D" w:rsidRDefault="00517EC4" w:rsidP="00E64F6C">
            <w:pPr>
              <w:rPr>
                <w:rFonts w:eastAsia="Times" w:cs="Arial"/>
              </w:rPr>
            </w:pPr>
            <w:r>
              <w:rPr>
                <w:rFonts w:eastAsia="Times" w:cs="Arial"/>
              </w:rPr>
              <w:lastRenderedPageBreak/>
              <w:t xml:space="preserve">AC </w:t>
            </w:r>
            <w:r w:rsidR="00DD2C0D">
              <w:rPr>
                <w:rFonts w:eastAsia="Times" w:cs="Arial"/>
              </w:rPr>
              <w:t>HA</w:t>
            </w:r>
            <w:r w:rsidR="007F118E">
              <w:rPr>
                <w:rFonts w:eastAsia="Times" w:cs="Arial"/>
              </w:rPr>
              <w:t>0</w:t>
            </w:r>
            <w:r w:rsidR="00DD2C0D">
              <w:rPr>
                <w:rFonts w:eastAsia="Times" w:cs="Arial"/>
              </w:rPr>
              <w:t>4</w:t>
            </w:r>
          </w:p>
        </w:tc>
        <w:tc>
          <w:tcPr>
            <w:tcW w:w="3596" w:type="dxa"/>
            <w:vAlign w:val="center"/>
          </w:tcPr>
          <w:p w14:paraId="0FB82DA9" w14:textId="77777777" w:rsidR="00DD2C0D" w:rsidRPr="00CC06A1" w:rsidRDefault="00DD2C0D" w:rsidP="00E64F6C">
            <w:pPr>
              <w:rPr>
                <w:rFonts w:cs="Arial"/>
              </w:rPr>
            </w:pPr>
            <w:r>
              <w:rPr>
                <w:rFonts w:cs="Arial"/>
              </w:rPr>
              <w:t>Prélèvement</w:t>
            </w:r>
            <w:r w:rsidRPr="00CC06A1">
              <w:rPr>
                <w:rFonts w:cs="Arial"/>
              </w:rPr>
              <w:t>(s)</w:t>
            </w:r>
            <w:r>
              <w:rPr>
                <w:rFonts w:cs="Arial"/>
              </w:rPr>
              <w:t xml:space="preserve"> </w:t>
            </w:r>
            <w:r w:rsidRPr="00EA77CB">
              <w:rPr>
                <w:rFonts w:cs="Arial"/>
              </w:rPr>
              <w:t>tissulaire</w:t>
            </w:r>
            <w:r>
              <w:rPr>
                <w:rFonts w:cs="Arial"/>
              </w:rPr>
              <w:t>(s)</w:t>
            </w:r>
            <w:r w:rsidRPr="00EA77CB">
              <w:rPr>
                <w:rFonts w:cs="Arial"/>
              </w:rPr>
              <w:t xml:space="preserve"> ou cellulaire</w:t>
            </w:r>
            <w:r>
              <w:rPr>
                <w:rFonts w:cs="Arial"/>
              </w:rPr>
              <w:t>(s)</w:t>
            </w:r>
            <w:r w:rsidRPr="00EA77CB">
              <w:rPr>
                <w:rFonts w:cs="Arial"/>
              </w:rPr>
              <w:t xml:space="preserve"> d'origine</w:t>
            </w:r>
            <w:r w:rsidRPr="00CC06A1">
              <w:rPr>
                <w:rFonts w:cs="Arial"/>
              </w:rPr>
              <w:t xml:space="preserve"> humaine :</w:t>
            </w:r>
          </w:p>
          <w:p w14:paraId="27BC70E1" w14:textId="77777777" w:rsidR="00DD2C0D" w:rsidRPr="00EA77CB" w:rsidRDefault="00DD2C0D" w:rsidP="00E64F6C">
            <w:pPr>
              <w:rPr>
                <w:rFonts w:cs="Arial"/>
              </w:rPr>
            </w:pPr>
            <w:r>
              <w:rPr>
                <w:rFonts w:cs="Arial"/>
              </w:rPr>
              <w:t>b</w:t>
            </w:r>
            <w:r w:rsidRPr="00CC06A1">
              <w:rPr>
                <w:rFonts w:cs="Arial"/>
              </w:rPr>
              <w:t>iopsie</w:t>
            </w:r>
            <w:r>
              <w:rPr>
                <w:rFonts w:cs="Arial"/>
              </w:rPr>
              <w:t>s</w:t>
            </w:r>
            <w:r w:rsidRPr="00CC06A1">
              <w:rPr>
                <w:rFonts w:cs="Arial"/>
              </w:rPr>
              <w:t>,</w:t>
            </w:r>
            <w:r w:rsidRPr="00CC06A1">
              <w:rPr>
                <w:rFonts w:eastAsia="Times" w:cs="Arial"/>
              </w:rPr>
              <w:t xml:space="preserve"> pièce</w:t>
            </w:r>
            <w:r>
              <w:rPr>
                <w:rFonts w:eastAsia="Times" w:cs="Arial"/>
              </w:rPr>
              <w:t>s</w:t>
            </w:r>
            <w:r w:rsidRPr="00CC06A1">
              <w:rPr>
                <w:rFonts w:eastAsia="Times" w:cs="Arial"/>
              </w:rPr>
              <w:t xml:space="preserve"> opératoire</w:t>
            </w:r>
            <w:r>
              <w:rPr>
                <w:rFonts w:eastAsia="Times" w:cs="Arial"/>
              </w:rPr>
              <w:t>s</w:t>
            </w:r>
            <w:r w:rsidRPr="00CC06A1">
              <w:rPr>
                <w:rFonts w:eastAsia="Times" w:cs="Arial"/>
              </w:rPr>
              <w:t>, produit</w:t>
            </w:r>
            <w:r>
              <w:rPr>
                <w:rFonts w:eastAsia="Times" w:cs="Arial"/>
              </w:rPr>
              <w:t>s</w:t>
            </w:r>
            <w:r w:rsidRPr="00CC06A1">
              <w:rPr>
                <w:rFonts w:eastAsia="Times" w:cs="Arial"/>
              </w:rPr>
              <w:t xml:space="preserve"> de curetage et </w:t>
            </w:r>
            <w:r w:rsidRPr="00EA77CB">
              <w:rPr>
                <w:rFonts w:eastAsia="Times" w:cs="Arial"/>
              </w:rPr>
              <w:t xml:space="preserve">résection, </w:t>
            </w:r>
            <w:r w:rsidRPr="00EA77CB">
              <w:rPr>
                <w:rFonts w:cs="Arial"/>
              </w:rPr>
              <w:t xml:space="preserve">placenta, embryon, fœtus, </w:t>
            </w:r>
            <w:r w:rsidRPr="00EA77CB">
              <w:rPr>
                <w:rFonts w:eastAsia="Times" w:cs="Arial"/>
              </w:rPr>
              <w:t xml:space="preserve">prélèvements </w:t>
            </w:r>
            <w:r w:rsidRPr="00EA77CB">
              <w:rPr>
                <w:rFonts w:cs="Arial"/>
              </w:rPr>
              <w:t xml:space="preserve">d'autopsie, liquides biologiques, prélèvement cellulaire en milieu liquide (ponctions d'organes profonds, …) </w:t>
            </w:r>
          </w:p>
          <w:p w14:paraId="03434255" w14:textId="77777777" w:rsidR="00DD2C0D" w:rsidRPr="00C90479" w:rsidRDefault="00DD2C0D" w:rsidP="00E64F6C">
            <w:pPr>
              <w:spacing w:before="120"/>
              <w:rPr>
                <w:rFonts w:cs="Arial"/>
              </w:rPr>
            </w:pPr>
            <w:r>
              <w:rPr>
                <w:rFonts w:cs="Arial"/>
              </w:rPr>
              <w:t xml:space="preserve">Blocs </w:t>
            </w:r>
            <w:r w:rsidRPr="00CC06A1">
              <w:rPr>
                <w:rFonts w:cs="Arial"/>
              </w:rPr>
              <w:t xml:space="preserve">en </w:t>
            </w:r>
            <w:r w:rsidRPr="00EA77CB">
              <w:rPr>
                <w:rFonts w:cs="Arial"/>
              </w:rPr>
              <w:t>paraffine et lames de prélèvement(s)</w:t>
            </w:r>
            <w:r w:rsidRPr="003926C8">
              <w:rPr>
                <w:rFonts w:cs="Arial"/>
                <w:color w:val="0000FF"/>
              </w:rPr>
              <w:t xml:space="preserve"> </w:t>
            </w:r>
            <w:r w:rsidRPr="003926C8">
              <w:rPr>
                <w:rFonts w:cs="Arial"/>
              </w:rPr>
              <w:t>tissulaire</w:t>
            </w:r>
            <w:r>
              <w:rPr>
                <w:rFonts w:cs="Arial"/>
              </w:rPr>
              <w:t>(</w:t>
            </w:r>
            <w:r w:rsidRPr="003926C8">
              <w:rPr>
                <w:rFonts w:cs="Arial"/>
              </w:rPr>
              <w:t>s</w:t>
            </w:r>
            <w:r>
              <w:rPr>
                <w:rFonts w:cs="Arial"/>
              </w:rPr>
              <w:t>)</w:t>
            </w:r>
            <w:r w:rsidRPr="003926C8">
              <w:rPr>
                <w:rFonts w:cs="Arial"/>
              </w:rPr>
              <w:t xml:space="preserve"> ou cellulaire</w:t>
            </w:r>
            <w:r>
              <w:rPr>
                <w:rFonts w:cs="Arial"/>
              </w:rPr>
              <w:t>(</w:t>
            </w:r>
            <w:r w:rsidRPr="003926C8">
              <w:rPr>
                <w:rFonts w:cs="Arial"/>
              </w:rPr>
              <w:t>s</w:t>
            </w:r>
            <w:r>
              <w:rPr>
                <w:rFonts w:cs="Arial"/>
              </w:rPr>
              <w:t>)</w:t>
            </w:r>
            <w:r w:rsidRPr="003926C8">
              <w:rPr>
                <w:rFonts w:cs="Arial"/>
              </w:rPr>
              <w:t xml:space="preserve"> d'origine humaine </w:t>
            </w:r>
          </w:p>
        </w:tc>
        <w:tc>
          <w:tcPr>
            <w:tcW w:w="2229" w:type="dxa"/>
            <w:vAlign w:val="center"/>
          </w:tcPr>
          <w:p w14:paraId="46545B25" w14:textId="77777777" w:rsidR="00DD2C0D" w:rsidRPr="000131EF" w:rsidRDefault="00DD2C0D" w:rsidP="00E64F6C">
            <w:pPr>
              <w:rPr>
                <w:rFonts w:eastAsia="Times"/>
              </w:rPr>
            </w:pPr>
            <w:r w:rsidRPr="002932CA">
              <w:rPr>
                <w:rFonts w:eastAsia="Times"/>
              </w:rPr>
              <w:t xml:space="preserve">Recherche et identification </w:t>
            </w:r>
            <w:r>
              <w:rPr>
                <w:rFonts w:eastAsia="Times"/>
              </w:rPr>
              <w:t>de constituants/antigènes spécifiques</w:t>
            </w:r>
          </w:p>
        </w:tc>
        <w:tc>
          <w:tcPr>
            <w:tcW w:w="3198" w:type="dxa"/>
            <w:vAlign w:val="center"/>
          </w:tcPr>
          <w:p w14:paraId="2D3970FD" w14:textId="77777777" w:rsidR="00DD2C0D" w:rsidRPr="002932CA" w:rsidRDefault="00DD2C0D" w:rsidP="00E64F6C">
            <w:pPr>
              <w:rPr>
                <w:rFonts w:eastAsia="Times"/>
              </w:rPr>
            </w:pPr>
            <w:r w:rsidRPr="00216344">
              <w:rPr>
                <w:rFonts w:eastAsia="Times"/>
              </w:rPr>
              <w:t xml:space="preserve">Préparation </w:t>
            </w:r>
            <w:r>
              <w:rPr>
                <w:rFonts w:eastAsia="Times"/>
              </w:rPr>
              <w:t>du prélèvement</w:t>
            </w:r>
            <w:r w:rsidRPr="002932CA">
              <w:rPr>
                <w:rFonts w:eastAsia="Times"/>
              </w:rPr>
              <w:t> :</w:t>
            </w:r>
          </w:p>
          <w:p w14:paraId="0FB05C86" w14:textId="77777777" w:rsidR="00DD2C0D" w:rsidRPr="002932CA" w:rsidRDefault="00DD2C0D" w:rsidP="00E64F6C">
            <w:pPr>
              <w:spacing w:before="120"/>
            </w:pPr>
            <w:r w:rsidRPr="002932CA">
              <w:t>- Etude macroscopique,</w:t>
            </w:r>
          </w:p>
          <w:p w14:paraId="7BDA4682" w14:textId="77777777" w:rsidR="00DD2C0D" w:rsidRPr="00C90479" w:rsidRDefault="00DD2C0D" w:rsidP="00E64F6C">
            <w:r>
              <w:rPr>
                <w:rFonts w:eastAsia="Times"/>
              </w:rPr>
              <w:t>- Congélation ou fixa</w:t>
            </w:r>
            <w:r>
              <w:t xml:space="preserve">tion, </w:t>
            </w:r>
            <w:r w:rsidRPr="00C90479">
              <w:t>imprégnation et inclusion en paraffine du prélèvement</w:t>
            </w:r>
            <w:r>
              <w:t xml:space="preserve"> (blocs)</w:t>
            </w:r>
            <w:r w:rsidRPr="00C90479">
              <w:t>,</w:t>
            </w:r>
          </w:p>
          <w:p w14:paraId="7FCFF484" w14:textId="77777777" w:rsidR="00DD2C0D" w:rsidRPr="002932CA" w:rsidRDefault="00DD2C0D" w:rsidP="00E64F6C">
            <w:pPr>
              <w:rPr>
                <w:rFonts w:eastAsia="Times"/>
              </w:rPr>
            </w:pPr>
            <w:r w:rsidRPr="00C90479">
              <w:rPr>
                <w:rFonts w:eastAsia="Times"/>
              </w:rPr>
              <w:t xml:space="preserve">- Coupes et étalement </w:t>
            </w:r>
            <w:r>
              <w:rPr>
                <w:rFonts w:eastAsia="Times"/>
              </w:rPr>
              <w:t>(</w:t>
            </w:r>
            <w:r w:rsidRPr="002932CA">
              <w:rPr>
                <w:rFonts w:eastAsia="Times"/>
              </w:rPr>
              <w:t>lame</w:t>
            </w:r>
            <w:r>
              <w:rPr>
                <w:rFonts w:eastAsia="Times"/>
              </w:rPr>
              <w:t>s)</w:t>
            </w:r>
            <w:r w:rsidRPr="002932CA">
              <w:rPr>
                <w:rFonts w:eastAsia="Times"/>
              </w:rPr>
              <w:t>,</w:t>
            </w:r>
          </w:p>
          <w:p w14:paraId="67E45F91" w14:textId="77777777" w:rsidR="00DD2C0D" w:rsidRDefault="00DD2C0D" w:rsidP="00E64F6C">
            <w:pPr>
              <w:rPr>
                <w:rFonts w:eastAsia="Times" w:cs="Arial"/>
              </w:rPr>
            </w:pPr>
            <w:r>
              <w:rPr>
                <w:rFonts w:eastAsia="Times"/>
              </w:rPr>
              <w:t>- Marquage</w:t>
            </w:r>
            <w:r>
              <w:rPr>
                <w:rFonts w:eastAsia="Times" w:cs="Arial"/>
              </w:rPr>
              <w:t xml:space="preserve"> immuno-histochimique</w:t>
            </w:r>
          </w:p>
          <w:p w14:paraId="3F332201" w14:textId="77777777" w:rsidR="00DD2C0D" w:rsidRPr="002932CA" w:rsidRDefault="00DD2C0D" w:rsidP="00E64F6C">
            <w:pPr>
              <w:spacing w:before="120"/>
              <w:rPr>
                <w:rFonts w:eastAsia="Times" w:cs="Arial"/>
              </w:rPr>
            </w:pPr>
            <w:r w:rsidRPr="00E161E0">
              <w:t xml:space="preserve">Identification morphologique </w:t>
            </w:r>
            <w:r w:rsidRPr="00E161E0">
              <w:rPr>
                <w:rFonts w:eastAsia="Times"/>
              </w:rPr>
              <w:t>par microscopie</w:t>
            </w:r>
          </w:p>
        </w:tc>
        <w:tc>
          <w:tcPr>
            <w:tcW w:w="2588" w:type="dxa"/>
            <w:vAlign w:val="center"/>
          </w:tcPr>
          <w:p w14:paraId="27AC6285" w14:textId="77777777" w:rsidR="00DD2C0D" w:rsidRPr="00B8313E" w:rsidRDefault="00DD2C0D" w:rsidP="00E64F6C">
            <w:pPr>
              <w:rPr>
                <w:rFonts w:cs="Arial"/>
              </w:rPr>
            </w:pPr>
            <w:r w:rsidRPr="00B8313E">
              <w:rPr>
                <w:rFonts w:cs="Arial"/>
              </w:rPr>
              <w:t>Méthodes reconnues (A)</w:t>
            </w:r>
          </w:p>
          <w:p w14:paraId="1B4C6036" w14:textId="77777777" w:rsidR="00DD2C0D" w:rsidRPr="00E161E0" w:rsidRDefault="00DD2C0D" w:rsidP="00E64F6C">
            <w:pPr>
              <w:rPr>
                <w:rFonts w:cs="Arial"/>
              </w:rPr>
            </w:pPr>
            <w:r w:rsidRPr="00B8313E">
              <w:rPr>
                <w:rFonts w:cs="Arial"/>
              </w:rPr>
              <w:t>Méthodes reconnues, adaptées ou développées (B)</w:t>
            </w:r>
            <w:r>
              <w:rPr>
                <w:rFonts w:cs="Arial"/>
              </w:rPr>
              <w:t xml:space="preserve"> (**)</w:t>
            </w:r>
          </w:p>
        </w:tc>
        <w:tc>
          <w:tcPr>
            <w:tcW w:w="2527" w:type="dxa"/>
            <w:vAlign w:val="center"/>
          </w:tcPr>
          <w:p w14:paraId="5C13AD90" w14:textId="77777777" w:rsidR="00DD2C0D" w:rsidRDefault="00DD2C0D" w:rsidP="00E64F6C">
            <w:pPr>
              <w:rPr>
                <w:rFonts w:eastAsia="Times" w:cs="Arial"/>
              </w:rPr>
            </w:pPr>
            <w:r>
              <w:rPr>
                <w:rFonts w:eastAsia="Times" w:cs="Arial"/>
              </w:rPr>
              <w:t>Immuno-histochimie qualitative</w:t>
            </w:r>
          </w:p>
          <w:p w14:paraId="79F6651F" w14:textId="77777777" w:rsidR="00DD2C0D" w:rsidRDefault="00DD2C0D" w:rsidP="00E64F6C">
            <w:pPr>
              <w:rPr>
                <w:rFonts w:eastAsia="Times" w:cs="Arial"/>
              </w:rPr>
            </w:pPr>
          </w:p>
          <w:p w14:paraId="7C92411B" w14:textId="77777777" w:rsidR="00DD2C0D" w:rsidRDefault="00DD2C0D" w:rsidP="00E64F6C">
            <w:pPr>
              <w:rPr>
                <w:rFonts w:eastAsia="Times" w:cs="Arial"/>
              </w:rPr>
            </w:pPr>
            <w:r>
              <w:rPr>
                <w:rFonts w:eastAsia="Times" w:cs="Arial"/>
              </w:rPr>
              <w:t>#</w:t>
            </w:r>
          </w:p>
        </w:tc>
      </w:tr>
      <w:tr w:rsidR="00DD2C0D" w14:paraId="076AC858" w14:textId="77777777" w:rsidTr="00FE2DED">
        <w:trPr>
          <w:cantSplit/>
          <w:trHeight w:val="1021"/>
          <w:jc w:val="center"/>
        </w:trPr>
        <w:tc>
          <w:tcPr>
            <w:tcW w:w="1164" w:type="dxa"/>
            <w:vAlign w:val="center"/>
          </w:tcPr>
          <w:p w14:paraId="3FFB2849" w14:textId="77777777" w:rsidR="00DD2C0D" w:rsidRDefault="00517EC4" w:rsidP="00E64F6C">
            <w:pPr>
              <w:rPr>
                <w:rFonts w:eastAsia="Times" w:cs="Arial"/>
              </w:rPr>
            </w:pPr>
            <w:r>
              <w:rPr>
                <w:rFonts w:eastAsia="Times" w:cs="Arial"/>
              </w:rPr>
              <w:t xml:space="preserve">AC </w:t>
            </w:r>
            <w:r w:rsidR="00DD2C0D">
              <w:rPr>
                <w:rFonts w:eastAsia="Times" w:cs="Arial"/>
              </w:rPr>
              <w:t>HA</w:t>
            </w:r>
            <w:r w:rsidR="007F118E">
              <w:rPr>
                <w:rFonts w:eastAsia="Times" w:cs="Arial"/>
              </w:rPr>
              <w:t>0</w:t>
            </w:r>
            <w:r w:rsidR="00DD2C0D">
              <w:rPr>
                <w:rFonts w:eastAsia="Times" w:cs="Arial"/>
              </w:rPr>
              <w:t>5</w:t>
            </w:r>
          </w:p>
        </w:tc>
        <w:tc>
          <w:tcPr>
            <w:tcW w:w="3596" w:type="dxa"/>
            <w:vAlign w:val="center"/>
          </w:tcPr>
          <w:p w14:paraId="21454DCA" w14:textId="77777777" w:rsidR="00DD2C0D" w:rsidRPr="00CC06A1" w:rsidRDefault="00DD2C0D" w:rsidP="00E64F6C">
            <w:pPr>
              <w:rPr>
                <w:rFonts w:cs="Arial"/>
              </w:rPr>
            </w:pPr>
            <w:r>
              <w:rPr>
                <w:rFonts w:cs="Arial"/>
              </w:rPr>
              <w:t>Prélèvement</w:t>
            </w:r>
            <w:r w:rsidRPr="00CC06A1">
              <w:rPr>
                <w:rFonts w:cs="Arial"/>
              </w:rPr>
              <w:t>(s)</w:t>
            </w:r>
            <w:r>
              <w:rPr>
                <w:rFonts w:cs="Arial"/>
              </w:rPr>
              <w:t xml:space="preserve"> </w:t>
            </w:r>
            <w:r w:rsidRPr="00EA77CB">
              <w:rPr>
                <w:rFonts w:cs="Arial"/>
              </w:rPr>
              <w:t>tissulaire</w:t>
            </w:r>
            <w:r w:rsidRPr="00CC06A1">
              <w:rPr>
                <w:rFonts w:cs="Arial"/>
              </w:rPr>
              <w:t>(s)</w:t>
            </w:r>
            <w:r w:rsidRPr="00EA77CB">
              <w:rPr>
                <w:rFonts w:cs="Arial"/>
              </w:rPr>
              <w:t xml:space="preserve"> ou cellulaire</w:t>
            </w:r>
            <w:r w:rsidRPr="00CC06A1">
              <w:rPr>
                <w:rFonts w:cs="Arial"/>
              </w:rPr>
              <w:t>(s)</w:t>
            </w:r>
            <w:r w:rsidRPr="00EA77CB">
              <w:rPr>
                <w:rFonts w:cs="Arial"/>
              </w:rPr>
              <w:t xml:space="preserve"> d'origine</w:t>
            </w:r>
            <w:r w:rsidRPr="00CC06A1">
              <w:rPr>
                <w:rFonts w:cs="Arial"/>
              </w:rPr>
              <w:t xml:space="preserve"> humaine :</w:t>
            </w:r>
          </w:p>
          <w:p w14:paraId="7AC60CFB" w14:textId="77777777" w:rsidR="00DD2C0D" w:rsidRPr="00EA77CB" w:rsidRDefault="00DD2C0D" w:rsidP="00E64F6C">
            <w:pPr>
              <w:rPr>
                <w:rFonts w:cs="Arial"/>
              </w:rPr>
            </w:pPr>
            <w:r>
              <w:rPr>
                <w:rFonts w:cs="Arial"/>
              </w:rPr>
              <w:t>b</w:t>
            </w:r>
            <w:r w:rsidRPr="00CC06A1">
              <w:rPr>
                <w:rFonts w:cs="Arial"/>
              </w:rPr>
              <w:t>iopsie</w:t>
            </w:r>
            <w:r>
              <w:rPr>
                <w:rFonts w:cs="Arial"/>
              </w:rPr>
              <w:t>s</w:t>
            </w:r>
            <w:r w:rsidRPr="00CC06A1">
              <w:rPr>
                <w:rFonts w:cs="Arial"/>
              </w:rPr>
              <w:t>,</w:t>
            </w:r>
            <w:r w:rsidRPr="00CC06A1">
              <w:rPr>
                <w:rFonts w:eastAsia="Times" w:cs="Arial"/>
              </w:rPr>
              <w:t xml:space="preserve"> pièce</w:t>
            </w:r>
            <w:r>
              <w:rPr>
                <w:rFonts w:eastAsia="Times" w:cs="Arial"/>
              </w:rPr>
              <w:t>s</w:t>
            </w:r>
            <w:r w:rsidRPr="00CC06A1">
              <w:rPr>
                <w:rFonts w:eastAsia="Times" w:cs="Arial"/>
              </w:rPr>
              <w:t xml:space="preserve"> opératoire</w:t>
            </w:r>
            <w:r>
              <w:rPr>
                <w:rFonts w:eastAsia="Times" w:cs="Arial"/>
              </w:rPr>
              <w:t>s</w:t>
            </w:r>
            <w:r w:rsidRPr="00CC06A1">
              <w:rPr>
                <w:rFonts w:eastAsia="Times" w:cs="Arial"/>
              </w:rPr>
              <w:t>, produit</w:t>
            </w:r>
            <w:r>
              <w:rPr>
                <w:rFonts w:eastAsia="Times" w:cs="Arial"/>
              </w:rPr>
              <w:t>s</w:t>
            </w:r>
            <w:r w:rsidRPr="00CC06A1">
              <w:rPr>
                <w:rFonts w:eastAsia="Times" w:cs="Arial"/>
              </w:rPr>
              <w:t xml:space="preserve"> de curetage et </w:t>
            </w:r>
            <w:r w:rsidRPr="00EA77CB">
              <w:rPr>
                <w:rFonts w:eastAsia="Times" w:cs="Arial"/>
              </w:rPr>
              <w:t xml:space="preserve">résection, </w:t>
            </w:r>
            <w:r w:rsidRPr="00EA77CB">
              <w:rPr>
                <w:rFonts w:cs="Arial"/>
              </w:rPr>
              <w:t xml:space="preserve">placenta, embryon, fœtus, </w:t>
            </w:r>
            <w:r w:rsidRPr="00EA77CB">
              <w:rPr>
                <w:rFonts w:eastAsia="Times" w:cs="Arial"/>
              </w:rPr>
              <w:t xml:space="preserve">prélèvements </w:t>
            </w:r>
            <w:r w:rsidRPr="00EA77CB">
              <w:rPr>
                <w:rFonts w:cs="Arial"/>
              </w:rPr>
              <w:t xml:space="preserve">d'autopsie, liquides biologiques, prélèvement cellulaire en milieu liquide (ponctions d'organes profonds, …) </w:t>
            </w:r>
          </w:p>
          <w:p w14:paraId="1AECE7C8" w14:textId="77777777" w:rsidR="00DD2C0D" w:rsidRPr="00D27695" w:rsidRDefault="00DD2C0D" w:rsidP="00E64F6C">
            <w:pPr>
              <w:rPr>
                <w:rFonts w:cs="Arial"/>
              </w:rPr>
            </w:pPr>
          </w:p>
          <w:p w14:paraId="0D849B08" w14:textId="77777777" w:rsidR="00DD2C0D" w:rsidRPr="00C90479" w:rsidRDefault="00DD2C0D" w:rsidP="00E64F6C">
            <w:pPr>
              <w:rPr>
                <w:rFonts w:cs="Arial"/>
              </w:rPr>
            </w:pPr>
            <w:r>
              <w:rPr>
                <w:rFonts w:cs="Arial"/>
              </w:rPr>
              <w:t xml:space="preserve">Blocs </w:t>
            </w:r>
            <w:r w:rsidRPr="00CC06A1">
              <w:rPr>
                <w:rFonts w:cs="Arial"/>
              </w:rPr>
              <w:t xml:space="preserve">en </w:t>
            </w:r>
            <w:r w:rsidRPr="00EA77CB">
              <w:rPr>
                <w:rFonts w:cs="Arial"/>
              </w:rPr>
              <w:t>paraffine et lames de prélèvement(s)</w:t>
            </w:r>
            <w:r w:rsidRPr="003926C8">
              <w:rPr>
                <w:rFonts w:cs="Arial"/>
                <w:color w:val="0000FF"/>
              </w:rPr>
              <w:t xml:space="preserve"> </w:t>
            </w:r>
            <w:r w:rsidRPr="003926C8">
              <w:rPr>
                <w:rFonts w:cs="Arial"/>
              </w:rPr>
              <w:t>tissulaire</w:t>
            </w:r>
            <w:r>
              <w:rPr>
                <w:rFonts w:cs="Arial"/>
              </w:rPr>
              <w:t>(</w:t>
            </w:r>
            <w:r w:rsidRPr="003926C8">
              <w:rPr>
                <w:rFonts w:cs="Arial"/>
              </w:rPr>
              <w:t>s</w:t>
            </w:r>
            <w:r>
              <w:rPr>
                <w:rFonts w:cs="Arial"/>
              </w:rPr>
              <w:t>)</w:t>
            </w:r>
            <w:r w:rsidRPr="003926C8">
              <w:rPr>
                <w:rFonts w:cs="Arial"/>
              </w:rPr>
              <w:t xml:space="preserve"> ou cellulaire</w:t>
            </w:r>
            <w:r>
              <w:rPr>
                <w:rFonts w:cs="Arial"/>
              </w:rPr>
              <w:t>(</w:t>
            </w:r>
            <w:r w:rsidRPr="003926C8">
              <w:rPr>
                <w:rFonts w:cs="Arial"/>
              </w:rPr>
              <w:t>s</w:t>
            </w:r>
            <w:r>
              <w:rPr>
                <w:rFonts w:cs="Arial"/>
              </w:rPr>
              <w:t>)</w:t>
            </w:r>
            <w:r w:rsidRPr="003926C8">
              <w:rPr>
                <w:rFonts w:cs="Arial"/>
              </w:rPr>
              <w:t xml:space="preserve"> d'origine humaine </w:t>
            </w:r>
          </w:p>
        </w:tc>
        <w:tc>
          <w:tcPr>
            <w:tcW w:w="2229" w:type="dxa"/>
            <w:vAlign w:val="center"/>
          </w:tcPr>
          <w:p w14:paraId="333C3E4D" w14:textId="77777777" w:rsidR="00DD2C0D" w:rsidRPr="002932CA" w:rsidRDefault="00DD2C0D" w:rsidP="00E64F6C">
            <w:pPr>
              <w:rPr>
                <w:rFonts w:eastAsia="Times"/>
              </w:rPr>
            </w:pPr>
            <w:r>
              <w:rPr>
                <w:rFonts w:eastAsia="Times"/>
              </w:rPr>
              <w:t>Evaluation de la proportion de constituants/antigènes spécifiques</w:t>
            </w:r>
          </w:p>
        </w:tc>
        <w:tc>
          <w:tcPr>
            <w:tcW w:w="3198" w:type="dxa"/>
            <w:vAlign w:val="center"/>
          </w:tcPr>
          <w:p w14:paraId="292ED2E3" w14:textId="77777777" w:rsidR="00DD2C0D" w:rsidRPr="002932CA" w:rsidRDefault="00DD2C0D" w:rsidP="00E64F6C">
            <w:pPr>
              <w:spacing w:after="120"/>
              <w:rPr>
                <w:rFonts w:eastAsia="Times"/>
              </w:rPr>
            </w:pPr>
            <w:r w:rsidRPr="00216344">
              <w:rPr>
                <w:rFonts w:eastAsia="Times"/>
              </w:rPr>
              <w:t xml:space="preserve">Préparation </w:t>
            </w:r>
            <w:r>
              <w:rPr>
                <w:rFonts w:eastAsia="Times"/>
              </w:rPr>
              <w:t>du prélèvement</w:t>
            </w:r>
            <w:r w:rsidRPr="002932CA">
              <w:rPr>
                <w:rFonts w:eastAsia="Times"/>
              </w:rPr>
              <w:t> :</w:t>
            </w:r>
          </w:p>
          <w:p w14:paraId="045D09D0" w14:textId="77777777" w:rsidR="00DD2C0D" w:rsidRPr="002932CA" w:rsidRDefault="00DD2C0D" w:rsidP="00E64F6C">
            <w:r w:rsidRPr="002932CA">
              <w:t>- Etude macroscopique,</w:t>
            </w:r>
          </w:p>
          <w:p w14:paraId="004E1EA6" w14:textId="77777777" w:rsidR="00DD2C0D" w:rsidRPr="00C90479" w:rsidRDefault="00DD2C0D" w:rsidP="00E64F6C">
            <w:r>
              <w:rPr>
                <w:rFonts w:eastAsia="Times"/>
              </w:rPr>
              <w:t>- Congélation ou fixa</w:t>
            </w:r>
            <w:r>
              <w:t xml:space="preserve">tion, </w:t>
            </w:r>
            <w:r w:rsidRPr="00C90479">
              <w:t>imprégnation et inclusion en paraffine du prélèvement</w:t>
            </w:r>
            <w:r>
              <w:t xml:space="preserve"> (blocs)</w:t>
            </w:r>
            <w:r w:rsidRPr="00C90479">
              <w:t>,</w:t>
            </w:r>
          </w:p>
          <w:p w14:paraId="4FFA6E9E" w14:textId="77777777" w:rsidR="00DD2C0D" w:rsidRPr="002932CA" w:rsidRDefault="00DD2C0D" w:rsidP="00E64F6C">
            <w:pPr>
              <w:rPr>
                <w:rFonts w:eastAsia="Times"/>
              </w:rPr>
            </w:pPr>
            <w:r w:rsidRPr="00C90479">
              <w:rPr>
                <w:rFonts w:eastAsia="Times"/>
              </w:rPr>
              <w:t xml:space="preserve">- Coupes et étalement </w:t>
            </w:r>
            <w:r>
              <w:rPr>
                <w:rFonts w:eastAsia="Times"/>
              </w:rPr>
              <w:t>(</w:t>
            </w:r>
            <w:r w:rsidRPr="002932CA">
              <w:rPr>
                <w:rFonts w:eastAsia="Times"/>
              </w:rPr>
              <w:t>lame</w:t>
            </w:r>
            <w:r>
              <w:rPr>
                <w:rFonts w:eastAsia="Times"/>
              </w:rPr>
              <w:t>s)</w:t>
            </w:r>
            <w:r w:rsidRPr="002932CA">
              <w:rPr>
                <w:rFonts w:eastAsia="Times"/>
              </w:rPr>
              <w:t>,</w:t>
            </w:r>
          </w:p>
          <w:p w14:paraId="55727299" w14:textId="77777777" w:rsidR="00DD2C0D" w:rsidRDefault="00DD2C0D" w:rsidP="00E64F6C">
            <w:pPr>
              <w:rPr>
                <w:rFonts w:eastAsia="Times" w:cs="Arial"/>
              </w:rPr>
            </w:pPr>
            <w:r>
              <w:rPr>
                <w:rFonts w:eastAsia="Times"/>
              </w:rPr>
              <w:t>- Marquage</w:t>
            </w:r>
            <w:r>
              <w:rPr>
                <w:rFonts w:eastAsia="Times" w:cs="Arial"/>
              </w:rPr>
              <w:t xml:space="preserve"> immuno-histochimique</w:t>
            </w:r>
          </w:p>
          <w:p w14:paraId="22A33F96" w14:textId="77777777" w:rsidR="00DD2C0D" w:rsidRDefault="00DD2C0D" w:rsidP="00E64F6C">
            <w:pPr>
              <w:rPr>
                <w:rFonts w:eastAsia="Times" w:cs="Arial"/>
              </w:rPr>
            </w:pPr>
          </w:p>
          <w:p w14:paraId="6BCB1576" w14:textId="77777777" w:rsidR="00DD2C0D" w:rsidRDefault="00DD2C0D" w:rsidP="00E64F6C">
            <w:pPr>
              <w:rPr>
                <w:rFonts w:eastAsia="Times" w:cs="Arial"/>
              </w:rPr>
            </w:pPr>
            <w:r>
              <w:t xml:space="preserve">Quantification </w:t>
            </w:r>
            <w:r w:rsidRPr="00E161E0">
              <w:t xml:space="preserve">morphologique </w:t>
            </w:r>
            <w:r w:rsidRPr="00E161E0">
              <w:rPr>
                <w:rFonts w:eastAsia="Times"/>
              </w:rPr>
              <w:t>par microscopie</w:t>
            </w:r>
          </w:p>
        </w:tc>
        <w:tc>
          <w:tcPr>
            <w:tcW w:w="2588" w:type="dxa"/>
            <w:vAlign w:val="center"/>
          </w:tcPr>
          <w:p w14:paraId="69034401" w14:textId="77777777" w:rsidR="00DD2C0D" w:rsidRPr="00B8313E" w:rsidRDefault="00DD2C0D" w:rsidP="00E64F6C">
            <w:pPr>
              <w:rPr>
                <w:rFonts w:cs="Arial"/>
              </w:rPr>
            </w:pPr>
            <w:r w:rsidRPr="00B8313E">
              <w:rPr>
                <w:rFonts w:cs="Arial"/>
              </w:rPr>
              <w:t>Méthodes reconnues (A)</w:t>
            </w:r>
          </w:p>
          <w:p w14:paraId="3D54C92F" w14:textId="77777777" w:rsidR="00DD2C0D" w:rsidRPr="00B8313E" w:rsidRDefault="00DD2C0D" w:rsidP="00E64F6C">
            <w:pPr>
              <w:rPr>
                <w:rFonts w:cs="Arial"/>
              </w:rPr>
            </w:pPr>
            <w:r w:rsidRPr="00B8313E">
              <w:rPr>
                <w:rFonts w:cs="Arial"/>
              </w:rPr>
              <w:t>Méthodes reconnues, adaptées ou développées (B)</w:t>
            </w:r>
            <w:r>
              <w:rPr>
                <w:rFonts w:cs="Arial"/>
              </w:rPr>
              <w:t xml:space="preserve"> (**)</w:t>
            </w:r>
          </w:p>
        </w:tc>
        <w:tc>
          <w:tcPr>
            <w:tcW w:w="2527" w:type="dxa"/>
            <w:vAlign w:val="center"/>
          </w:tcPr>
          <w:p w14:paraId="78B6DC59" w14:textId="77777777" w:rsidR="00DD2C0D" w:rsidRDefault="00DD2C0D" w:rsidP="00E64F6C">
            <w:pPr>
              <w:rPr>
                <w:rFonts w:eastAsia="Times" w:cs="Arial"/>
              </w:rPr>
            </w:pPr>
            <w:r>
              <w:rPr>
                <w:rFonts w:eastAsia="Times" w:cs="Arial"/>
              </w:rPr>
              <w:t>Immuno-histochimie quantitative</w:t>
            </w:r>
          </w:p>
          <w:p w14:paraId="1A303F17" w14:textId="77777777" w:rsidR="00DD2C0D" w:rsidRDefault="00DD2C0D" w:rsidP="00E64F6C">
            <w:pPr>
              <w:rPr>
                <w:rFonts w:eastAsia="Times" w:cs="Arial"/>
              </w:rPr>
            </w:pPr>
          </w:p>
          <w:p w14:paraId="47F11977" w14:textId="77777777" w:rsidR="00DD2C0D" w:rsidRDefault="00DD2C0D" w:rsidP="00E64F6C">
            <w:pPr>
              <w:rPr>
                <w:rFonts w:eastAsia="Times" w:cs="Arial"/>
              </w:rPr>
            </w:pPr>
            <w:r>
              <w:rPr>
                <w:rFonts w:eastAsia="Times" w:cs="Arial"/>
              </w:rPr>
              <w:t>#</w:t>
            </w:r>
          </w:p>
        </w:tc>
      </w:tr>
      <w:tr w:rsidR="00DD2C0D" w14:paraId="1F2C2D42" w14:textId="77777777" w:rsidTr="00FE2DED">
        <w:trPr>
          <w:cantSplit/>
          <w:trHeight w:val="1021"/>
          <w:jc w:val="center"/>
        </w:trPr>
        <w:tc>
          <w:tcPr>
            <w:tcW w:w="1164" w:type="dxa"/>
            <w:vAlign w:val="center"/>
          </w:tcPr>
          <w:p w14:paraId="269490D7" w14:textId="77777777" w:rsidR="00DD2C0D" w:rsidRDefault="00517EC4" w:rsidP="00E64F6C">
            <w:pPr>
              <w:rPr>
                <w:rFonts w:eastAsia="Times" w:cs="Arial"/>
              </w:rPr>
            </w:pPr>
            <w:r>
              <w:rPr>
                <w:rFonts w:eastAsia="Times" w:cs="Arial"/>
              </w:rPr>
              <w:lastRenderedPageBreak/>
              <w:t xml:space="preserve">AC </w:t>
            </w:r>
            <w:r w:rsidR="00DD2C0D">
              <w:rPr>
                <w:rFonts w:eastAsia="Times" w:cs="Arial"/>
              </w:rPr>
              <w:t>HA</w:t>
            </w:r>
            <w:r w:rsidR="007F118E">
              <w:rPr>
                <w:rFonts w:eastAsia="Times" w:cs="Arial"/>
              </w:rPr>
              <w:t>0</w:t>
            </w:r>
            <w:r w:rsidR="00DD2C0D">
              <w:rPr>
                <w:rFonts w:eastAsia="Times" w:cs="Arial"/>
              </w:rPr>
              <w:t>6</w:t>
            </w:r>
          </w:p>
        </w:tc>
        <w:tc>
          <w:tcPr>
            <w:tcW w:w="3596" w:type="dxa"/>
            <w:vAlign w:val="center"/>
          </w:tcPr>
          <w:p w14:paraId="2C855CC7" w14:textId="77777777" w:rsidR="00DD2C0D" w:rsidRPr="00CC06A1" w:rsidRDefault="00DD2C0D" w:rsidP="00E64F6C">
            <w:pPr>
              <w:rPr>
                <w:rFonts w:cs="Arial"/>
              </w:rPr>
            </w:pPr>
            <w:r>
              <w:rPr>
                <w:rFonts w:cs="Arial"/>
              </w:rPr>
              <w:t>Prélèvement</w:t>
            </w:r>
            <w:r w:rsidRPr="00CC06A1">
              <w:rPr>
                <w:rFonts w:cs="Arial"/>
              </w:rPr>
              <w:t>(s)</w:t>
            </w:r>
            <w:r>
              <w:rPr>
                <w:rFonts w:cs="Arial"/>
              </w:rPr>
              <w:t xml:space="preserve"> </w:t>
            </w:r>
            <w:r w:rsidRPr="00EA77CB">
              <w:rPr>
                <w:rFonts w:cs="Arial"/>
              </w:rPr>
              <w:t>tissulaire</w:t>
            </w:r>
            <w:r>
              <w:rPr>
                <w:rFonts w:cs="Arial"/>
              </w:rPr>
              <w:t>(s)</w:t>
            </w:r>
            <w:r w:rsidRPr="00EA77CB">
              <w:rPr>
                <w:rFonts w:cs="Arial"/>
              </w:rPr>
              <w:t xml:space="preserve"> ou cellulaire</w:t>
            </w:r>
            <w:r>
              <w:rPr>
                <w:rFonts w:cs="Arial"/>
              </w:rPr>
              <w:t>(s)</w:t>
            </w:r>
            <w:r w:rsidRPr="00EA77CB">
              <w:rPr>
                <w:rFonts w:cs="Arial"/>
              </w:rPr>
              <w:t xml:space="preserve"> d'origine</w:t>
            </w:r>
            <w:r w:rsidRPr="00CC06A1">
              <w:rPr>
                <w:rFonts w:cs="Arial"/>
              </w:rPr>
              <w:t xml:space="preserve"> humaine :</w:t>
            </w:r>
          </w:p>
          <w:p w14:paraId="1344FB83" w14:textId="77777777" w:rsidR="00DD2C0D" w:rsidRPr="00EA77CB" w:rsidRDefault="00DD2C0D" w:rsidP="00E64F6C">
            <w:pPr>
              <w:rPr>
                <w:rFonts w:cs="Arial"/>
              </w:rPr>
            </w:pPr>
            <w:r>
              <w:rPr>
                <w:rFonts w:cs="Arial"/>
              </w:rPr>
              <w:t>b</w:t>
            </w:r>
            <w:r w:rsidRPr="00CC06A1">
              <w:rPr>
                <w:rFonts w:cs="Arial"/>
              </w:rPr>
              <w:t>iopsie</w:t>
            </w:r>
            <w:r>
              <w:rPr>
                <w:rFonts w:cs="Arial"/>
              </w:rPr>
              <w:t>s</w:t>
            </w:r>
            <w:r w:rsidRPr="00CC06A1">
              <w:rPr>
                <w:rFonts w:cs="Arial"/>
              </w:rPr>
              <w:t>,</w:t>
            </w:r>
            <w:r w:rsidRPr="00CC06A1">
              <w:rPr>
                <w:rFonts w:eastAsia="Times" w:cs="Arial"/>
              </w:rPr>
              <w:t xml:space="preserve"> pièce</w:t>
            </w:r>
            <w:r>
              <w:rPr>
                <w:rFonts w:eastAsia="Times" w:cs="Arial"/>
              </w:rPr>
              <w:t>s</w:t>
            </w:r>
            <w:r w:rsidRPr="00CC06A1">
              <w:rPr>
                <w:rFonts w:eastAsia="Times" w:cs="Arial"/>
              </w:rPr>
              <w:t xml:space="preserve"> opératoire</w:t>
            </w:r>
            <w:r>
              <w:rPr>
                <w:rFonts w:eastAsia="Times" w:cs="Arial"/>
              </w:rPr>
              <w:t>s</w:t>
            </w:r>
            <w:r w:rsidRPr="00CC06A1">
              <w:rPr>
                <w:rFonts w:eastAsia="Times" w:cs="Arial"/>
              </w:rPr>
              <w:t>, produit</w:t>
            </w:r>
            <w:r>
              <w:rPr>
                <w:rFonts w:eastAsia="Times" w:cs="Arial"/>
              </w:rPr>
              <w:t>s</w:t>
            </w:r>
            <w:r w:rsidRPr="00CC06A1">
              <w:rPr>
                <w:rFonts w:eastAsia="Times" w:cs="Arial"/>
              </w:rPr>
              <w:t xml:space="preserve"> de curetage et </w:t>
            </w:r>
            <w:r w:rsidRPr="00EA77CB">
              <w:rPr>
                <w:rFonts w:eastAsia="Times" w:cs="Arial"/>
              </w:rPr>
              <w:t xml:space="preserve">résection, </w:t>
            </w:r>
            <w:r w:rsidRPr="00EA77CB">
              <w:rPr>
                <w:rFonts w:cs="Arial"/>
              </w:rPr>
              <w:t xml:space="preserve">placenta, embryon, fœtus, </w:t>
            </w:r>
            <w:r w:rsidRPr="00EA77CB">
              <w:rPr>
                <w:rFonts w:eastAsia="Times" w:cs="Arial"/>
              </w:rPr>
              <w:t xml:space="preserve">prélèvements </w:t>
            </w:r>
            <w:r w:rsidRPr="00EA77CB">
              <w:rPr>
                <w:rFonts w:cs="Arial"/>
              </w:rPr>
              <w:t xml:space="preserve">d'autopsie, liquides biologiques, prélèvement cellulaire en milieu liquide (ponctions d'organes profonds, …) </w:t>
            </w:r>
          </w:p>
          <w:p w14:paraId="5871936D" w14:textId="77777777" w:rsidR="00DD2C0D" w:rsidRPr="00D27695" w:rsidRDefault="00DD2C0D" w:rsidP="00E64F6C">
            <w:pPr>
              <w:rPr>
                <w:rFonts w:cs="Arial"/>
              </w:rPr>
            </w:pPr>
          </w:p>
          <w:p w14:paraId="18319757" w14:textId="77777777" w:rsidR="00DD2C0D" w:rsidRPr="00C90479" w:rsidRDefault="00DD2C0D" w:rsidP="00E64F6C">
            <w:pPr>
              <w:rPr>
                <w:rFonts w:cs="Arial"/>
              </w:rPr>
            </w:pPr>
            <w:r>
              <w:rPr>
                <w:rFonts w:cs="Arial"/>
              </w:rPr>
              <w:t xml:space="preserve">Blocs </w:t>
            </w:r>
            <w:r w:rsidRPr="00CC06A1">
              <w:rPr>
                <w:rFonts w:cs="Arial"/>
              </w:rPr>
              <w:t xml:space="preserve">en </w:t>
            </w:r>
            <w:r w:rsidRPr="00EA77CB">
              <w:rPr>
                <w:rFonts w:cs="Arial"/>
              </w:rPr>
              <w:t>paraffine et lames de prélèvement(s)</w:t>
            </w:r>
            <w:r w:rsidRPr="003926C8">
              <w:rPr>
                <w:rFonts w:cs="Arial"/>
                <w:color w:val="0000FF"/>
              </w:rPr>
              <w:t xml:space="preserve"> </w:t>
            </w:r>
            <w:r w:rsidRPr="003926C8">
              <w:rPr>
                <w:rFonts w:cs="Arial"/>
              </w:rPr>
              <w:t>tissulaire</w:t>
            </w:r>
            <w:r>
              <w:rPr>
                <w:rFonts w:cs="Arial"/>
              </w:rPr>
              <w:t>(</w:t>
            </w:r>
            <w:r w:rsidRPr="003926C8">
              <w:rPr>
                <w:rFonts w:cs="Arial"/>
              </w:rPr>
              <w:t>s</w:t>
            </w:r>
            <w:r>
              <w:rPr>
                <w:rFonts w:cs="Arial"/>
              </w:rPr>
              <w:t>)</w:t>
            </w:r>
            <w:r w:rsidRPr="003926C8">
              <w:rPr>
                <w:rFonts w:cs="Arial"/>
              </w:rPr>
              <w:t xml:space="preserve"> ou cellulaire</w:t>
            </w:r>
            <w:r>
              <w:rPr>
                <w:rFonts w:cs="Arial"/>
              </w:rPr>
              <w:t>(</w:t>
            </w:r>
            <w:r w:rsidRPr="003926C8">
              <w:rPr>
                <w:rFonts w:cs="Arial"/>
              </w:rPr>
              <w:t>s</w:t>
            </w:r>
            <w:r>
              <w:rPr>
                <w:rFonts w:cs="Arial"/>
              </w:rPr>
              <w:t>)</w:t>
            </w:r>
            <w:r w:rsidRPr="003926C8">
              <w:rPr>
                <w:rFonts w:cs="Arial"/>
              </w:rPr>
              <w:t xml:space="preserve"> d'origine humaine </w:t>
            </w:r>
          </w:p>
        </w:tc>
        <w:tc>
          <w:tcPr>
            <w:tcW w:w="2229" w:type="dxa"/>
            <w:vAlign w:val="center"/>
          </w:tcPr>
          <w:p w14:paraId="418796CF" w14:textId="77777777" w:rsidR="00DD2C0D" w:rsidRDefault="00DD2C0D" w:rsidP="00E64F6C">
            <w:pPr>
              <w:rPr>
                <w:rFonts w:eastAsia="Times"/>
              </w:rPr>
            </w:pPr>
            <w:r>
              <w:rPr>
                <w:rFonts w:eastAsia="Times"/>
              </w:rPr>
              <w:t xml:space="preserve">Recherche, </w:t>
            </w:r>
            <w:r w:rsidRPr="002932CA">
              <w:rPr>
                <w:rFonts w:eastAsia="Times"/>
              </w:rPr>
              <w:t xml:space="preserve">identification </w:t>
            </w:r>
            <w:r>
              <w:rPr>
                <w:rFonts w:eastAsia="Times"/>
              </w:rPr>
              <w:t>et/ou quantification de constituants/antigènes spécifiques</w:t>
            </w:r>
          </w:p>
        </w:tc>
        <w:tc>
          <w:tcPr>
            <w:tcW w:w="3198" w:type="dxa"/>
            <w:vAlign w:val="center"/>
          </w:tcPr>
          <w:p w14:paraId="09B15181" w14:textId="77777777" w:rsidR="00DD2C0D" w:rsidRPr="002932CA" w:rsidRDefault="00DD2C0D" w:rsidP="00E64F6C">
            <w:pPr>
              <w:rPr>
                <w:rFonts w:eastAsia="Times"/>
              </w:rPr>
            </w:pPr>
            <w:r w:rsidRPr="00216344">
              <w:rPr>
                <w:rFonts w:eastAsia="Times"/>
              </w:rPr>
              <w:t xml:space="preserve">Préparation </w:t>
            </w:r>
            <w:r>
              <w:rPr>
                <w:rFonts w:eastAsia="Times"/>
              </w:rPr>
              <w:t>du prélèvement</w:t>
            </w:r>
            <w:r w:rsidRPr="002932CA">
              <w:rPr>
                <w:rFonts w:eastAsia="Times"/>
              </w:rPr>
              <w:t> :</w:t>
            </w:r>
          </w:p>
          <w:p w14:paraId="72906E38" w14:textId="77777777" w:rsidR="00DD2C0D" w:rsidRPr="002932CA" w:rsidRDefault="00DD2C0D" w:rsidP="00E64F6C">
            <w:pPr>
              <w:spacing w:before="120"/>
            </w:pPr>
            <w:r w:rsidRPr="002932CA">
              <w:t>- Etude macroscopique,</w:t>
            </w:r>
          </w:p>
          <w:p w14:paraId="29E14891" w14:textId="77777777" w:rsidR="00DD2C0D" w:rsidRPr="00C90479" w:rsidRDefault="00DD2C0D" w:rsidP="00E64F6C">
            <w:r>
              <w:rPr>
                <w:rFonts w:eastAsia="Times"/>
              </w:rPr>
              <w:t>- Congélation ou fixa</w:t>
            </w:r>
            <w:r>
              <w:t xml:space="preserve">tion, </w:t>
            </w:r>
            <w:r w:rsidRPr="00C90479">
              <w:t>imprégnation et inclusion en paraffine du prélèvement</w:t>
            </w:r>
            <w:r>
              <w:t xml:space="preserve"> (blocs)</w:t>
            </w:r>
            <w:r w:rsidRPr="00C90479">
              <w:t>,</w:t>
            </w:r>
          </w:p>
          <w:p w14:paraId="42A99DA5" w14:textId="77777777" w:rsidR="00DD2C0D" w:rsidRPr="00E31BD2" w:rsidRDefault="00DD2C0D" w:rsidP="00E64F6C">
            <w:pPr>
              <w:rPr>
                <w:rFonts w:eastAsia="Times"/>
              </w:rPr>
            </w:pPr>
            <w:r w:rsidRPr="002932CA">
              <w:rPr>
                <w:rFonts w:eastAsia="Times"/>
              </w:rPr>
              <w:t xml:space="preserve">- </w:t>
            </w:r>
            <w:r>
              <w:rPr>
                <w:rFonts w:eastAsia="Times"/>
              </w:rPr>
              <w:t>C</w:t>
            </w:r>
            <w:r w:rsidRPr="002932CA">
              <w:rPr>
                <w:rFonts w:eastAsia="Times"/>
              </w:rPr>
              <w:t xml:space="preserve">oupes </w:t>
            </w:r>
            <w:r w:rsidRPr="00E31BD2">
              <w:rPr>
                <w:rFonts w:eastAsia="Times"/>
              </w:rPr>
              <w:t>et étalement (lames),</w:t>
            </w:r>
          </w:p>
          <w:p w14:paraId="00119AE9" w14:textId="77777777" w:rsidR="00DD2C0D" w:rsidRDefault="00DD2C0D" w:rsidP="00E64F6C">
            <w:pPr>
              <w:rPr>
                <w:rFonts w:eastAsia="Times" w:cs="Arial"/>
              </w:rPr>
            </w:pPr>
            <w:r>
              <w:rPr>
                <w:rFonts w:eastAsia="Times"/>
              </w:rPr>
              <w:t xml:space="preserve">- </w:t>
            </w:r>
            <w:r>
              <w:rPr>
                <w:rFonts w:eastAsia="Times" w:cs="Arial"/>
              </w:rPr>
              <w:t>Marquage par immunofluorescence</w:t>
            </w:r>
          </w:p>
          <w:p w14:paraId="3E709990" w14:textId="77777777" w:rsidR="00DD2C0D" w:rsidRDefault="00DD2C0D" w:rsidP="00E64F6C">
            <w:pPr>
              <w:rPr>
                <w:rFonts w:eastAsia="Times" w:cs="Arial"/>
              </w:rPr>
            </w:pPr>
          </w:p>
          <w:p w14:paraId="00BFF6A5" w14:textId="77777777" w:rsidR="00DD2C0D" w:rsidRDefault="00DD2C0D" w:rsidP="00E64F6C">
            <w:pPr>
              <w:rPr>
                <w:rFonts w:eastAsia="Times" w:cs="Arial"/>
              </w:rPr>
            </w:pPr>
            <w:r>
              <w:rPr>
                <w:rFonts w:eastAsia="Times" w:cs="Arial"/>
              </w:rPr>
              <w:t>Identification morphologique par m</w:t>
            </w:r>
            <w:r w:rsidRPr="002F570D">
              <w:rPr>
                <w:rFonts w:eastAsia="Times" w:cs="Arial"/>
              </w:rPr>
              <w:t>icroscopie</w:t>
            </w:r>
          </w:p>
        </w:tc>
        <w:tc>
          <w:tcPr>
            <w:tcW w:w="2588" w:type="dxa"/>
            <w:vAlign w:val="center"/>
          </w:tcPr>
          <w:p w14:paraId="5F65C413" w14:textId="77777777" w:rsidR="00DD2C0D" w:rsidRPr="00B8313E" w:rsidRDefault="00DD2C0D" w:rsidP="00E64F6C">
            <w:pPr>
              <w:rPr>
                <w:rFonts w:cs="Arial"/>
              </w:rPr>
            </w:pPr>
            <w:r w:rsidRPr="00B8313E">
              <w:rPr>
                <w:rFonts w:cs="Arial"/>
              </w:rPr>
              <w:t>Méthodes reconnues (A)</w:t>
            </w:r>
          </w:p>
          <w:p w14:paraId="5E1FE637" w14:textId="77777777" w:rsidR="00DD2C0D" w:rsidRPr="00B8313E" w:rsidRDefault="00DD2C0D" w:rsidP="00E64F6C">
            <w:pPr>
              <w:rPr>
                <w:rFonts w:cs="Arial"/>
              </w:rPr>
            </w:pPr>
            <w:r w:rsidRPr="00B8313E">
              <w:rPr>
                <w:rFonts w:cs="Arial"/>
              </w:rPr>
              <w:t>Méthodes reconnues, adaptées ou développées (B)</w:t>
            </w:r>
            <w:r>
              <w:rPr>
                <w:rFonts w:cs="Arial"/>
              </w:rPr>
              <w:t xml:space="preserve"> (**)</w:t>
            </w:r>
          </w:p>
        </w:tc>
        <w:tc>
          <w:tcPr>
            <w:tcW w:w="2527" w:type="dxa"/>
            <w:vAlign w:val="center"/>
          </w:tcPr>
          <w:p w14:paraId="08CFC511" w14:textId="77777777" w:rsidR="00DD2C0D" w:rsidRDefault="00DD2C0D" w:rsidP="00E64F6C">
            <w:pPr>
              <w:rPr>
                <w:rFonts w:eastAsia="Times" w:cs="Arial"/>
              </w:rPr>
            </w:pPr>
            <w:r>
              <w:rPr>
                <w:rFonts w:eastAsia="Times" w:cs="Arial"/>
              </w:rPr>
              <w:t>Immunofluorescence</w:t>
            </w:r>
          </w:p>
          <w:p w14:paraId="25C7E509" w14:textId="77777777" w:rsidR="00DD2C0D" w:rsidRDefault="00DD2C0D" w:rsidP="00E64F6C">
            <w:pPr>
              <w:rPr>
                <w:rFonts w:eastAsia="Times" w:cs="Arial"/>
              </w:rPr>
            </w:pPr>
          </w:p>
          <w:p w14:paraId="00AA452B" w14:textId="77777777" w:rsidR="00DD2C0D" w:rsidRDefault="00DD2C0D" w:rsidP="00E64F6C">
            <w:pPr>
              <w:rPr>
                <w:rFonts w:eastAsia="Times" w:cs="Arial"/>
              </w:rPr>
            </w:pPr>
            <w:r>
              <w:rPr>
                <w:rFonts w:eastAsia="Times" w:cs="Arial"/>
              </w:rPr>
              <w:t>#</w:t>
            </w:r>
          </w:p>
        </w:tc>
      </w:tr>
      <w:tr w:rsidR="00DD2C0D" w14:paraId="35A1D102" w14:textId="77777777" w:rsidTr="00FE2DED">
        <w:trPr>
          <w:cantSplit/>
          <w:trHeight w:val="1021"/>
          <w:jc w:val="center"/>
        </w:trPr>
        <w:tc>
          <w:tcPr>
            <w:tcW w:w="1164" w:type="dxa"/>
            <w:vAlign w:val="center"/>
          </w:tcPr>
          <w:p w14:paraId="7CD0FE03" w14:textId="77777777" w:rsidR="00DD2C0D" w:rsidRDefault="00517EC4" w:rsidP="00E64F6C">
            <w:pPr>
              <w:rPr>
                <w:rFonts w:eastAsia="Times" w:cs="Arial"/>
              </w:rPr>
            </w:pPr>
            <w:r>
              <w:rPr>
                <w:rFonts w:eastAsia="Times" w:cs="Arial"/>
              </w:rPr>
              <w:t xml:space="preserve">AC </w:t>
            </w:r>
            <w:r w:rsidR="00DD2C0D">
              <w:rPr>
                <w:rFonts w:eastAsia="Times" w:cs="Arial"/>
              </w:rPr>
              <w:t>HA</w:t>
            </w:r>
            <w:r w:rsidR="007F118E">
              <w:rPr>
                <w:rFonts w:eastAsia="Times" w:cs="Arial"/>
              </w:rPr>
              <w:t>0</w:t>
            </w:r>
            <w:r w:rsidR="00DD2C0D">
              <w:rPr>
                <w:rFonts w:eastAsia="Times" w:cs="Arial"/>
              </w:rPr>
              <w:t>7</w:t>
            </w:r>
          </w:p>
        </w:tc>
        <w:tc>
          <w:tcPr>
            <w:tcW w:w="3596" w:type="dxa"/>
            <w:vAlign w:val="center"/>
          </w:tcPr>
          <w:p w14:paraId="78ADB7E7" w14:textId="77777777" w:rsidR="00DD2C0D" w:rsidRPr="001645C6" w:rsidRDefault="00DD2C0D" w:rsidP="00E64F6C">
            <w:pPr>
              <w:rPr>
                <w:rFonts w:cs="Arial"/>
              </w:rPr>
            </w:pPr>
            <w:r w:rsidRPr="001645C6">
              <w:rPr>
                <w:rFonts w:cs="Arial"/>
              </w:rPr>
              <w:t>Prélèvement(s) tissulaire(s) ou cellulaire(s) d'origine humaine :</w:t>
            </w:r>
          </w:p>
          <w:p w14:paraId="3B75166C" w14:textId="77777777" w:rsidR="00DD2C0D" w:rsidRPr="001645C6" w:rsidRDefault="00DD2C0D" w:rsidP="00E64F6C">
            <w:pPr>
              <w:rPr>
                <w:rFonts w:cs="Arial"/>
              </w:rPr>
            </w:pPr>
            <w:r w:rsidRPr="001645C6">
              <w:rPr>
                <w:rFonts w:cs="Arial"/>
              </w:rPr>
              <w:t>biopsies,</w:t>
            </w:r>
            <w:r w:rsidRPr="001645C6">
              <w:rPr>
                <w:rFonts w:eastAsia="Times" w:cs="Arial"/>
              </w:rPr>
              <w:t xml:space="preserve"> pièces opératoires, produits de curetage et résection, </w:t>
            </w:r>
            <w:r w:rsidRPr="001645C6">
              <w:rPr>
                <w:rFonts w:cs="Arial"/>
              </w:rPr>
              <w:t xml:space="preserve">placenta, embryon, fœtus, </w:t>
            </w:r>
            <w:r w:rsidRPr="001645C6">
              <w:rPr>
                <w:rFonts w:eastAsia="Times" w:cs="Arial"/>
              </w:rPr>
              <w:t xml:space="preserve">prélèvements </w:t>
            </w:r>
            <w:r w:rsidRPr="001645C6">
              <w:rPr>
                <w:rFonts w:cs="Arial"/>
              </w:rPr>
              <w:t xml:space="preserve">d'autopsie, liquides biologiques, prélèvement cellulaire en milieu liquide (ponctions d'organes profonds, …) </w:t>
            </w:r>
          </w:p>
          <w:p w14:paraId="15EA10AB" w14:textId="77777777" w:rsidR="00DD2C0D" w:rsidRPr="00EF1E98" w:rsidRDefault="00DD2C0D" w:rsidP="00E64F6C">
            <w:pPr>
              <w:rPr>
                <w:rFonts w:cs="Arial"/>
                <w:sz w:val="14"/>
              </w:rPr>
            </w:pPr>
          </w:p>
          <w:p w14:paraId="4F8E2505" w14:textId="77777777" w:rsidR="00DD2C0D" w:rsidRPr="00C90479" w:rsidRDefault="00DD2C0D" w:rsidP="00E64F6C">
            <w:pPr>
              <w:rPr>
                <w:rFonts w:cs="Arial"/>
              </w:rPr>
            </w:pPr>
            <w:r w:rsidRPr="001645C6">
              <w:rPr>
                <w:rFonts w:cs="Arial"/>
              </w:rPr>
              <w:t>Blocs en paraffine et lames de prélèvement(s) tissulaire(s) ou cellulaire(s) d'origine humaine</w:t>
            </w:r>
            <w:r w:rsidRPr="003926C8">
              <w:rPr>
                <w:rFonts w:cs="Arial"/>
              </w:rPr>
              <w:t xml:space="preserve"> </w:t>
            </w:r>
          </w:p>
        </w:tc>
        <w:tc>
          <w:tcPr>
            <w:tcW w:w="2229" w:type="dxa"/>
            <w:vAlign w:val="center"/>
          </w:tcPr>
          <w:p w14:paraId="1B2F13CD" w14:textId="77777777" w:rsidR="00DD2C0D" w:rsidRDefault="00DD2C0D" w:rsidP="00E64F6C">
            <w:pPr>
              <w:rPr>
                <w:rFonts w:eastAsia="Times"/>
              </w:rPr>
            </w:pPr>
            <w:r w:rsidRPr="005C687D">
              <w:rPr>
                <w:rFonts w:eastAsia="Times"/>
              </w:rPr>
              <w:t>Recherche, identification et évaluation du nombre de copie de loci spécifiques</w:t>
            </w:r>
          </w:p>
        </w:tc>
        <w:tc>
          <w:tcPr>
            <w:tcW w:w="3198" w:type="dxa"/>
            <w:vAlign w:val="center"/>
          </w:tcPr>
          <w:p w14:paraId="781750EC" w14:textId="77777777" w:rsidR="00DD2C0D" w:rsidRPr="002932CA" w:rsidRDefault="00DD2C0D" w:rsidP="00E64F6C">
            <w:pPr>
              <w:spacing w:after="120"/>
              <w:rPr>
                <w:rFonts w:eastAsia="Times"/>
              </w:rPr>
            </w:pPr>
            <w:r w:rsidRPr="00216344">
              <w:rPr>
                <w:rFonts w:eastAsia="Times"/>
              </w:rPr>
              <w:t xml:space="preserve">Préparation </w:t>
            </w:r>
            <w:r>
              <w:rPr>
                <w:rFonts w:eastAsia="Times"/>
              </w:rPr>
              <w:t>du prélèvement</w:t>
            </w:r>
            <w:r w:rsidRPr="002932CA">
              <w:rPr>
                <w:rFonts w:eastAsia="Times"/>
              </w:rPr>
              <w:t> :</w:t>
            </w:r>
          </w:p>
          <w:p w14:paraId="31886971" w14:textId="77777777" w:rsidR="00DD2C0D" w:rsidRPr="002932CA" w:rsidRDefault="00DD2C0D" w:rsidP="00E64F6C">
            <w:r w:rsidRPr="002932CA">
              <w:t>- Etude macroscopique,</w:t>
            </w:r>
          </w:p>
          <w:p w14:paraId="5941E9B1" w14:textId="77777777" w:rsidR="00DD2C0D" w:rsidRPr="00C90479" w:rsidRDefault="00DD2C0D" w:rsidP="00E64F6C">
            <w:r>
              <w:rPr>
                <w:rFonts w:eastAsia="Times"/>
              </w:rPr>
              <w:t>- Congélation ou fixa</w:t>
            </w:r>
            <w:r>
              <w:t xml:space="preserve">tion, </w:t>
            </w:r>
            <w:r w:rsidRPr="00C90479">
              <w:t>imprégnation et inclusion en paraffine du prélèvement</w:t>
            </w:r>
            <w:r>
              <w:t xml:space="preserve"> (blocs)</w:t>
            </w:r>
            <w:r w:rsidRPr="00C90479">
              <w:t>,</w:t>
            </w:r>
          </w:p>
          <w:p w14:paraId="50AF1CBE" w14:textId="77777777" w:rsidR="00DD2C0D" w:rsidRPr="008D5AB6" w:rsidRDefault="00DD2C0D" w:rsidP="00E64F6C">
            <w:pPr>
              <w:rPr>
                <w:rFonts w:eastAsia="Times"/>
              </w:rPr>
            </w:pPr>
            <w:r w:rsidRPr="002932CA">
              <w:rPr>
                <w:rFonts w:eastAsia="Times"/>
              </w:rPr>
              <w:t xml:space="preserve">- </w:t>
            </w:r>
            <w:r>
              <w:rPr>
                <w:rFonts w:eastAsia="Times"/>
              </w:rPr>
              <w:t>C</w:t>
            </w:r>
            <w:r w:rsidRPr="002932CA">
              <w:rPr>
                <w:rFonts w:eastAsia="Times"/>
              </w:rPr>
              <w:t xml:space="preserve">oupes </w:t>
            </w:r>
            <w:r w:rsidRPr="008D5AB6">
              <w:rPr>
                <w:rFonts w:eastAsia="Times"/>
              </w:rPr>
              <w:t>et étalement (lames),</w:t>
            </w:r>
          </w:p>
          <w:p w14:paraId="68EE7F03" w14:textId="77777777" w:rsidR="00DD2C0D" w:rsidRPr="00336C56" w:rsidRDefault="00DD2C0D" w:rsidP="00E64F6C">
            <w:pPr>
              <w:rPr>
                <w:rFonts w:eastAsia="Times" w:cs="Arial"/>
              </w:rPr>
            </w:pPr>
            <w:r w:rsidRPr="00336C56">
              <w:rPr>
                <w:rFonts w:eastAsia="Times"/>
              </w:rPr>
              <w:t>-</w:t>
            </w:r>
            <w:r w:rsidRPr="00A27F80">
              <w:rPr>
                <w:rFonts w:eastAsia="Times"/>
              </w:rPr>
              <w:t xml:space="preserve"> </w:t>
            </w:r>
            <w:r w:rsidRPr="00A27F80">
              <w:rPr>
                <w:rFonts w:eastAsia="Times" w:cs="Arial"/>
              </w:rPr>
              <w:t>Hybridation moléculaire</w:t>
            </w:r>
            <w:r w:rsidRPr="00336C56">
              <w:rPr>
                <w:rFonts w:eastAsia="Times" w:cs="Arial"/>
              </w:rPr>
              <w:t xml:space="preserve"> </w:t>
            </w:r>
            <w:r w:rsidRPr="00336C56">
              <w:rPr>
                <w:rFonts w:eastAsia="Times" w:cs="Arial"/>
                <w:i/>
              </w:rPr>
              <w:t xml:space="preserve">in situ </w:t>
            </w:r>
            <w:r w:rsidRPr="00336C56">
              <w:rPr>
                <w:rFonts w:eastAsia="Times" w:cs="Arial"/>
              </w:rPr>
              <w:t>(FISH, CISH, SISH, …)</w:t>
            </w:r>
          </w:p>
          <w:p w14:paraId="208B75B3" w14:textId="77777777" w:rsidR="00DD2C0D" w:rsidRPr="00336C56" w:rsidRDefault="00DD2C0D" w:rsidP="00E64F6C">
            <w:pPr>
              <w:rPr>
                <w:rFonts w:eastAsia="Times" w:cs="Arial"/>
              </w:rPr>
            </w:pPr>
          </w:p>
          <w:p w14:paraId="212F252D" w14:textId="77777777" w:rsidR="00DD2C0D" w:rsidRDefault="00DD2C0D" w:rsidP="00E64F6C">
            <w:pPr>
              <w:rPr>
                <w:rFonts w:eastAsia="Times" w:cs="Arial"/>
              </w:rPr>
            </w:pPr>
            <w:r w:rsidRPr="00E161E0">
              <w:t xml:space="preserve">Identification morphologique </w:t>
            </w:r>
            <w:r w:rsidRPr="00E161E0">
              <w:rPr>
                <w:rFonts w:eastAsia="Times"/>
              </w:rPr>
              <w:t>par microscopie</w:t>
            </w:r>
          </w:p>
        </w:tc>
        <w:tc>
          <w:tcPr>
            <w:tcW w:w="2588" w:type="dxa"/>
            <w:vAlign w:val="center"/>
          </w:tcPr>
          <w:p w14:paraId="28B1FE53" w14:textId="77777777" w:rsidR="00DD2C0D" w:rsidRPr="00B8313E" w:rsidRDefault="00DD2C0D" w:rsidP="00E64F6C">
            <w:pPr>
              <w:rPr>
                <w:rFonts w:cs="Arial"/>
              </w:rPr>
            </w:pPr>
            <w:r w:rsidRPr="00B8313E">
              <w:rPr>
                <w:rFonts w:cs="Arial"/>
              </w:rPr>
              <w:t>Méthodes reconnues (A)</w:t>
            </w:r>
          </w:p>
          <w:p w14:paraId="4F767ADC" w14:textId="77777777" w:rsidR="00DD2C0D" w:rsidRPr="00B8313E" w:rsidRDefault="00DD2C0D" w:rsidP="00E64F6C">
            <w:pPr>
              <w:rPr>
                <w:rFonts w:cs="Arial"/>
              </w:rPr>
            </w:pPr>
            <w:r w:rsidRPr="00B8313E">
              <w:rPr>
                <w:rFonts w:cs="Arial"/>
              </w:rPr>
              <w:t>Méthodes reconnues, adaptées ou développées (B)</w:t>
            </w:r>
            <w:r>
              <w:rPr>
                <w:rFonts w:cs="Arial"/>
              </w:rPr>
              <w:t xml:space="preserve"> (**)</w:t>
            </w:r>
          </w:p>
        </w:tc>
        <w:tc>
          <w:tcPr>
            <w:tcW w:w="2527" w:type="dxa"/>
            <w:vAlign w:val="center"/>
          </w:tcPr>
          <w:p w14:paraId="0F54396B" w14:textId="77777777" w:rsidR="00DD2C0D" w:rsidRDefault="00DD2C0D" w:rsidP="00E64F6C">
            <w:pPr>
              <w:rPr>
                <w:rFonts w:eastAsia="Times" w:cs="Arial"/>
                <w:i/>
                <w:lang w:val="en-US"/>
              </w:rPr>
            </w:pPr>
            <w:r w:rsidRPr="00A27F80">
              <w:rPr>
                <w:rFonts w:eastAsia="Times" w:cs="Arial"/>
              </w:rPr>
              <w:t>Hybridation moléculaire</w:t>
            </w:r>
            <w:r w:rsidRPr="008D5AB6">
              <w:rPr>
                <w:rFonts w:eastAsia="Times" w:cs="Arial"/>
                <w:lang w:val="en-US"/>
              </w:rPr>
              <w:t xml:space="preserve"> </w:t>
            </w:r>
            <w:r w:rsidRPr="008D5AB6">
              <w:rPr>
                <w:rFonts w:eastAsia="Times" w:cs="Arial"/>
                <w:i/>
                <w:lang w:val="en-US"/>
              </w:rPr>
              <w:t>in situ</w:t>
            </w:r>
          </w:p>
          <w:p w14:paraId="2D2B7C23" w14:textId="77777777" w:rsidR="00DD2C0D" w:rsidRDefault="00DD2C0D" w:rsidP="00E64F6C">
            <w:pPr>
              <w:rPr>
                <w:rFonts w:eastAsia="Times" w:cs="Arial"/>
                <w:i/>
                <w:lang w:val="en-US"/>
              </w:rPr>
            </w:pPr>
          </w:p>
          <w:p w14:paraId="78462261" w14:textId="77777777" w:rsidR="00DD2C0D" w:rsidRDefault="00DD2C0D" w:rsidP="00E64F6C">
            <w:pPr>
              <w:rPr>
                <w:rFonts w:eastAsia="Times" w:cs="Arial"/>
              </w:rPr>
            </w:pPr>
            <w:r>
              <w:rPr>
                <w:rFonts w:eastAsia="Times" w:cs="Arial"/>
                <w:i/>
                <w:lang w:val="en-US"/>
              </w:rPr>
              <w:t>#</w:t>
            </w:r>
          </w:p>
        </w:tc>
      </w:tr>
      <w:tr w:rsidR="00DD2C0D" w14:paraId="252C1D2B" w14:textId="77777777" w:rsidTr="00FE2DED">
        <w:trPr>
          <w:cantSplit/>
          <w:trHeight w:val="1021"/>
          <w:jc w:val="center"/>
        </w:trPr>
        <w:tc>
          <w:tcPr>
            <w:tcW w:w="1164" w:type="dxa"/>
            <w:vAlign w:val="center"/>
          </w:tcPr>
          <w:p w14:paraId="1BDC179D" w14:textId="77777777" w:rsidR="00DD2C0D" w:rsidRDefault="00517EC4" w:rsidP="00E64F6C">
            <w:pPr>
              <w:rPr>
                <w:rFonts w:eastAsia="Times" w:cs="Arial"/>
              </w:rPr>
            </w:pPr>
            <w:r>
              <w:rPr>
                <w:rFonts w:eastAsia="Times" w:cs="Arial"/>
              </w:rPr>
              <w:lastRenderedPageBreak/>
              <w:t>AC</w:t>
            </w:r>
            <w:r w:rsidR="00B811E4">
              <w:rPr>
                <w:rFonts w:eastAsia="Times" w:cs="Arial"/>
              </w:rPr>
              <w:t xml:space="preserve"> </w:t>
            </w:r>
            <w:r w:rsidR="00DD2C0D">
              <w:rPr>
                <w:rFonts w:eastAsia="Times" w:cs="Arial"/>
              </w:rPr>
              <w:t>HA</w:t>
            </w:r>
            <w:r w:rsidR="007F118E">
              <w:rPr>
                <w:rFonts w:eastAsia="Times" w:cs="Arial"/>
              </w:rPr>
              <w:t>0</w:t>
            </w:r>
            <w:r w:rsidR="00DD2C0D">
              <w:rPr>
                <w:rFonts w:eastAsia="Times" w:cs="Arial"/>
              </w:rPr>
              <w:t>8</w:t>
            </w:r>
          </w:p>
        </w:tc>
        <w:tc>
          <w:tcPr>
            <w:tcW w:w="3596" w:type="dxa"/>
            <w:vAlign w:val="center"/>
          </w:tcPr>
          <w:p w14:paraId="6582AC5D" w14:textId="77777777" w:rsidR="00DD2C0D" w:rsidRPr="001645C6" w:rsidRDefault="00DD2C0D" w:rsidP="00E64F6C">
            <w:pPr>
              <w:rPr>
                <w:rFonts w:cs="Arial"/>
              </w:rPr>
            </w:pPr>
            <w:r w:rsidRPr="001645C6">
              <w:rPr>
                <w:rFonts w:cs="Arial"/>
              </w:rPr>
              <w:t>Prélèvement(s) tissulaire(s) ou cellulaire(s) d'origine humaine :</w:t>
            </w:r>
          </w:p>
          <w:p w14:paraId="611B4CD1" w14:textId="77777777" w:rsidR="00DD2C0D" w:rsidRPr="001645C6" w:rsidRDefault="00DD2C0D" w:rsidP="00E64F6C">
            <w:pPr>
              <w:rPr>
                <w:rFonts w:cs="Arial"/>
              </w:rPr>
            </w:pPr>
            <w:r w:rsidRPr="001645C6">
              <w:rPr>
                <w:rFonts w:cs="Arial"/>
              </w:rPr>
              <w:t>biopsies,</w:t>
            </w:r>
            <w:r w:rsidRPr="001645C6">
              <w:rPr>
                <w:rFonts w:eastAsia="Times" w:cs="Arial"/>
              </w:rPr>
              <w:t xml:space="preserve"> pièces opératoires, produits de curetage et résection, </w:t>
            </w:r>
            <w:r w:rsidRPr="001645C6">
              <w:rPr>
                <w:rFonts w:cs="Arial"/>
              </w:rPr>
              <w:t xml:space="preserve">placenta, embryon, fœtus, </w:t>
            </w:r>
            <w:r w:rsidRPr="001645C6">
              <w:rPr>
                <w:rFonts w:eastAsia="Times" w:cs="Arial"/>
              </w:rPr>
              <w:t xml:space="preserve">prélèvements </w:t>
            </w:r>
            <w:r w:rsidRPr="001645C6">
              <w:rPr>
                <w:rFonts w:cs="Arial"/>
              </w:rPr>
              <w:t xml:space="preserve">d'autopsie, liquides biologiques, prélèvement cellulaire en milieu liquide (ponctions d'organes profonds, …) </w:t>
            </w:r>
          </w:p>
          <w:p w14:paraId="6F5ED061" w14:textId="77777777" w:rsidR="00DD2C0D" w:rsidRPr="00EF1E98" w:rsidRDefault="00DD2C0D" w:rsidP="00E64F6C">
            <w:pPr>
              <w:rPr>
                <w:rFonts w:cs="Arial"/>
                <w:sz w:val="10"/>
              </w:rPr>
            </w:pPr>
          </w:p>
          <w:p w14:paraId="236D0D01" w14:textId="77777777" w:rsidR="00DD2C0D" w:rsidRPr="00C90479" w:rsidRDefault="00DD2C0D" w:rsidP="00E64F6C">
            <w:pPr>
              <w:rPr>
                <w:rFonts w:cs="Arial"/>
              </w:rPr>
            </w:pPr>
            <w:r w:rsidRPr="001645C6">
              <w:rPr>
                <w:rFonts w:cs="Arial"/>
              </w:rPr>
              <w:t>Blocs en paraffine et lames de prélèvement(s) tissulaire(s) ou cellulaire(s) d'origine humaine</w:t>
            </w:r>
            <w:r w:rsidRPr="003926C8">
              <w:rPr>
                <w:rFonts w:cs="Arial"/>
              </w:rPr>
              <w:t xml:space="preserve"> </w:t>
            </w:r>
          </w:p>
        </w:tc>
        <w:tc>
          <w:tcPr>
            <w:tcW w:w="2229" w:type="dxa"/>
            <w:vAlign w:val="center"/>
          </w:tcPr>
          <w:p w14:paraId="2998AB44" w14:textId="77777777" w:rsidR="00DD2C0D" w:rsidRPr="00EA77CB" w:rsidRDefault="00DD2C0D" w:rsidP="00E64F6C">
            <w:pPr>
              <w:rPr>
                <w:rFonts w:eastAsia="Times" w:cs="Arial"/>
              </w:rPr>
            </w:pPr>
            <w:r w:rsidRPr="00EA77CB">
              <w:rPr>
                <w:rFonts w:eastAsia="Times" w:cs="Arial"/>
              </w:rPr>
              <w:t>Analyse d'expression génétique</w:t>
            </w:r>
          </w:p>
          <w:p w14:paraId="60EF299E" w14:textId="77777777" w:rsidR="00DD2C0D" w:rsidRPr="005C687D" w:rsidRDefault="00DD2C0D" w:rsidP="00E64F6C">
            <w:pPr>
              <w:rPr>
                <w:rFonts w:eastAsia="Times"/>
              </w:rPr>
            </w:pPr>
            <w:r w:rsidRPr="00EA77CB">
              <w:rPr>
                <w:rFonts w:eastAsia="Times" w:cs="Arial"/>
              </w:rPr>
              <w:t>(transcrits d'ARN)</w:t>
            </w:r>
          </w:p>
        </w:tc>
        <w:tc>
          <w:tcPr>
            <w:tcW w:w="3198" w:type="dxa"/>
            <w:vAlign w:val="center"/>
          </w:tcPr>
          <w:p w14:paraId="521C6B0A" w14:textId="77777777" w:rsidR="00DD2C0D" w:rsidRPr="00EA77CB" w:rsidRDefault="00DD2C0D" w:rsidP="00E64F6C">
            <w:pPr>
              <w:rPr>
                <w:rFonts w:eastAsia="Times"/>
              </w:rPr>
            </w:pPr>
            <w:r w:rsidRPr="00EA77CB">
              <w:rPr>
                <w:rFonts w:eastAsia="Times"/>
              </w:rPr>
              <w:t>Préparation du prélèvement :</w:t>
            </w:r>
          </w:p>
          <w:p w14:paraId="274333E7" w14:textId="77777777" w:rsidR="00DD2C0D" w:rsidRPr="00EA77CB" w:rsidRDefault="00DD2C0D" w:rsidP="00E64F6C">
            <w:pPr>
              <w:spacing w:before="120"/>
            </w:pPr>
            <w:r w:rsidRPr="00EA77CB">
              <w:t>- Etude macroscopique,</w:t>
            </w:r>
          </w:p>
          <w:p w14:paraId="582AF384" w14:textId="77777777" w:rsidR="00DD2C0D" w:rsidRPr="00EA77CB" w:rsidRDefault="00DD2C0D" w:rsidP="00E64F6C">
            <w:r w:rsidRPr="00EA77CB">
              <w:rPr>
                <w:rFonts w:eastAsia="Times"/>
              </w:rPr>
              <w:t>- Congélation ou fixa</w:t>
            </w:r>
            <w:r w:rsidRPr="00EA77CB">
              <w:t>tion, imprégnation et inclusion en paraffine du prélèvement (blocs),</w:t>
            </w:r>
          </w:p>
          <w:p w14:paraId="02CCFD8D" w14:textId="77777777" w:rsidR="00DD2C0D" w:rsidRPr="00EA77CB" w:rsidRDefault="00DD2C0D" w:rsidP="00E64F6C">
            <w:pPr>
              <w:rPr>
                <w:rFonts w:eastAsia="Times"/>
              </w:rPr>
            </w:pPr>
            <w:r w:rsidRPr="00EA77CB">
              <w:rPr>
                <w:rFonts w:eastAsia="Times"/>
              </w:rPr>
              <w:t>- Coupes et étalement (lames),</w:t>
            </w:r>
          </w:p>
          <w:p w14:paraId="0D27C199" w14:textId="77777777" w:rsidR="00DD2C0D" w:rsidRPr="00336C56" w:rsidRDefault="00DD2C0D" w:rsidP="00E64F6C">
            <w:pPr>
              <w:rPr>
                <w:rFonts w:eastAsia="Times" w:cs="Arial"/>
              </w:rPr>
            </w:pPr>
            <w:r w:rsidRPr="00336C56">
              <w:rPr>
                <w:rFonts w:eastAsia="Times"/>
              </w:rPr>
              <w:t>-</w:t>
            </w:r>
            <w:r w:rsidRPr="00A27F80">
              <w:rPr>
                <w:rFonts w:eastAsia="Times"/>
              </w:rPr>
              <w:t xml:space="preserve"> </w:t>
            </w:r>
            <w:r w:rsidRPr="00A27F80">
              <w:rPr>
                <w:rFonts w:eastAsia="Times" w:cs="Arial"/>
              </w:rPr>
              <w:t>Hybridation moléculaire</w:t>
            </w:r>
            <w:r w:rsidRPr="00336C56">
              <w:rPr>
                <w:rFonts w:eastAsia="Times" w:cs="Arial"/>
              </w:rPr>
              <w:t xml:space="preserve"> </w:t>
            </w:r>
            <w:r w:rsidRPr="00336C56">
              <w:rPr>
                <w:rFonts w:eastAsia="Times" w:cs="Arial"/>
                <w:i/>
              </w:rPr>
              <w:t xml:space="preserve">in situ </w:t>
            </w:r>
            <w:r w:rsidRPr="00336C56">
              <w:rPr>
                <w:rFonts w:eastAsia="Times" w:cs="Arial"/>
              </w:rPr>
              <w:t>(FISH, CISH, SISH, …)</w:t>
            </w:r>
          </w:p>
          <w:p w14:paraId="493AC6FA" w14:textId="77777777" w:rsidR="00DD2C0D" w:rsidRPr="00336C56" w:rsidRDefault="00DD2C0D" w:rsidP="00E64F6C">
            <w:pPr>
              <w:rPr>
                <w:rFonts w:eastAsia="Times" w:cs="Arial"/>
              </w:rPr>
            </w:pPr>
          </w:p>
          <w:p w14:paraId="6EF03EB9" w14:textId="77777777" w:rsidR="00DD2C0D" w:rsidRDefault="00DD2C0D" w:rsidP="00E64F6C">
            <w:pPr>
              <w:rPr>
                <w:rFonts w:eastAsia="Times" w:cs="Arial"/>
              </w:rPr>
            </w:pPr>
            <w:r w:rsidRPr="00EA77CB">
              <w:t xml:space="preserve">Identification morphologique </w:t>
            </w:r>
            <w:r w:rsidRPr="00EA77CB">
              <w:rPr>
                <w:rFonts w:eastAsia="Times"/>
              </w:rPr>
              <w:t>par microscopie</w:t>
            </w:r>
          </w:p>
        </w:tc>
        <w:tc>
          <w:tcPr>
            <w:tcW w:w="2588" w:type="dxa"/>
            <w:vAlign w:val="center"/>
          </w:tcPr>
          <w:p w14:paraId="11A32EEE" w14:textId="77777777" w:rsidR="00DD2C0D" w:rsidRPr="00B8313E" w:rsidRDefault="00DD2C0D" w:rsidP="00E64F6C">
            <w:pPr>
              <w:rPr>
                <w:rFonts w:cs="Arial"/>
              </w:rPr>
            </w:pPr>
            <w:r w:rsidRPr="00B8313E">
              <w:rPr>
                <w:rFonts w:cs="Arial"/>
              </w:rPr>
              <w:t>Méthodes reconnues (A)</w:t>
            </w:r>
          </w:p>
          <w:p w14:paraId="3C4C0D58" w14:textId="77777777" w:rsidR="00DD2C0D" w:rsidRPr="00B8313E" w:rsidRDefault="00DD2C0D" w:rsidP="00E64F6C">
            <w:pPr>
              <w:rPr>
                <w:rFonts w:cs="Arial"/>
              </w:rPr>
            </w:pPr>
            <w:r w:rsidRPr="00B8313E">
              <w:rPr>
                <w:rFonts w:cs="Arial"/>
              </w:rPr>
              <w:t>Méthodes reconnues, adaptées ou développées (B)</w:t>
            </w:r>
            <w:r>
              <w:rPr>
                <w:rFonts w:cs="Arial"/>
              </w:rPr>
              <w:t xml:space="preserve"> (**)</w:t>
            </w:r>
          </w:p>
        </w:tc>
        <w:tc>
          <w:tcPr>
            <w:tcW w:w="2527" w:type="dxa"/>
            <w:vAlign w:val="center"/>
          </w:tcPr>
          <w:p w14:paraId="4CA8BB3D" w14:textId="44B04904" w:rsidR="00DD2C0D" w:rsidRDefault="00DD2C0D" w:rsidP="00E64F6C">
            <w:pPr>
              <w:rPr>
                <w:rFonts w:eastAsia="Times" w:cs="Arial"/>
              </w:rPr>
            </w:pPr>
            <w:r w:rsidRPr="002676F4">
              <w:rPr>
                <w:rFonts w:eastAsia="Times" w:cs="Arial"/>
              </w:rPr>
              <w:t>Exemple</w:t>
            </w:r>
            <w:r w:rsidR="00D70587">
              <w:rPr>
                <w:rFonts w:eastAsia="Times" w:cs="Arial"/>
              </w:rPr>
              <w:t xml:space="preserve"> </w:t>
            </w:r>
            <w:r w:rsidRPr="002676F4">
              <w:rPr>
                <w:rFonts w:eastAsia="Times" w:cs="Arial"/>
              </w:rPr>
              <w:t>: HER-2, EBV-EBER</w:t>
            </w:r>
          </w:p>
          <w:p w14:paraId="0023FDF0" w14:textId="77777777" w:rsidR="00DD2C0D" w:rsidRDefault="00DD2C0D" w:rsidP="00E64F6C">
            <w:pPr>
              <w:rPr>
                <w:rFonts w:eastAsia="Times" w:cs="Arial"/>
              </w:rPr>
            </w:pPr>
          </w:p>
          <w:p w14:paraId="7FD18D71" w14:textId="77777777" w:rsidR="00DD2C0D" w:rsidRPr="00A27F80" w:rsidRDefault="00DD2C0D" w:rsidP="00E64F6C">
            <w:pPr>
              <w:rPr>
                <w:rFonts w:eastAsia="Times" w:cs="Arial"/>
              </w:rPr>
            </w:pPr>
            <w:r>
              <w:rPr>
                <w:rFonts w:eastAsia="Times" w:cs="Arial"/>
              </w:rPr>
              <w:t>#</w:t>
            </w:r>
          </w:p>
        </w:tc>
      </w:tr>
      <w:tr w:rsidR="00DD2C0D" w14:paraId="46FF117C" w14:textId="77777777" w:rsidTr="00FE2DED">
        <w:trPr>
          <w:cantSplit/>
          <w:trHeight w:val="1021"/>
          <w:jc w:val="center"/>
        </w:trPr>
        <w:tc>
          <w:tcPr>
            <w:tcW w:w="1164" w:type="dxa"/>
            <w:vAlign w:val="center"/>
          </w:tcPr>
          <w:p w14:paraId="2867B8E3" w14:textId="77777777" w:rsidR="00DD2C0D" w:rsidRDefault="00517EC4" w:rsidP="00E64F6C">
            <w:pPr>
              <w:rPr>
                <w:rFonts w:eastAsia="Times" w:cs="Arial"/>
              </w:rPr>
            </w:pPr>
            <w:r>
              <w:rPr>
                <w:rFonts w:eastAsia="Times" w:cs="Arial"/>
              </w:rPr>
              <w:t xml:space="preserve">AC </w:t>
            </w:r>
            <w:r w:rsidR="00DD2C0D">
              <w:rPr>
                <w:rFonts w:eastAsia="Times" w:cs="Arial"/>
              </w:rPr>
              <w:t>HA</w:t>
            </w:r>
            <w:r w:rsidR="007F118E">
              <w:rPr>
                <w:rFonts w:eastAsia="Times" w:cs="Arial"/>
              </w:rPr>
              <w:t>0</w:t>
            </w:r>
            <w:r w:rsidR="00DD2C0D">
              <w:rPr>
                <w:rFonts w:eastAsia="Times" w:cs="Arial"/>
              </w:rPr>
              <w:t>9</w:t>
            </w:r>
          </w:p>
        </w:tc>
        <w:tc>
          <w:tcPr>
            <w:tcW w:w="3596" w:type="dxa"/>
            <w:vAlign w:val="center"/>
          </w:tcPr>
          <w:p w14:paraId="2E2CB422" w14:textId="77777777" w:rsidR="00DD2C0D" w:rsidRPr="00CC06A1" w:rsidRDefault="00DD2C0D" w:rsidP="00E64F6C">
            <w:pPr>
              <w:rPr>
                <w:rFonts w:cs="Arial"/>
              </w:rPr>
            </w:pPr>
            <w:r>
              <w:rPr>
                <w:rFonts w:cs="Arial"/>
              </w:rPr>
              <w:t>Prélèvement</w:t>
            </w:r>
            <w:r w:rsidRPr="00CC06A1">
              <w:rPr>
                <w:rFonts w:cs="Arial"/>
              </w:rPr>
              <w:t>(s)</w:t>
            </w:r>
            <w:r>
              <w:rPr>
                <w:rFonts w:cs="Arial"/>
              </w:rPr>
              <w:t xml:space="preserve"> </w:t>
            </w:r>
            <w:r w:rsidRPr="00EA77CB">
              <w:rPr>
                <w:rFonts w:cs="Arial"/>
              </w:rPr>
              <w:t>tissulaire</w:t>
            </w:r>
            <w:r>
              <w:rPr>
                <w:rFonts w:cs="Arial"/>
              </w:rPr>
              <w:t>(s)</w:t>
            </w:r>
            <w:r w:rsidRPr="00EA77CB">
              <w:rPr>
                <w:rFonts w:cs="Arial"/>
              </w:rPr>
              <w:t xml:space="preserve"> ou cellulaire</w:t>
            </w:r>
            <w:r>
              <w:rPr>
                <w:rFonts w:cs="Arial"/>
              </w:rPr>
              <w:t>(s)</w:t>
            </w:r>
            <w:r w:rsidRPr="00EA77CB">
              <w:rPr>
                <w:rFonts w:cs="Arial"/>
              </w:rPr>
              <w:t xml:space="preserve"> d'origine</w:t>
            </w:r>
            <w:r w:rsidRPr="00CC06A1">
              <w:rPr>
                <w:rFonts w:cs="Arial"/>
              </w:rPr>
              <w:t xml:space="preserve"> humaine :</w:t>
            </w:r>
          </w:p>
          <w:p w14:paraId="040743C3" w14:textId="77777777" w:rsidR="00DD2C0D" w:rsidRPr="00EA77CB" w:rsidRDefault="00DD2C0D" w:rsidP="00E64F6C">
            <w:pPr>
              <w:rPr>
                <w:rFonts w:cs="Arial"/>
              </w:rPr>
            </w:pPr>
            <w:r>
              <w:rPr>
                <w:rFonts w:cs="Arial"/>
              </w:rPr>
              <w:t>b</w:t>
            </w:r>
            <w:r w:rsidRPr="00CC06A1">
              <w:rPr>
                <w:rFonts w:cs="Arial"/>
              </w:rPr>
              <w:t>iopsie</w:t>
            </w:r>
            <w:r>
              <w:rPr>
                <w:rFonts w:cs="Arial"/>
              </w:rPr>
              <w:t>s</w:t>
            </w:r>
            <w:r w:rsidRPr="00CC06A1">
              <w:rPr>
                <w:rFonts w:cs="Arial"/>
              </w:rPr>
              <w:t>,</w:t>
            </w:r>
            <w:r w:rsidRPr="00CC06A1">
              <w:rPr>
                <w:rFonts w:eastAsia="Times" w:cs="Arial"/>
              </w:rPr>
              <w:t xml:space="preserve"> pièce</w:t>
            </w:r>
            <w:r>
              <w:rPr>
                <w:rFonts w:eastAsia="Times" w:cs="Arial"/>
              </w:rPr>
              <w:t>s</w:t>
            </w:r>
            <w:r w:rsidRPr="00CC06A1">
              <w:rPr>
                <w:rFonts w:eastAsia="Times" w:cs="Arial"/>
              </w:rPr>
              <w:t xml:space="preserve"> opératoire</w:t>
            </w:r>
            <w:r>
              <w:rPr>
                <w:rFonts w:eastAsia="Times" w:cs="Arial"/>
              </w:rPr>
              <w:t>s</w:t>
            </w:r>
            <w:r w:rsidRPr="00CC06A1">
              <w:rPr>
                <w:rFonts w:eastAsia="Times" w:cs="Arial"/>
              </w:rPr>
              <w:t>, produit</w:t>
            </w:r>
            <w:r>
              <w:rPr>
                <w:rFonts w:eastAsia="Times" w:cs="Arial"/>
              </w:rPr>
              <w:t>s</w:t>
            </w:r>
            <w:r w:rsidRPr="00CC06A1">
              <w:rPr>
                <w:rFonts w:eastAsia="Times" w:cs="Arial"/>
              </w:rPr>
              <w:t xml:space="preserve"> de curetage et </w:t>
            </w:r>
            <w:r w:rsidRPr="00EA77CB">
              <w:rPr>
                <w:rFonts w:eastAsia="Times" w:cs="Arial"/>
              </w:rPr>
              <w:t xml:space="preserve">résection, </w:t>
            </w:r>
            <w:r w:rsidRPr="00EA77CB">
              <w:rPr>
                <w:rFonts w:cs="Arial"/>
              </w:rPr>
              <w:t xml:space="preserve">placenta, embryon, fœtus, </w:t>
            </w:r>
            <w:r w:rsidRPr="00EA77CB">
              <w:rPr>
                <w:rFonts w:eastAsia="Times" w:cs="Arial"/>
              </w:rPr>
              <w:t xml:space="preserve">prélèvements </w:t>
            </w:r>
            <w:r w:rsidRPr="00EA77CB">
              <w:rPr>
                <w:rFonts w:cs="Arial"/>
              </w:rPr>
              <w:t xml:space="preserve">d'autopsie, liquides biologiques, prélèvement cellulaire en milieu liquide (ponctions d'organes profonds, …) </w:t>
            </w:r>
          </w:p>
          <w:p w14:paraId="25BF474A" w14:textId="77777777" w:rsidR="00DD2C0D" w:rsidRPr="00EF1E98" w:rsidRDefault="00DD2C0D" w:rsidP="00E64F6C">
            <w:pPr>
              <w:rPr>
                <w:rFonts w:cs="Arial"/>
                <w:sz w:val="14"/>
              </w:rPr>
            </w:pPr>
          </w:p>
          <w:p w14:paraId="361EA53F" w14:textId="77777777" w:rsidR="00DD2C0D" w:rsidRPr="001645C6" w:rsidRDefault="00DD2C0D" w:rsidP="00E64F6C">
            <w:pPr>
              <w:rPr>
                <w:rFonts w:cs="Arial"/>
              </w:rPr>
            </w:pPr>
            <w:r>
              <w:rPr>
                <w:rFonts w:cs="Arial"/>
              </w:rPr>
              <w:t xml:space="preserve">Blocs </w:t>
            </w:r>
            <w:r w:rsidRPr="00CC06A1">
              <w:rPr>
                <w:rFonts w:cs="Arial"/>
              </w:rPr>
              <w:t xml:space="preserve">en </w:t>
            </w:r>
            <w:r w:rsidRPr="00EA77CB">
              <w:rPr>
                <w:rFonts w:cs="Arial"/>
              </w:rPr>
              <w:t>paraffine et lames de prélèvement(s)</w:t>
            </w:r>
            <w:r w:rsidRPr="003926C8">
              <w:rPr>
                <w:rFonts w:cs="Arial"/>
                <w:color w:val="0000FF"/>
              </w:rPr>
              <w:t xml:space="preserve"> </w:t>
            </w:r>
            <w:r w:rsidRPr="003926C8">
              <w:rPr>
                <w:rFonts w:cs="Arial"/>
              </w:rPr>
              <w:t>tissulaire</w:t>
            </w:r>
            <w:r>
              <w:rPr>
                <w:rFonts w:cs="Arial"/>
              </w:rPr>
              <w:t>(</w:t>
            </w:r>
            <w:r w:rsidRPr="003926C8">
              <w:rPr>
                <w:rFonts w:cs="Arial"/>
              </w:rPr>
              <w:t>s</w:t>
            </w:r>
            <w:r>
              <w:rPr>
                <w:rFonts w:cs="Arial"/>
              </w:rPr>
              <w:t>)</w:t>
            </w:r>
            <w:r w:rsidRPr="003926C8">
              <w:rPr>
                <w:rFonts w:cs="Arial"/>
              </w:rPr>
              <w:t xml:space="preserve"> ou cellulaire</w:t>
            </w:r>
            <w:r>
              <w:rPr>
                <w:rFonts w:cs="Arial"/>
              </w:rPr>
              <w:t>(</w:t>
            </w:r>
            <w:r w:rsidRPr="003926C8">
              <w:rPr>
                <w:rFonts w:cs="Arial"/>
              </w:rPr>
              <w:t>s</w:t>
            </w:r>
            <w:r>
              <w:rPr>
                <w:rFonts w:cs="Arial"/>
              </w:rPr>
              <w:t>)</w:t>
            </w:r>
            <w:r w:rsidRPr="003926C8">
              <w:rPr>
                <w:rFonts w:cs="Arial"/>
              </w:rPr>
              <w:t xml:space="preserve"> d'origine humaine</w:t>
            </w:r>
          </w:p>
        </w:tc>
        <w:tc>
          <w:tcPr>
            <w:tcW w:w="2229" w:type="dxa"/>
            <w:vAlign w:val="center"/>
          </w:tcPr>
          <w:p w14:paraId="50B620AD" w14:textId="77777777" w:rsidR="00DD2C0D" w:rsidRPr="00EA77CB" w:rsidRDefault="00DD2C0D" w:rsidP="00E64F6C">
            <w:pPr>
              <w:rPr>
                <w:rFonts w:eastAsia="Times" w:cs="Arial"/>
              </w:rPr>
            </w:pPr>
            <w:r w:rsidRPr="000131EF">
              <w:rPr>
                <w:rFonts w:eastAsia="Times"/>
              </w:rPr>
              <w:t xml:space="preserve">Examen histologique – </w:t>
            </w:r>
            <w:r>
              <w:rPr>
                <w:rFonts w:eastAsia="Times"/>
              </w:rPr>
              <w:t xml:space="preserve">Observation morphologique ultrastructurale de </w:t>
            </w:r>
            <w:r w:rsidRPr="000131EF">
              <w:rPr>
                <w:rFonts w:eastAsia="Times"/>
              </w:rPr>
              <w:t>constituants</w:t>
            </w:r>
            <w:r>
              <w:rPr>
                <w:rFonts w:eastAsia="Times"/>
              </w:rPr>
              <w:t xml:space="preserve"> </w:t>
            </w:r>
            <w:r w:rsidRPr="000131EF">
              <w:rPr>
                <w:rFonts w:eastAsia="Times"/>
              </w:rPr>
              <w:t>tissulaires et cellulaires</w:t>
            </w:r>
          </w:p>
        </w:tc>
        <w:tc>
          <w:tcPr>
            <w:tcW w:w="3198" w:type="dxa"/>
            <w:vAlign w:val="center"/>
          </w:tcPr>
          <w:p w14:paraId="76106EED" w14:textId="77777777" w:rsidR="00DD2C0D" w:rsidRDefault="00DD2C0D" w:rsidP="00E64F6C">
            <w:pPr>
              <w:rPr>
                <w:rFonts w:eastAsia="Times"/>
              </w:rPr>
            </w:pPr>
            <w:r w:rsidRPr="00216344">
              <w:rPr>
                <w:rFonts w:eastAsia="Times"/>
              </w:rPr>
              <w:t xml:space="preserve">Préparation </w:t>
            </w:r>
            <w:r w:rsidRPr="00C90479">
              <w:t>du prélèvement</w:t>
            </w:r>
            <w:r>
              <w:t> </w:t>
            </w:r>
            <w:r w:rsidRPr="00216344">
              <w:rPr>
                <w:rFonts w:eastAsia="Times"/>
              </w:rPr>
              <w:t>:</w:t>
            </w:r>
          </w:p>
          <w:p w14:paraId="6F7C7162" w14:textId="77777777" w:rsidR="00DD2C0D" w:rsidRPr="0072704A" w:rsidRDefault="00DD2C0D" w:rsidP="00E64F6C">
            <w:pPr>
              <w:spacing w:before="120"/>
            </w:pPr>
            <w:r w:rsidRPr="0072704A">
              <w:t>- Etude macroscopique,</w:t>
            </w:r>
          </w:p>
          <w:p w14:paraId="14169D0A" w14:textId="77777777" w:rsidR="00DD2C0D" w:rsidRPr="0072704A" w:rsidRDefault="00DD2C0D" w:rsidP="00E64F6C">
            <w:r w:rsidRPr="0072704A">
              <w:rPr>
                <w:rFonts w:eastAsia="Times"/>
              </w:rPr>
              <w:t>- Fixa</w:t>
            </w:r>
            <w:r w:rsidRPr="0072704A">
              <w:t>tion, imprégnation et inclusion en résine du prélèvement (blocs),</w:t>
            </w:r>
          </w:p>
          <w:p w14:paraId="4293336B" w14:textId="77777777" w:rsidR="00DD2C0D" w:rsidRPr="0072704A" w:rsidRDefault="00DD2C0D" w:rsidP="00E64F6C">
            <w:pPr>
              <w:rPr>
                <w:rFonts w:eastAsia="Times"/>
              </w:rPr>
            </w:pPr>
            <w:r w:rsidRPr="0072704A">
              <w:rPr>
                <w:rFonts w:eastAsia="Times"/>
              </w:rPr>
              <w:t>- Coupes ultrafines sur grilles,</w:t>
            </w:r>
          </w:p>
          <w:p w14:paraId="24285ED9" w14:textId="77777777" w:rsidR="00DD2C0D" w:rsidRPr="0072704A" w:rsidRDefault="00DD2C0D" w:rsidP="00E64F6C"/>
          <w:p w14:paraId="3BCB6F8B" w14:textId="77777777" w:rsidR="00DD2C0D" w:rsidRPr="00EA77CB" w:rsidRDefault="00DD2C0D" w:rsidP="00E64F6C">
            <w:pPr>
              <w:rPr>
                <w:rFonts w:eastAsia="Times" w:cs="Arial"/>
              </w:rPr>
            </w:pPr>
            <w:r w:rsidRPr="00E161E0">
              <w:t xml:space="preserve">Identification morphologique </w:t>
            </w:r>
            <w:r w:rsidRPr="00E161E0">
              <w:rPr>
                <w:rFonts w:eastAsia="Times"/>
              </w:rPr>
              <w:t xml:space="preserve">par microscopie </w:t>
            </w:r>
            <w:r>
              <w:rPr>
                <w:rFonts w:eastAsia="Times"/>
              </w:rPr>
              <w:t>électronique à transmission</w:t>
            </w:r>
          </w:p>
        </w:tc>
        <w:tc>
          <w:tcPr>
            <w:tcW w:w="2588" w:type="dxa"/>
            <w:vAlign w:val="center"/>
          </w:tcPr>
          <w:p w14:paraId="0682F0A1" w14:textId="77777777" w:rsidR="00DD2C0D" w:rsidRPr="00B8313E" w:rsidRDefault="00DD2C0D" w:rsidP="00E64F6C">
            <w:pPr>
              <w:rPr>
                <w:rFonts w:cs="Arial"/>
              </w:rPr>
            </w:pPr>
            <w:r w:rsidRPr="00B8313E">
              <w:rPr>
                <w:rFonts w:cs="Arial"/>
              </w:rPr>
              <w:t>Méthodes reconnues (A)</w:t>
            </w:r>
          </w:p>
          <w:p w14:paraId="68560EC0" w14:textId="77777777" w:rsidR="00DD2C0D" w:rsidRPr="00B8313E" w:rsidRDefault="00DD2C0D" w:rsidP="00E64F6C">
            <w:pPr>
              <w:rPr>
                <w:rFonts w:cs="Arial"/>
              </w:rPr>
            </w:pPr>
            <w:r w:rsidRPr="00B8313E">
              <w:rPr>
                <w:rFonts w:cs="Arial"/>
              </w:rPr>
              <w:t>Méthodes reconnues, adaptées ou développées (B)</w:t>
            </w:r>
            <w:r>
              <w:rPr>
                <w:rFonts w:cs="Arial"/>
              </w:rPr>
              <w:t xml:space="preserve"> (**)</w:t>
            </w:r>
          </w:p>
        </w:tc>
        <w:tc>
          <w:tcPr>
            <w:tcW w:w="2527" w:type="dxa"/>
            <w:vAlign w:val="center"/>
          </w:tcPr>
          <w:p w14:paraId="4880D9C7" w14:textId="77777777" w:rsidR="00DD2C0D" w:rsidRDefault="00DD2C0D" w:rsidP="00E64F6C">
            <w:pPr>
              <w:rPr>
                <w:rFonts w:eastAsia="Times" w:cs="Arial"/>
              </w:rPr>
            </w:pPr>
            <w:r w:rsidRPr="0072704A">
              <w:rPr>
                <w:rFonts w:eastAsia="Times" w:cs="Arial"/>
              </w:rPr>
              <w:t>Microscopie électronique</w:t>
            </w:r>
          </w:p>
          <w:p w14:paraId="122F9511" w14:textId="77777777" w:rsidR="00DD2C0D" w:rsidRDefault="00DD2C0D" w:rsidP="00E64F6C">
            <w:pPr>
              <w:rPr>
                <w:rFonts w:eastAsia="Times" w:cs="Arial"/>
              </w:rPr>
            </w:pPr>
          </w:p>
          <w:p w14:paraId="4676649F" w14:textId="77777777" w:rsidR="00DD2C0D" w:rsidRPr="002676F4" w:rsidRDefault="00DD2C0D" w:rsidP="00E64F6C">
            <w:pPr>
              <w:rPr>
                <w:rFonts w:eastAsia="Times" w:cs="Arial"/>
              </w:rPr>
            </w:pPr>
            <w:r>
              <w:rPr>
                <w:rFonts w:eastAsia="Times" w:cs="Arial"/>
              </w:rPr>
              <w:t>#</w:t>
            </w:r>
          </w:p>
        </w:tc>
      </w:tr>
      <w:tr w:rsidR="0069755D" w14:paraId="7E5508BC" w14:textId="77777777" w:rsidTr="00FE2DED">
        <w:trPr>
          <w:cantSplit/>
          <w:trHeight w:val="453"/>
          <w:jc w:val="center"/>
        </w:trPr>
        <w:tc>
          <w:tcPr>
            <w:tcW w:w="1164" w:type="dxa"/>
            <w:vAlign w:val="center"/>
          </w:tcPr>
          <w:p w14:paraId="424EA733" w14:textId="77777777" w:rsidR="0069755D" w:rsidRDefault="0069755D" w:rsidP="00E64F6C">
            <w:pPr>
              <w:rPr>
                <w:rFonts w:eastAsia="Times" w:cs="Arial"/>
              </w:rPr>
            </w:pPr>
          </w:p>
        </w:tc>
        <w:tc>
          <w:tcPr>
            <w:tcW w:w="3596" w:type="dxa"/>
            <w:vAlign w:val="center"/>
          </w:tcPr>
          <w:p w14:paraId="5E71319B" w14:textId="77777777" w:rsidR="0069755D" w:rsidRDefault="0069755D" w:rsidP="00E64F6C">
            <w:pPr>
              <w:rPr>
                <w:rFonts w:cs="Arial"/>
              </w:rPr>
            </w:pPr>
          </w:p>
        </w:tc>
        <w:tc>
          <w:tcPr>
            <w:tcW w:w="2229" w:type="dxa"/>
            <w:vAlign w:val="center"/>
          </w:tcPr>
          <w:p w14:paraId="3788FE98" w14:textId="77777777" w:rsidR="0069755D" w:rsidRPr="000131EF" w:rsidRDefault="0069755D" w:rsidP="00E64F6C">
            <w:pPr>
              <w:rPr>
                <w:rFonts w:eastAsia="Times"/>
              </w:rPr>
            </w:pPr>
          </w:p>
        </w:tc>
        <w:tc>
          <w:tcPr>
            <w:tcW w:w="3198" w:type="dxa"/>
            <w:vAlign w:val="center"/>
          </w:tcPr>
          <w:p w14:paraId="1D9BEDA7" w14:textId="77777777" w:rsidR="0069755D" w:rsidDel="0026703B" w:rsidRDefault="0069755D" w:rsidP="00E64F6C">
            <w:pPr>
              <w:rPr>
                <w:rFonts w:eastAsia="Times" w:cs="Arial"/>
              </w:rPr>
            </w:pPr>
          </w:p>
        </w:tc>
        <w:tc>
          <w:tcPr>
            <w:tcW w:w="2588" w:type="dxa"/>
            <w:vAlign w:val="center"/>
          </w:tcPr>
          <w:p w14:paraId="01F8F0BF" w14:textId="77777777" w:rsidR="0069755D" w:rsidRPr="00B8313E" w:rsidRDefault="0069755D" w:rsidP="00E64F6C">
            <w:pPr>
              <w:rPr>
                <w:rFonts w:cs="Arial"/>
              </w:rPr>
            </w:pPr>
          </w:p>
        </w:tc>
        <w:tc>
          <w:tcPr>
            <w:tcW w:w="2527" w:type="dxa"/>
            <w:vAlign w:val="center"/>
          </w:tcPr>
          <w:p w14:paraId="46387108" w14:textId="77777777" w:rsidR="0069755D" w:rsidRPr="0072704A" w:rsidRDefault="0069755D" w:rsidP="00E64F6C">
            <w:pPr>
              <w:rPr>
                <w:rFonts w:eastAsia="Times" w:cs="Arial"/>
              </w:rPr>
            </w:pPr>
          </w:p>
        </w:tc>
      </w:tr>
    </w:tbl>
    <w:p w14:paraId="1F3D1A6C" w14:textId="77777777" w:rsidR="00DD2C0D" w:rsidRPr="00E210AC" w:rsidRDefault="00DD2C0D" w:rsidP="00DD2C0D">
      <w:pPr>
        <w:rPr>
          <w:rFonts w:cs="Arial"/>
          <w:sz w:val="18"/>
        </w:rPr>
      </w:pPr>
    </w:p>
    <w:p w14:paraId="062B5A1C" w14:textId="77777777" w:rsidR="00DD2C0D" w:rsidRPr="003C7CBB" w:rsidRDefault="00DD2C0D" w:rsidP="00DD2C0D">
      <w:pPr>
        <w:rPr>
          <w:rFonts w:cs="Arial"/>
          <w:iCs/>
        </w:rPr>
      </w:pPr>
      <w:r w:rsidRPr="003C7CBB" w:rsidDel="00360B39">
        <w:rPr>
          <w:rFonts w:cs="Arial"/>
          <w:i/>
          <w:iCs/>
        </w:rPr>
        <w:t xml:space="preserve"> </w:t>
      </w:r>
      <w:r>
        <w:rPr>
          <w:rFonts w:cs="Arial"/>
          <w:i/>
          <w:iCs/>
        </w:rPr>
        <w:t>(**) : Ne retenir que la mention qui correspond à la flexibilité souhaitée.</w:t>
      </w:r>
    </w:p>
    <w:p w14:paraId="482C927A" w14:textId="77777777" w:rsidR="00DD2C0D" w:rsidRDefault="00DD2C0D" w:rsidP="009B1F4C">
      <w:pPr>
        <w:pStyle w:val="Titre"/>
        <w:numPr>
          <w:ilvl w:val="0"/>
          <w:numId w:val="7"/>
        </w:numPr>
        <w:tabs>
          <w:tab w:val="clear" w:pos="720"/>
        </w:tabs>
        <w:overflowPunct w:val="0"/>
        <w:spacing w:before="120" w:after="120"/>
        <w:ind w:left="425" w:hanging="425"/>
        <w:jc w:val="left"/>
        <w:textAlignment w:val="baseline"/>
        <w:rPr>
          <w:sz w:val="28"/>
        </w:rPr>
        <w:sectPr w:rsidR="00DD2C0D" w:rsidSect="00F662EE">
          <w:headerReference w:type="even" r:id="rId106"/>
          <w:headerReference w:type="default" r:id="rId107"/>
          <w:footerReference w:type="default" r:id="rId108"/>
          <w:headerReference w:type="first" r:id="rId109"/>
          <w:pgSz w:w="16840" w:h="11907" w:orient="landscape" w:code="9"/>
          <w:pgMar w:top="1418" w:right="567" w:bottom="1418" w:left="567" w:header="720" w:footer="720" w:gutter="0"/>
          <w:cols w:space="720"/>
        </w:sectPr>
      </w:pPr>
    </w:p>
    <w:p w14:paraId="70FC35E6" w14:textId="7A6719E0" w:rsidR="00DD2C0D" w:rsidRPr="00F16762" w:rsidRDefault="00DD2C0D" w:rsidP="00F16762">
      <w:pPr>
        <w:pStyle w:val="Style2titre"/>
        <w:rPr>
          <w:color w:val="00B050"/>
        </w:rPr>
      </w:pPr>
      <w:bookmarkStart w:id="360" w:name="_Toc341446698"/>
      <w:bookmarkStart w:id="361" w:name="_Toc360798179"/>
      <w:bookmarkStart w:id="362" w:name="_Toc360798719"/>
      <w:bookmarkStart w:id="363" w:name="_Toc438655640"/>
      <w:bookmarkStart w:id="364" w:name="_Toc175151510"/>
      <w:bookmarkStart w:id="365" w:name="_Toc175151569"/>
      <w:bookmarkStart w:id="366" w:name="_Toc175151708"/>
      <w:bookmarkStart w:id="367" w:name="_Toc175215047"/>
      <w:bookmarkStart w:id="368" w:name="_Toc175215690"/>
      <w:bookmarkStart w:id="369" w:name="_Toc178069070"/>
      <w:r w:rsidRPr="00F16762">
        <w:rPr>
          <w:color w:val="00B050"/>
        </w:rPr>
        <w:lastRenderedPageBreak/>
        <w:t>Domaine Anatomie et Cytologie pathologiques – Sous-famille : Cytologie (CYTOACP)</w:t>
      </w:r>
      <w:bookmarkEnd w:id="360"/>
      <w:bookmarkEnd w:id="361"/>
      <w:bookmarkEnd w:id="362"/>
      <w:bookmarkEnd w:id="363"/>
      <w:bookmarkEnd w:id="364"/>
      <w:bookmarkEnd w:id="365"/>
      <w:bookmarkEnd w:id="366"/>
      <w:bookmarkEnd w:id="367"/>
      <w:bookmarkEnd w:id="368"/>
      <w:bookmarkEnd w:id="369"/>
    </w:p>
    <w:p w14:paraId="16ACA1C2" w14:textId="77777777" w:rsidR="00DD2C0D" w:rsidRDefault="00DD2C0D" w:rsidP="00DD2C0D"/>
    <w:p w14:paraId="77C643D9" w14:textId="77777777" w:rsidR="00DD2C0D" w:rsidRPr="00C6583C" w:rsidRDefault="00DD2C0D" w:rsidP="00DD2C0D">
      <w:r>
        <w:rPr>
          <w:rFonts w:cs="Arial"/>
        </w:rPr>
        <w:t xml:space="preserve">Pour l’ensemble des examens relevant des lignes identifiées par un #, l’accréditation est rendue obligatoire dans le cadre réglementaire français pour </w:t>
      </w:r>
      <w:r w:rsidRPr="008C0FE1">
        <w:rPr>
          <w:rFonts w:cs="Arial"/>
          <w:b/>
        </w:rPr>
        <w:t>les</w:t>
      </w:r>
      <w:r>
        <w:rPr>
          <w:rFonts w:cs="Arial"/>
        </w:rPr>
        <w:t xml:space="preserve"> </w:t>
      </w:r>
      <w:r w:rsidRPr="008C0FE1">
        <w:rPr>
          <w:rFonts w:cs="Arial"/>
          <w:b/>
        </w:rPr>
        <w:t>laboratoires de biologie médicale</w:t>
      </w:r>
      <w:r>
        <w:rPr>
          <w:rFonts w:cs="Arial"/>
        </w:rPr>
        <w:t xml:space="preserve"> par l’article</w:t>
      </w:r>
      <w:r>
        <w:t xml:space="preserve"> L.6221-1 du Code de la Santé Publique.</w:t>
      </w:r>
    </w:p>
    <w:p w14:paraId="0C25DAC4" w14:textId="77777777" w:rsidR="00DD2C0D" w:rsidRDefault="00DD2C0D" w:rsidP="00DD2C0D">
      <w:pPr>
        <w:rPr>
          <w:rFonts w:cs="Arial"/>
        </w:rPr>
      </w:pPr>
    </w:p>
    <w:tbl>
      <w:tblPr>
        <w:tblW w:w="15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3"/>
        <w:gridCol w:w="3458"/>
        <w:gridCol w:w="2738"/>
        <w:gridCol w:w="3055"/>
        <w:gridCol w:w="2682"/>
        <w:gridCol w:w="2166"/>
      </w:tblGrid>
      <w:tr w:rsidR="00DD2C0D" w14:paraId="779105E8" w14:textId="77777777" w:rsidTr="006D2B16">
        <w:trPr>
          <w:cantSplit/>
          <w:trHeight w:val="687"/>
          <w:tblHeader/>
          <w:jc w:val="center"/>
        </w:trPr>
        <w:tc>
          <w:tcPr>
            <w:tcW w:w="1203" w:type="dxa"/>
            <w:shd w:val="clear" w:color="auto" w:fill="E6EDF8"/>
            <w:vAlign w:val="center"/>
          </w:tcPr>
          <w:p w14:paraId="2346394B" w14:textId="77777777" w:rsidR="00DD2C0D" w:rsidRDefault="00DD2C0D" w:rsidP="009F617E">
            <w:pPr>
              <w:jc w:val="center"/>
              <w:rPr>
                <w:rFonts w:cs="Arial"/>
                <w:b/>
                <w:bCs/>
              </w:rPr>
            </w:pPr>
            <w:r>
              <w:rPr>
                <w:rFonts w:cs="Arial"/>
                <w:b/>
                <w:bCs/>
              </w:rPr>
              <w:t>Code</w:t>
            </w:r>
          </w:p>
        </w:tc>
        <w:tc>
          <w:tcPr>
            <w:tcW w:w="3458" w:type="dxa"/>
            <w:shd w:val="clear" w:color="auto" w:fill="E6EDF8"/>
            <w:vAlign w:val="center"/>
          </w:tcPr>
          <w:p w14:paraId="5810AC8A" w14:textId="7DA04E3D" w:rsidR="00DD2C0D" w:rsidRDefault="00DD2C0D" w:rsidP="009F617E">
            <w:pPr>
              <w:jc w:val="center"/>
              <w:rPr>
                <w:rFonts w:eastAsia="Times" w:cs="Arial"/>
                <w:b/>
                <w:bCs/>
              </w:rPr>
            </w:pPr>
            <w:r>
              <w:rPr>
                <w:rFonts w:cs="Arial"/>
                <w:b/>
                <w:bCs/>
              </w:rPr>
              <w:t>Nature de l'échantillon biologique</w:t>
            </w:r>
            <w:r w:rsidR="00D25C8D">
              <w:rPr>
                <w:rFonts w:cs="Arial"/>
                <w:b/>
                <w:bCs/>
              </w:rPr>
              <w:t>/de la région anatomique</w:t>
            </w:r>
          </w:p>
        </w:tc>
        <w:tc>
          <w:tcPr>
            <w:tcW w:w="2738" w:type="dxa"/>
            <w:shd w:val="clear" w:color="auto" w:fill="E6EDF8"/>
            <w:vAlign w:val="center"/>
          </w:tcPr>
          <w:p w14:paraId="12B8101D" w14:textId="77777777" w:rsidR="00DD2C0D" w:rsidRDefault="00DD2C0D" w:rsidP="009F617E">
            <w:pPr>
              <w:jc w:val="center"/>
              <w:rPr>
                <w:rFonts w:eastAsia="Times" w:cs="Arial"/>
                <w:b/>
                <w:bCs/>
              </w:rPr>
            </w:pPr>
            <w:r>
              <w:rPr>
                <w:rFonts w:cs="Arial"/>
                <w:b/>
                <w:bCs/>
              </w:rPr>
              <w:t>Nature de l'examen/analyse</w:t>
            </w:r>
          </w:p>
        </w:tc>
        <w:tc>
          <w:tcPr>
            <w:tcW w:w="3055" w:type="dxa"/>
            <w:shd w:val="clear" w:color="auto" w:fill="E6EDF8"/>
            <w:vAlign w:val="center"/>
          </w:tcPr>
          <w:p w14:paraId="3A4EE42E" w14:textId="77777777" w:rsidR="00DD2C0D" w:rsidRDefault="00DD2C0D" w:rsidP="009F617E">
            <w:pPr>
              <w:jc w:val="center"/>
              <w:rPr>
                <w:rFonts w:cs="Arial"/>
                <w:b/>
                <w:bCs/>
              </w:rPr>
            </w:pPr>
            <w:r>
              <w:rPr>
                <w:rFonts w:cs="Arial"/>
                <w:b/>
                <w:bCs/>
              </w:rPr>
              <w:t>Principe de la méthode</w:t>
            </w:r>
          </w:p>
        </w:tc>
        <w:tc>
          <w:tcPr>
            <w:tcW w:w="2682" w:type="dxa"/>
            <w:shd w:val="clear" w:color="auto" w:fill="E6EDF8"/>
            <w:vAlign w:val="center"/>
          </w:tcPr>
          <w:p w14:paraId="7F9482A9" w14:textId="77777777" w:rsidR="00DD2C0D" w:rsidRDefault="00DD2C0D" w:rsidP="009F617E">
            <w:pPr>
              <w:jc w:val="center"/>
              <w:rPr>
                <w:rFonts w:cs="Arial"/>
                <w:b/>
                <w:bCs/>
              </w:rPr>
            </w:pPr>
            <w:r>
              <w:rPr>
                <w:rFonts w:cs="Arial"/>
                <w:b/>
                <w:bCs/>
              </w:rPr>
              <w:t>Référence de la méthode</w:t>
            </w:r>
          </w:p>
        </w:tc>
        <w:tc>
          <w:tcPr>
            <w:tcW w:w="2166" w:type="dxa"/>
            <w:shd w:val="clear" w:color="auto" w:fill="E6EDF8"/>
            <w:vAlign w:val="center"/>
          </w:tcPr>
          <w:p w14:paraId="7F65984F" w14:textId="77777777" w:rsidR="00DD2C0D" w:rsidRDefault="00DD2C0D" w:rsidP="009F617E">
            <w:pPr>
              <w:jc w:val="center"/>
              <w:rPr>
                <w:rFonts w:eastAsia="Times" w:cs="Arial"/>
                <w:b/>
                <w:bCs/>
              </w:rPr>
            </w:pPr>
            <w:r>
              <w:rPr>
                <w:rFonts w:cs="Arial"/>
                <w:b/>
                <w:bCs/>
              </w:rPr>
              <w:t>Remarques (Limitations, paramètres critiques, …)</w:t>
            </w:r>
          </w:p>
        </w:tc>
      </w:tr>
      <w:tr w:rsidR="00DD2C0D" w14:paraId="2569D30E" w14:textId="77777777" w:rsidTr="006D2B16">
        <w:trPr>
          <w:cantSplit/>
          <w:trHeight w:val="1021"/>
          <w:jc w:val="center"/>
        </w:trPr>
        <w:tc>
          <w:tcPr>
            <w:tcW w:w="1203" w:type="dxa"/>
            <w:vAlign w:val="center"/>
          </w:tcPr>
          <w:p w14:paraId="119C9530" w14:textId="77777777" w:rsidR="00DD2C0D" w:rsidRDefault="00517EC4" w:rsidP="008C7D35">
            <w:pPr>
              <w:rPr>
                <w:rFonts w:eastAsia="Times" w:cs="Arial"/>
              </w:rPr>
            </w:pPr>
            <w:r>
              <w:rPr>
                <w:rFonts w:eastAsia="Times" w:cs="Arial"/>
              </w:rPr>
              <w:t xml:space="preserve">AC </w:t>
            </w:r>
            <w:r w:rsidR="00DD2C0D">
              <w:rPr>
                <w:rFonts w:eastAsia="Times" w:cs="Arial"/>
              </w:rPr>
              <w:t>CA</w:t>
            </w:r>
            <w:r w:rsidR="007F118E">
              <w:rPr>
                <w:rFonts w:eastAsia="Times" w:cs="Arial"/>
              </w:rPr>
              <w:t>0</w:t>
            </w:r>
            <w:r w:rsidR="00DD2C0D">
              <w:rPr>
                <w:rFonts w:eastAsia="Times" w:cs="Arial"/>
              </w:rPr>
              <w:t>1</w:t>
            </w:r>
          </w:p>
        </w:tc>
        <w:tc>
          <w:tcPr>
            <w:tcW w:w="3458" w:type="dxa"/>
            <w:vAlign w:val="center"/>
          </w:tcPr>
          <w:p w14:paraId="3F140850" w14:textId="77777777" w:rsidR="00DD2C0D" w:rsidRPr="00216344" w:rsidRDefault="00DD2C0D" w:rsidP="008C7D35">
            <w:pPr>
              <w:rPr>
                <w:rFonts w:cs="Arial"/>
              </w:rPr>
            </w:pPr>
            <w:r>
              <w:rPr>
                <w:rFonts w:cs="Arial"/>
              </w:rPr>
              <w:t>Prélèvement(s)</w:t>
            </w:r>
            <w:r w:rsidRPr="00216344">
              <w:rPr>
                <w:rFonts w:cs="Arial"/>
              </w:rPr>
              <w:t xml:space="preserve"> </w:t>
            </w:r>
            <w:r>
              <w:rPr>
                <w:rFonts w:cs="Arial"/>
              </w:rPr>
              <w:t xml:space="preserve">cellulaire(s) </w:t>
            </w:r>
            <w:r w:rsidRPr="00216344">
              <w:rPr>
                <w:rFonts w:cs="Arial"/>
              </w:rPr>
              <w:t>d'or</w:t>
            </w:r>
            <w:r>
              <w:rPr>
                <w:rFonts w:cs="Arial"/>
              </w:rPr>
              <w:t>igine humaine, en milieu liquide</w:t>
            </w:r>
            <w:r w:rsidRPr="00216344">
              <w:rPr>
                <w:rFonts w:cs="Arial"/>
              </w:rPr>
              <w:t> :</w:t>
            </w:r>
          </w:p>
          <w:p w14:paraId="7E8FAF8A" w14:textId="42549B00" w:rsidR="00D855D7" w:rsidRPr="00D855D7" w:rsidRDefault="00DD2C0D" w:rsidP="008C7D35">
            <w:pPr>
              <w:rPr>
                <w:rFonts w:eastAsia="Times" w:cs="Arial"/>
              </w:rPr>
            </w:pPr>
            <w:r>
              <w:rPr>
                <w:rFonts w:cs="Arial"/>
              </w:rPr>
              <w:t xml:space="preserve">frottis </w:t>
            </w:r>
            <w:r w:rsidRPr="00216344">
              <w:rPr>
                <w:rFonts w:cs="Arial"/>
              </w:rPr>
              <w:t>cervico-utérin</w:t>
            </w:r>
          </w:p>
        </w:tc>
        <w:tc>
          <w:tcPr>
            <w:tcW w:w="2738" w:type="dxa"/>
            <w:vAlign w:val="center"/>
          </w:tcPr>
          <w:p w14:paraId="694E3019" w14:textId="77777777" w:rsidR="00DD2C0D" w:rsidRPr="00E24BF9" w:rsidRDefault="00DD2C0D" w:rsidP="008C7D35">
            <w:pPr>
              <w:rPr>
                <w:rFonts w:eastAsia="Times" w:cs="Arial"/>
              </w:rPr>
            </w:pPr>
            <w:r w:rsidRPr="00216344">
              <w:rPr>
                <w:rFonts w:eastAsia="Times"/>
              </w:rPr>
              <w:t xml:space="preserve">Examen cytologique – </w:t>
            </w:r>
            <w:r>
              <w:rPr>
                <w:rFonts w:eastAsia="Times"/>
              </w:rPr>
              <w:t xml:space="preserve">Observation morphologique de </w:t>
            </w:r>
            <w:r w:rsidRPr="000131EF">
              <w:rPr>
                <w:rFonts w:eastAsia="Times"/>
              </w:rPr>
              <w:t>constituants</w:t>
            </w:r>
            <w:r>
              <w:rPr>
                <w:rFonts w:eastAsia="Times"/>
              </w:rPr>
              <w:t xml:space="preserve"> </w:t>
            </w:r>
            <w:r w:rsidRPr="000131EF">
              <w:rPr>
                <w:rFonts w:eastAsia="Times"/>
              </w:rPr>
              <w:t>cellulaires</w:t>
            </w:r>
          </w:p>
        </w:tc>
        <w:tc>
          <w:tcPr>
            <w:tcW w:w="3055" w:type="dxa"/>
            <w:vAlign w:val="center"/>
          </w:tcPr>
          <w:p w14:paraId="77982FBB" w14:textId="77777777" w:rsidR="00DD2C0D" w:rsidRDefault="00DD2C0D" w:rsidP="008C7D35">
            <w:pPr>
              <w:spacing w:after="120"/>
              <w:rPr>
                <w:rFonts w:eastAsia="Times"/>
              </w:rPr>
            </w:pPr>
            <w:r w:rsidRPr="00216344">
              <w:rPr>
                <w:rFonts w:eastAsia="Times"/>
              </w:rPr>
              <w:t xml:space="preserve">Préparation </w:t>
            </w:r>
            <w:r>
              <w:rPr>
                <w:rFonts w:eastAsia="Times"/>
              </w:rPr>
              <w:t>du prélèvement</w:t>
            </w:r>
            <w:r w:rsidRPr="00216344">
              <w:rPr>
                <w:rFonts w:eastAsia="Times"/>
              </w:rPr>
              <w:t> :</w:t>
            </w:r>
          </w:p>
          <w:p w14:paraId="246C146B" w14:textId="77777777" w:rsidR="00DD2C0D" w:rsidRPr="00216344" w:rsidRDefault="00DD2C0D" w:rsidP="008C7D35">
            <w:r>
              <w:t xml:space="preserve">- Filtration et/ou </w:t>
            </w:r>
            <w:r w:rsidRPr="00216344">
              <w:t>centrifugation</w:t>
            </w:r>
            <w:r>
              <w:t>,</w:t>
            </w:r>
          </w:p>
          <w:p w14:paraId="61580D88" w14:textId="77777777" w:rsidR="00DD2C0D" w:rsidRPr="00216344" w:rsidRDefault="00DD2C0D" w:rsidP="008C7D35">
            <w:r w:rsidRPr="00216344">
              <w:t>- Etalement sur lames</w:t>
            </w:r>
            <w:r>
              <w:t>,</w:t>
            </w:r>
          </w:p>
          <w:p w14:paraId="0A0C113F" w14:textId="77777777" w:rsidR="00DD2C0D" w:rsidRDefault="00DD2C0D" w:rsidP="008C7D35">
            <w:r w:rsidRPr="00216344">
              <w:t>- Coloration (Papanicolaou</w:t>
            </w:r>
            <w:r>
              <w:t>, …</w:t>
            </w:r>
            <w:r w:rsidRPr="00216344">
              <w:t>)</w:t>
            </w:r>
          </w:p>
          <w:p w14:paraId="0BFE5483" w14:textId="77777777" w:rsidR="00DD2C0D" w:rsidRPr="00216344" w:rsidRDefault="00DD2C0D" w:rsidP="008C7D35">
            <w:pPr>
              <w:rPr>
                <w:rFonts w:eastAsia="Times" w:cs="Arial"/>
              </w:rPr>
            </w:pPr>
          </w:p>
          <w:p w14:paraId="5A53C3C1" w14:textId="77777777" w:rsidR="00DD2C0D" w:rsidRDefault="00DD2C0D" w:rsidP="008C7D35">
            <w:pPr>
              <w:rPr>
                <w:rFonts w:eastAsia="Times"/>
              </w:rPr>
            </w:pPr>
            <w:r w:rsidRPr="00216344">
              <w:t xml:space="preserve">Identification morphologique </w:t>
            </w:r>
            <w:r w:rsidRPr="00216344">
              <w:rPr>
                <w:rFonts w:eastAsia="Times"/>
              </w:rPr>
              <w:t>par microscopie</w:t>
            </w:r>
            <w:r>
              <w:rPr>
                <w:rFonts w:eastAsia="Times"/>
              </w:rPr>
              <w:t xml:space="preserve">, avec </w:t>
            </w:r>
            <w:r w:rsidRPr="000E135C">
              <w:rPr>
                <w:rFonts w:eastAsia="Times"/>
              </w:rPr>
              <w:t xml:space="preserve">prélecture automatisée </w:t>
            </w:r>
            <w:r>
              <w:rPr>
                <w:rFonts w:eastAsia="Times"/>
              </w:rPr>
              <w:t>éventuelle</w:t>
            </w:r>
          </w:p>
          <w:p w14:paraId="36FCE907" w14:textId="77777777" w:rsidR="00F16762" w:rsidRPr="00F16762" w:rsidRDefault="00F16762" w:rsidP="00097DF5">
            <w:pPr>
              <w:rPr>
                <w:rFonts w:eastAsia="Times" w:cs="Arial"/>
              </w:rPr>
            </w:pPr>
          </w:p>
        </w:tc>
        <w:tc>
          <w:tcPr>
            <w:tcW w:w="2682" w:type="dxa"/>
            <w:vAlign w:val="center"/>
          </w:tcPr>
          <w:p w14:paraId="1F84774E" w14:textId="77777777" w:rsidR="00DD2C0D" w:rsidRPr="00B8313E" w:rsidRDefault="00DD2C0D" w:rsidP="008C7D35">
            <w:pPr>
              <w:rPr>
                <w:rFonts w:cs="Arial"/>
              </w:rPr>
            </w:pPr>
            <w:r w:rsidRPr="00B8313E">
              <w:rPr>
                <w:rFonts w:cs="Arial"/>
              </w:rPr>
              <w:t>Méthodes reconnues (A)</w:t>
            </w:r>
          </w:p>
          <w:p w14:paraId="37E1A2EF" w14:textId="77777777" w:rsidR="00DD2C0D" w:rsidRPr="00E24BF9" w:rsidRDefault="00DD2C0D" w:rsidP="008C7D35">
            <w:pPr>
              <w:rPr>
                <w:rFonts w:eastAsia="Times" w:cs="Arial"/>
              </w:rPr>
            </w:pPr>
            <w:r w:rsidRPr="00B8313E">
              <w:rPr>
                <w:rFonts w:cs="Arial"/>
              </w:rPr>
              <w:t>Méthodes reconnues, adaptées ou développées (B)</w:t>
            </w:r>
            <w:r>
              <w:rPr>
                <w:rFonts w:cs="Arial"/>
              </w:rPr>
              <w:t xml:space="preserve"> (**)</w:t>
            </w:r>
          </w:p>
        </w:tc>
        <w:tc>
          <w:tcPr>
            <w:tcW w:w="2166" w:type="dxa"/>
            <w:vAlign w:val="center"/>
          </w:tcPr>
          <w:p w14:paraId="66347C1F" w14:textId="77777777" w:rsidR="00DD2C0D" w:rsidRDefault="00DD2C0D" w:rsidP="008C7D35">
            <w:pPr>
              <w:rPr>
                <w:rFonts w:eastAsia="Times" w:cs="Arial"/>
                <w:bCs/>
                <w:szCs w:val="22"/>
              </w:rPr>
            </w:pPr>
            <w:r>
              <w:rPr>
                <w:rFonts w:eastAsia="Times" w:cs="Arial"/>
                <w:bCs/>
                <w:szCs w:val="22"/>
              </w:rPr>
              <w:t>Coloration cytologique</w:t>
            </w:r>
          </w:p>
          <w:p w14:paraId="068A8E2D" w14:textId="77777777" w:rsidR="00DD2C0D" w:rsidRDefault="00DD2C0D" w:rsidP="008C7D35">
            <w:pPr>
              <w:rPr>
                <w:rFonts w:eastAsia="Times" w:cs="Arial"/>
                <w:bCs/>
                <w:szCs w:val="22"/>
              </w:rPr>
            </w:pPr>
          </w:p>
          <w:p w14:paraId="0C7D10D1" w14:textId="77777777" w:rsidR="00DD2C0D" w:rsidRDefault="00DD2C0D" w:rsidP="008C7D35">
            <w:pPr>
              <w:rPr>
                <w:rFonts w:eastAsia="Times" w:cs="Arial"/>
                <w:bCs/>
                <w:szCs w:val="22"/>
              </w:rPr>
            </w:pPr>
            <w:r>
              <w:rPr>
                <w:rFonts w:eastAsia="Times" w:cs="Arial"/>
                <w:bCs/>
                <w:szCs w:val="22"/>
              </w:rPr>
              <w:t>Finalité : recherche d'anomalies cellulaires éventuelles</w:t>
            </w:r>
          </w:p>
          <w:p w14:paraId="34FAEBCE" w14:textId="77777777" w:rsidR="00DD2C0D" w:rsidRDefault="00DD2C0D" w:rsidP="008C7D35">
            <w:pPr>
              <w:rPr>
                <w:rFonts w:eastAsia="Times" w:cs="Arial"/>
                <w:bCs/>
                <w:szCs w:val="22"/>
              </w:rPr>
            </w:pPr>
          </w:p>
          <w:p w14:paraId="19351B6D" w14:textId="77777777" w:rsidR="00DD2C0D" w:rsidRDefault="00DD2C0D" w:rsidP="008C7D35">
            <w:pPr>
              <w:rPr>
                <w:rFonts w:eastAsia="Times" w:cs="Arial"/>
              </w:rPr>
            </w:pPr>
            <w:r>
              <w:rPr>
                <w:rFonts w:eastAsia="Times" w:cs="Arial"/>
                <w:bCs/>
                <w:szCs w:val="22"/>
              </w:rPr>
              <w:t>#</w:t>
            </w:r>
          </w:p>
        </w:tc>
      </w:tr>
      <w:tr w:rsidR="00DD2C0D" w14:paraId="2FB68EE3" w14:textId="77777777" w:rsidTr="006D2B16">
        <w:trPr>
          <w:cantSplit/>
          <w:trHeight w:val="1021"/>
          <w:jc w:val="center"/>
        </w:trPr>
        <w:tc>
          <w:tcPr>
            <w:tcW w:w="1203" w:type="dxa"/>
            <w:vAlign w:val="center"/>
          </w:tcPr>
          <w:p w14:paraId="67D28B3D" w14:textId="77777777" w:rsidR="00DD2C0D" w:rsidRDefault="00517EC4" w:rsidP="008C7D35">
            <w:pPr>
              <w:rPr>
                <w:rFonts w:eastAsia="Times" w:cs="Arial"/>
              </w:rPr>
            </w:pPr>
            <w:r>
              <w:rPr>
                <w:rFonts w:eastAsia="Times" w:cs="Arial"/>
              </w:rPr>
              <w:lastRenderedPageBreak/>
              <w:t xml:space="preserve">AC </w:t>
            </w:r>
            <w:r w:rsidR="00DD2C0D">
              <w:rPr>
                <w:rFonts w:eastAsia="Times" w:cs="Arial"/>
              </w:rPr>
              <w:t>CA</w:t>
            </w:r>
            <w:r w:rsidR="007F118E">
              <w:rPr>
                <w:rFonts w:eastAsia="Times" w:cs="Arial"/>
              </w:rPr>
              <w:t>0</w:t>
            </w:r>
            <w:r w:rsidR="00DD2C0D">
              <w:rPr>
                <w:rFonts w:eastAsia="Times" w:cs="Arial"/>
              </w:rPr>
              <w:t>2</w:t>
            </w:r>
          </w:p>
        </w:tc>
        <w:tc>
          <w:tcPr>
            <w:tcW w:w="3458" w:type="dxa"/>
            <w:vAlign w:val="center"/>
          </w:tcPr>
          <w:p w14:paraId="1334841F" w14:textId="77777777" w:rsidR="00DD2C0D" w:rsidRPr="004D1C15" w:rsidRDefault="00DD2C0D" w:rsidP="008C7D35">
            <w:pPr>
              <w:rPr>
                <w:rFonts w:cs="Arial"/>
              </w:rPr>
            </w:pPr>
            <w:r>
              <w:rPr>
                <w:rFonts w:cs="Arial"/>
              </w:rPr>
              <w:t>Prélèvement(s)</w:t>
            </w:r>
            <w:r w:rsidRPr="00216344">
              <w:rPr>
                <w:rFonts w:cs="Arial"/>
              </w:rPr>
              <w:t xml:space="preserve"> </w:t>
            </w:r>
            <w:r>
              <w:rPr>
                <w:rFonts w:cs="Arial"/>
              </w:rPr>
              <w:t xml:space="preserve">cellulaire(s) </w:t>
            </w:r>
            <w:r w:rsidRPr="00216344">
              <w:rPr>
                <w:rFonts w:cs="Arial"/>
              </w:rPr>
              <w:t>d'or</w:t>
            </w:r>
            <w:r>
              <w:rPr>
                <w:rFonts w:cs="Arial"/>
              </w:rPr>
              <w:t xml:space="preserve">igine humaine, en milieu </w:t>
            </w:r>
            <w:r w:rsidRPr="004D1C15">
              <w:rPr>
                <w:rFonts w:cs="Arial"/>
              </w:rPr>
              <w:t>liquide :</w:t>
            </w:r>
          </w:p>
          <w:p w14:paraId="60BD4E62" w14:textId="344F0448" w:rsidR="00584753" w:rsidRPr="00584753" w:rsidRDefault="00DD2C0D" w:rsidP="008C7D35">
            <w:pPr>
              <w:rPr>
                <w:rFonts w:cs="Arial"/>
              </w:rPr>
            </w:pPr>
            <w:r w:rsidRPr="004D1C15">
              <w:rPr>
                <w:rFonts w:eastAsia="Times"/>
              </w:rPr>
              <w:t>ponctions (sein, thyroïde</w:t>
            </w:r>
            <w:r>
              <w:rPr>
                <w:rFonts w:eastAsia="Times"/>
              </w:rPr>
              <w:t>, ganglion, kystes, …),</w:t>
            </w:r>
            <w:r>
              <w:rPr>
                <w:rFonts w:eastAsia="Times"/>
                <w:color w:val="A6A6A6"/>
              </w:rPr>
              <w:t xml:space="preserve"> </w:t>
            </w:r>
            <w:r w:rsidRPr="00456D19">
              <w:rPr>
                <w:rFonts w:eastAsia="Times"/>
              </w:rPr>
              <w:t xml:space="preserve">urine, LCR, </w:t>
            </w:r>
            <w:r w:rsidRPr="00456D19">
              <w:rPr>
                <w:rFonts w:cs="Arial"/>
              </w:rPr>
              <w:t>secrétions</w:t>
            </w:r>
            <w:r w:rsidRPr="00C132D4">
              <w:rPr>
                <w:rFonts w:cs="Arial"/>
              </w:rPr>
              <w:t xml:space="preserve"> broncho-pulmonaires (LBA</w:t>
            </w:r>
            <w:r w:rsidRPr="007A2761">
              <w:rPr>
                <w:rFonts w:cs="Arial"/>
              </w:rPr>
              <w:t xml:space="preserve">, …), </w:t>
            </w:r>
            <w:r w:rsidRPr="007A2761">
              <w:rPr>
                <w:rFonts w:eastAsia="Times"/>
              </w:rPr>
              <w:t>liquides d'épanchement des séreuses, é</w:t>
            </w:r>
            <w:r w:rsidRPr="007A2761">
              <w:rPr>
                <w:rFonts w:cs="Arial"/>
                <w:szCs w:val="22"/>
              </w:rPr>
              <w:t xml:space="preserve">coulement (mamelon), brossage (bronche, tube digestif, voie biliaire, peau...) </w:t>
            </w:r>
          </w:p>
        </w:tc>
        <w:tc>
          <w:tcPr>
            <w:tcW w:w="2738" w:type="dxa"/>
            <w:vAlign w:val="center"/>
          </w:tcPr>
          <w:p w14:paraId="5974FD7C" w14:textId="77777777" w:rsidR="00DD2C0D" w:rsidRPr="00216344" w:rsidRDefault="00DD2C0D" w:rsidP="008C7D35">
            <w:pPr>
              <w:rPr>
                <w:rFonts w:eastAsia="Times"/>
              </w:rPr>
            </w:pPr>
            <w:r w:rsidRPr="00216344">
              <w:rPr>
                <w:rFonts w:eastAsia="Times"/>
              </w:rPr>
              <w:t xml:space="preserve">Examen cytologique – </w:t>
            </w:r>
            <w:r>
              <w:rPr>
                <w:rFonts w:eastAsia="Times"/>
              </w:rPr>
              <w:t xml:space="preserve">Observation morphologique de </w:t>
            </w:r>
            <w:r w:rsidRPr="000131EF">
              <w:rPr>
                <w:rFonts w:eastAsia="Times"/>
              </w:rPr>
              <w:t>constituants</w:t>
            </w:r>
            <w:r>
              <w:rPr>
                <w:rFonts w:eastAsia="Times"/>
              </w:rPr>
              <w:t xml:space="preserve"> </w:t>
            </w:r>
            <w:r w:rsidRPr="000131EF">
              <w:rPr>
                <w:rFonts w:eastAsia="Times"/>
              </w:rPr>
              <w:t>cellulaires</w:t>
            </w:r>
            <w:r>
              <w:rPr>
                <w:rFonts w:eastAsia="Times"/>
              </w:rPr>
              <w:t xml:space="preserve"> et du milieu extracellulaire</w:t>
            </w:r>
          </w:p>
        </w:tc>
        <w:tc>
          <w:tcPr>
            <w:tcW w:w="3055" w:type="dxa"/>
            <w:vAlign w:val="center"/>
          </w:tcPr>
          <w:p w14:paraId="782D6FDC" w14:textId="77777777" w:rsidR="00DD2C0D" w:rsidRDefault="00DD2C0D" w:rsidP="008C7D35">
            <w:pPr>
              <w:spacing w:after="120"/>
              <w:rPr>
                <w:rFonts w:eastAsia="Times"/>
              </w:rPr>
            </w:pPr>
            <w:r w:rsidRPr="00216344">
              <w:rPr>
                <w:rFonts w:eastAsia="Times"/>
              </w:rPr>
              <w:t xml:space="preserve">Préparation </w:t>
            </w:r>
            <w:r>
              <w:rPr>
                <w:rFonts w:eastAsia="Times"/>
              </w:rPr>
              <w:t>du prélèvement</w:t>
            </w:r>
            <w:r w:rsidRPr="00216344">
              <w:rPr>
                <w:rFonts w:eastAsia="Times"/>
              </w:rPr>
              <w:t> :</w:t>
            </w:r>
          </w:p>
          <w:p w14:paraId="022947C2" w14:textId="77777777" w:rsidR="00DD2C0D" w:rsidRDefault="00DD2C0D" w:rsidP="008C7D35">
            <w:r>
              <w:t>- Examen à l'état frais,</w:t>
            </w:r>
          </w:p>
          <w:p w14:paraId="04B28245" w14:textId="77777777" w:rsidR="00DD2C0D" w:rsidRPr="00216344" w:rsidRDefault="00DD2C0D" w:rsidP="008C7D35">
            <w:r w:rsidRPr="00216344">
              <w:t>- Filtration</w:t>
            </w:r>
            <w:r>
              <w:t xml:space="preserve"> et/ou</w:t>
            </w:r>
            <w:r w:rsidRPr="00216344">
              <w:t xml:space="preserve"> centrifugation</w:t>
            </w:r>
            <w:r>
              <w:t>,</w:t>
            </w:r>
          </w:p>
          <w:p w14:paraId="4F3C4BA9" w14:textId="77777777" w:rsidR="00DD2C0D" w:rsidRPr="00216344" w:rsidRDefault="00DD2C0D" w:rsidP="008C7D35">
            <w:r w:rsidRPr="00216344">
              <w:t>- Etalement sur lames</w:t>
            </w:r>
            <w:r>
              <w:t>,</w:t>
            </w:r>
          </w:p>
          <w:p w14:paraId="572F84E0" w14:textId="77777777" w:rsidR="00DD2C0D" w:rsidRDefault="00DD2C0D" w:rsidP="008C7D35">
            <w:r w:rsidRPr="00216344">
              <w:t>- Coloration (Papanicolaou</w:t>
            </w:r>
            <w:r>
              <w:t>, …</w:t>
            </w:r>
            <w:r w:rsidRPr="00216344">
              <w:t>)</w:t>
            </w:r>
          </w:p>
          <w:p w14:paraId="550964E8" w14:textId="77777777" w:rsidR="00DD2C0D" w:rsidRPr="00216344" w:rsidRDefault="00DD2C0D" w:rsidP="008C7D35">
            <w:pPr>
              <w:rPr>
                <w:rFonts w:eastAsia="Times" w:cs="Arial"/>
              </w:rPr>
            </w:pPr>
          </w:p>
          <w:p w14:paraId="647108D2" w14:textId="77777777" w:rsidR="00DD2C0D" w:rsidRDefault="00DD2C0D" w:rsidP="008C7D35">
            <w:pPr>
              <w:rPr>
                <w:rFonts w:eastAsia="Times" w:cs="Arial"/>
              </w:rPr>
            </w:pPr>
            <w:r w:rsidRPr="00216344">
              <w:t xml:space="preserve">Identification morphologique </w:t>
            </w:r>
            <w:r w:rsidRPr="00216344">
              <w:rPr>
                <w:rFonts w:eastAsia="Times"/>
              </w:rPr>
              <w:t>par microscopie</w:t>
            </w:r>
          </w:p>
        </w:tc>
        <w:tc>
          <w:tcPr>
            <w:tcW w:w="2682" w:type="dxa"/>
            <w:vAlign w:val="center"/>
          </w:tcPr>
          <w:p w14:paraId="5F6C59BF" w14:textId="77777777" w:rsidR="00DD2C0D" w:rsidRPr="00B8313E" w:rsidRDefault="00DD2C0D" w:rsidP="008C7D35">
            <w:pPr>
              <w:rPr>
                <w:rFonts w:cs="Arial"/>
              </w:rPr>
            </w:pPr>
            <w:r w:rsidRPr="00B8313E">
              <w:rPr>
                <w:rFonts w:cs="Arial"/>
              </w:rPr>
              <w:t>Méthodes reconnues (A)</w:t>
            </w:r>
          </w:p>
          <w:p w14:paraId="5ABBDF15" w14:textId="77777777" w:rsidR="00DD2C0D" w:rsidRPr="00B8313E" w:rsidRDefault="00DD2C0D" w:rsidP="008C7D35">
            <w:pPr>
              <w:rPr>
                <w:rFonts w:cs="Arial"/>
              </w:rPr>
            </w:pPr>
            <w:r w:rsidRPr="00B8313E">
              <w:rPr>
                <w:rFonts w:cs="Arial"/>
              </w:rPr>
              <w:t>Méthodes reconnues, adaptées ou développées (B)</w:t>
            </w:r>
            <w:r>
              <w:rPr>
                <w:rFonts w:cs="Arial"/>
              </w:rPr>
              <w:t xml:space="preserve"> (**)</w:t>
            </w:r>
          </w:p>
        </w:tc>
        <w:tc>
          <w:tcPr>
            <w:tcW w:w="2166" w:type="dxa"/>
            <w:vAlign w:val="center"/>
          </w:tcPr>
          <w:p w14:paraId="746A1BA4" w14:textId="77777777" w:rsidR="00DD2C0D" w:rsidRDefault="00DD2C0D" w:rsidP="008C7D35">
            <w:pPr>
              <w:rPr>
                <w:rFonts w:eastAsia="Times" w:cs="Arial"/>
                <w:bCs/>
                <w:szCs w:val="22"/>
              </w:rPr>
            </w:pPr>
            <w:r>
              <w:rPr>
                <w:rFonts w:eastAsia="Times" w:cs="Arial"/>
                <w:bCs/>
                <w:szCs w:val="22"/>
              </w:rPr>
              <w:t>Coloration cytologique</w:t>
            </w:r>
          </w:p>
          <w:p w14:paraId="25B35BD0" w14:textId="77777777" w:rsidR="00DD2C0D" w:rsidRDefault="00DD2C0D" w:rsidP="008C7D35">
            <w:pPr>
              <w:rPr>
                <w:rFonts w:eastAsia="Times" w:cs="Arial"/>
                <w:bCs/>
                <w:szCs w:val="22"/>
              </w:rPr>
            </w:pPr>
          </w:p>
          <w:p w14:paraId="6CD61081" w14:textId="77777777" w:rsidR="00DD2C0D" w:rsidRDefault="00DD2C0D" w:rsidP="008C7D35">
            <w:pPr>
              <w:rPr>
                <w:rFonts w:eastAsia="Times" w:cs="Arial"/>
                <w:bCs/>
                <w:szCs w:val="22"/>
              </w:rPr>
            </w:pPr>
            <w:r>
              <w:rPr>
                <w:rFonts w:eastAsia="Times" w:cs="Arial"/>
                <w:bCs/>
                <w:szCs w:val="22"/>
              </w:rPr>
              <w:t>Finalité : recherche d'anomalies cellulaires éventuelles</w:t>
            </w:r>
          </w:p>
          <w:p w14:paraId="6B440BD0" w14:textId="77777777" w:rsidR="00DD2C0D" w:rsidRDefault="00DD2C0D" w:rsidP="008C7D35">
            <w:pPr>
              <w:rPr>
                <w:rFonts w:eastAsia="Times" w:cs="Arial"/>
                <w:bCs/>
                <w:szCs w:val="22"/>
              </w:rPr>
            </w:pPr>
          </w:p>
          <w:p w14:paraId="2C861A95" w14:textId="77777777" w:rsidR="00DD2C0D" w:rsidRDefault="00DD2C0D" w:rsidP="008C7D35">
            <w:pPr>
              <w:rPr>
                <w:rFonts w:eastAsia="Times" w:cs="Arial"/>
                <w:bCs/>
                <w:szCs w:val="22"/>
              </w:rPr>
            </w:pPr>
            <w:r>
              <w:rPr>
                <w:rFonts w:eastAsia="Times" w:cs="Arial"/>
                <w:bCs/>
                <w:szCs w:val="22"/>
              </w:rPr>
              <w:t>#</w:t>
            </w:r>
          </w:p>
        </w:tc>
      </w:tr>
      <w:tr w:rsidR="00DD2C0D" w14:paraId="1B4BAF0D" w14:textId="77777777" w:rsidTr="006D2B16">
        <w:trPr>
          <w:cantSplit/>
          <w:trHeight w:val="1021"/>
          <w:jc w:val="center"/>
        </w:trPr>
        <w:tc>
          <w:tcPr>
            <w:tcW w:w="1203" w:type="dxa"/>
            <w:vAlign w:val="center"/>
          </w:tcPr>
          <w:p w14:paraId="09945C41" w14:textId="77777777" w:rsidR="00DD2C0D" w:rsidRDefault="00517EC4" w:rsidP="008C7D35">
            <w:pPr>
              <w:rPr>
                <w:rFonts w:eastAsia="Times" w:cs="Arial"/>
              </w:rPr>
            </w:pPr>
            <w:r>
              <w:rPr>
                <w:rFonts w:eastAsia="Times" w:cs="Arial"/>
              </w:rPr>
              <w:t xml:space="preserve">AC </w:t>
            </w:r>
            <w:r w:rsidR="00DD2C0D">
              <w:rPr>
                <w:rFonts w:eastAsia="Times" w:cs="Arial"/>
              </w:rPr>
              <w:t>CA</w:t>
            </w:r>
            <w:r w:rsidR="007F118E">
              <w:rPr>
                <w:rFonts w:eastAsia="Times" w:cs="Arial"/>
              </w:rPr>
              <w:t>0</w:t>
            </w:r>
            <w:r w:rsidR="00DD2C0D">
              <w:rPr>
                <w:rFonts w:eastAsia="Times" w:cs="Arial"/>
              </w:rPr>
              <w:t>3</w:t>
            </w:r>
          </w:p>
        </w:tc>
        <w:tc>
          <w:tcPr>
            <w:tcW w:w="3458" w:type="dxa"/>
            <w:vAlign w:val="center"/>
          </w:tcPr>
          <w:p w14:paraId="1BA3EF86" w14:textId="77777777" w:rsidR="00DD2C0D" w:rsidRPr="0022363E" w:rsidRDefault="00DD2C0D" w:rsidP="008C7D35">
            <w:pPr>
              <w:rPr>
                <w:rFonts w:cs="Arial"/>
              </w:rPr>
            </w:pPr>
            <w:r w:rsidRPr="0022363E">
              <w:rPr>
                <w:rFonts w:cs="Arial"/>
              </w:rPr>
              <w:t>Prélèvement(s) cellulaire(s) d'origine humaine sur lame :</w:t>
            </w:r>
          </w:p>
          <w:p w14:paraId="7B28AD36" w14:textId="77777777" w:rsidR="00DD2C0D" w:rsidRPr="00F36E0C" w:rsidRDefault="00DD2C0D" w:rsidP="008C7D35">
            <w:pPr>
              <w:rPr>
                <w:rFonts w:cs="Arial"/>
              </w:rPr>
            </w:pPr>
            <w:r w:rsidRPr="0022363E">
              <w:rPr>
                <w:rFonts w:cs="Arial"/>
              </w:rPr>
              <w:t xml:space="preserve">frottis cervico-utérin, </w:t>
            </w:r>
            <w:r w:rsidRPr="0022363E">
              <w:rPr>
                <w:rFonts w:eastAsia="Times"/>
              </w:rPr>
              <w:t xml:space="preserve">ponctions (sein, thyroïde, ganglion, </w:t>
            </w:r>
            <w:r>
              <w:rPr>
                <w:rFonts w:eastAsia="Times"/>
              </w:rPr>
              <w:t xml:space="preserve">kystes, </w:t>
            </w:r>
            <w:r w:rsidRPr="0022363E">
              <w:rPr>
                <w:rFonts w:eastAsia="Times"/>
              </w:rPr>
              <w:t xml:space="preserve">…), </w:t>
            </w:r>
            <w:r w:rsidRPr="0022363E">
              <w:rPr>
                <w:rFonts w:cs="Arial"/>
              </w:rPr>
              <w:t>apposition, téguments, muqueuse</w:t>
            </w:r>
            <w:r>
              <w:rPr>
                <w:rFonts w:cs="Arial"/>
              </w:rPr>
              <w:t xml:space="preserve"> </w:t>
            </w:r>
          </w:p>
        </w:tc>
        <w:tc>
          <w:tcPr>
            <w:tcW w:w="2738" w:type="dxa"/>
            <w:vAlign w:val="center"/>
          </w:tcPr>
          <w:p w14:paraId="6289E009" w14:textId="77777777" w:rsidR="00DD2C0D" w:rsidRPr="00216344" w:rsidRDefault="00DD2C0D" w:rsidP="008C7D35">
            <w:pPr>
              <w:rPr>
                <w:rFonts w:eastAsia="Times"/>
              </w:rPr>
            </w:pPr>
            <w:r w:rsidRPr="00216344">
              <w:rPr>
                <w:rFonts w:eastAsia="Times"/>
              </w:rPr>
              <w:t xml:space="preserve">Examen cytologique – </w:t>
            </w:r>
            <w:r>
              <w:rPr>
                <w:rFonts w:eastAsia="Times"/>
              </w:rPr>
              <w:t xml:space="preserve">Observation morphologique de </w:t>
            </w:r>
            <w:r w:rsidRPr="000131EF">
              <w:rPr>
                <w:rFonts w:eastAsia="Times"/>
              </w:rPr>
              <w:t>constituants</w:t>
            </w:r>
            <w:r>
              <w:rPr>
                <w:rFonts w:eastAsia="Times"/>
              </w:rPr>
              <w:t xml:space="preserve"> </w:t>
            </w:r>
            <w:r w:rsidRPr="000131EF">
              <w:rPr>
                <w:rFonts w:eastAsia="Times"/>
              </w:rPr>
              <w:t>cellulaires</w:t>
            </w:r>
          </w:p>
        </w:tc>
        <w:tc>
          <w:tcPr>
            <w:tcW w:w="3055" w:type="dxa"/>
            <w:vAlign w:val="center"/>
          </w:tcPr>
          <w:p w14:paraId="5E649701" w14:textId="77777777" w:rsidR="00DD2C0D" w:rsidRDefault="00DD2C0D" w:rsidP="008C7D35">
            <w:pPr>
              <w:rPr>
                <w:rFonts w:eastAsia="Times"/>
              </w:rPr>
            </w:pPr>
            <w:r w:rsidRPr="00216344">
              <w:rPr>
                <w:rFonts w:eastAsia="Times"/>
              </w:rPr>
              <w:t xml:space="preserve">Préparation </w:t>
            </w:r>
            <w:r>
              <w:rPr>
                <w:rFonts w:eastAsia="Times"/>
              </w:rPr>
              <w:t>du prélèvement</w:t>
            </w:r>
            <w:r w:rsidRPr="00216344">
              <w:rPr>
                <w:rFonts w:eastAsia="Times"/>
              </w:rPr>
              <w:t> :</w:t>
            </w:r>
          </w:p>
          <w:p w14:paraId="5401E41E" w14:textId="77777777" w:rsidR="00DD2C0D" w:rsidRDefault="00DD2C0D" w:rsidP="008C7D35">
            <w:r w:rsidRPr="00216344">
              <w:t>Coloration (Papanicolaou</w:t>
            </w:r>
            <w:r>
              <w:t>, MGG, …</w:t>
            </w:r>
            <w:r w:rsidRPr="00216344">
              <w:t>)</w:t>
            </w:r>
          </w:p>
          <w:p w14:paraId="67993C2C" w14:textId="77777777" w:rsidR="00DD2C0D" w:rsidRPr="00216344" w:rsidRDefault="00DD2C0D" w:rsidP="008C7D35">
            <w:pPr>
              <w:rPr>
                <w:rFonts w:eastAsia="Times" w:cs="Arial"/>
              </w:rPr>
            </w:pPr>
          </w:p>
          <w:p w14:paraId="7CA645B0" w14:textId="77777777" w:rsidR="00DD2C0D" w:rsidRPr="00216344" w:rsidRDefault="00DD2C0D" w:rsidP="008C7D35">
            <w:pPr>
              <w:rPr>
                <w:rFonts w:eastAsia="Times" w:cs="Arial"/>
              </w:rPr>
            </w:pPr>
            <w:r w:rsidRPr="00216344">
              <w:t xml:space="preserve">Identification morphologique </w:t>
            </w:r>
            <w:r w:rsidRPr="00216344">
              <w:rPr>
                <w:rFonts w:eastAsia="Times"/>
              </w:rPr>
              <w:t>par microscopie</w:t>
            </w:r>
            <w:r>
              <w:rPr>
                <w:rFonts w:eastAsia="Times"/>
              </w:rPr>
              <w:t xml:space="preserve">, avec </w:t>
            </w:r>
            <w:r w:rsidRPr="000E135C">
              <w:rPr>
                <w:rFonts w:eastAsia="Times"/>
              </w:rPr>
              <w:t xml:space="preserve">prélecture automatisée </w:t>
            </w:r>
            <w:r>
              <w:rPr>
                <w:rFonts w:eastAsia="Times"/>
              </w:rPr>
              <w:t>éventuelle</w:t>
            </w:r>
          </w:p>
        </w:tc>
        <w:tc>
          <w:tcPr>
            <w:tcW w:w="2682" w:type="dxa"/>
            <w:vAlign w:val="center"/>
          </w:tcPr>
          <w:p w14:paraId="11CC6BC0" w14:textId="77777777" w:rsidR="00DD2C0D" w:rsidRPr="00B8313E" w:rsidRDefault="00DD2C0D" w:rsidP="008C7D35">
            <w:pPr>
              <w:tabs>
                <w:tab w:val="left" w:pos="1757"/>
              </w:tabs>
              <w:rPr>
                <w:rFonts w:cs="Arial"/>
              </w:rPr>
            </w:pPr>
            <w:r w:rsidRPr="00B8313E">
              <w:rPr>
                <w:rFonts w:cs="Arial"/>
              </w:rPr>
              <w:t>Méthodes reconnues (A)</w:t>
            </w:r>
          </w:p>
          <w:p w14:paraId="6A4E4D22" w14:textId="77777777" w:rsidR="00DD2C0D" w:rsidRPr="00B8313E" w:rsidRDefault="00DD2C0D" w:rsidP="008C7D35">
            <w:pPr>
              <w:rPr>
                <w:rFonts w:cs="Arial"/>
              </w:rPr>
            </w:pPr>
            <w:r w:rsidRPr="00B8313E">
              <w:rPr>
                <w:rFonts w:cs="Arial"/>
              </w:rPr>
              <w:t>Méthodes reconnues, adaptées ou développées (B)</w:t>
            </w:r>
            <w:r>
              <w:rPr>
                <w:rFonts w:cs="Arial"/>
              </w:rPr>
              <w:t xml:space="preserve"> (**)</w:t>
            </w:r>
          </w:p>
        </w:tc>
        <w:tc>
          <w:tcPr>
            <w:tcW w:w="2166" w:type="dxa"/>
            <w:vAlign w:val="center"/>
          </w:tcPr>
          <w:p w14:paraId="58F20DE2" w14:textId="77777777" w:rsidR="00DD2C0D" w:rsidRDefault="00DD2C0D" w:rsidP="008C7D35">
            <w:pPr>
              <w:rPr>
                <w:rFonts w:eastAsia="Times" w:cs="Arial"/>
                <w:bCs/>
                <w:szCs w:val="22"/>
              </w:rPr>
            </w:pPr>
            <w:r>
              <w:rPr>
                <w:rFonts w:eastAsia="Times" w:cs="Arial"/>
                <w:bCs/>
                <w:szCs w:val="22"/>
              </w:rPr>
              <w:t>Coloration cytologique sur lames</w:t>
            </w:r>
          </w:p>
          <w:p w14:paraId="590B6C98" w14:textId="77777777" w:rsidR="00DD2C0D" w:rsidRDefault="00DD2C0D" w:rsidP="008C7D35">
            <w:pPr>
              <w:rPr>
                <w:rFonts w:eastAsia="Times" w:cs="Arial"/>
                <w:bCs/>
                <w:szCs w:val="22"/>
              </w:rPr>
            </w:pPr>
          </w:p>
          <w:p w14:paraId="2651E6BA" w14:textId="77777777" w:rsidR="00DD2C0D" w:rsidRDefault="00DD2C0D" w:rsidP="008C7D35">
            <w:pPr>
              <w:rPr>
                <w:rFonts w:eastAsia="Times" w:cs="Arial"/>
                <w:bCs/>
                <w:szCs w:val="22"/>
              </w:rPr>
            </w:pPr>
            <w:r>
              <w:rPr>
                <w:rFonts w:eastAsia="Times" w:cs="Arial"/>
                <w:bCs/>
                <w:szCs w:val="22"/>
              </w:rPr>
              <w:t>Finalité : recherche d'anomalies cellulaires éventuelles</w:t>
            </w:r>
          </w:p>
          <w:p w14:paraId="2F0D2970" w14:textId="77777777" w:rsidR="00DD2C0D" w:rsidRDefault="00DD2C0D" w:rsidP="008C7D35">
            <w:pPr>
              <w:rPr>
                <w:rFonts w:eastAsia="Times" w:cs="Arial"/>
                <w:bCs/>
                <w:szCs w:val="22"/>
              </w:rPr>
            </w:pPr>
          </w:p>
          <w:p w14:paraId="26FB8C8C" w14:textId="77777777" w:rsidR="00DD2C0D" w:rsidRDefault="00DD2C0D" w:rsidP="008C7D35">
            <w:pPr>
              <w:rPr>
                <w:rFonts w:eastAsia="Times" w:cs="Arial"/>
                <w:bCs/>
                <w:szCs w:val="22"/>
              </w:rPr>
            </w:pPr>
            <w:r>
              <w:rPr>
                <w:rFonts w:eastAsia="Times" w:cs="Arial"/>
                <w:bCs/>
                <w:szCs w:val="22"/>
              </w:rPr>
              <w:t>#</w:t>
            </w:r>
          </w:p>
        </w:tc>
      </w:tr>
      <w:tr w:rsidR="00DD2C0D" w14:paraId="6FA2DE9D" w14:textId="77777777" w:rsidTr="006D2B16">
        <w:trPr>
          <w:cantSplit/>
          <w:trHeight w:val="1021"/>
          <w:jc w:val="center"/>
        </w:trPr>
        <w:tc>
          <w:tcPr>
            <w:tcW w:w="1203" w:type="dxa"/>
            <w:vAlign w:val="center"/>
          </w:tcPr>
          <w:p w14:paraId="4187578B" w14:textId="77777777" w:rsidR="00DD2C0D" w:rsidRDefault="00517EC4" w:rsidP="008C7D35">
            <w:pPr>
              <w:rPr>
                <w:rFonts w:eastAsia="Times" w:cs="Arial"/>
              </w:rPr>
            </w:pPr>
            <w:r>
              <w:rPr>
                <w:rFonts w:eastAsia="Times" w:cs="Arial"/>
              </w:rPr>
              <w:lastRenderedPageBreak/>
              <w:t xml:space="preserve">AC </w:t>
            </w:r>
            <w:r w:rsidR="00DD2C0D">
              <w:rPr>
                <w:rFonts w:eastAsia="Times" w:cs="Arial"/>
              </w:rPr>
              <w:t>C</w:t>
            </w:r>
            <w:r>
              <w:rPr>
                <w:rFonts w:eastAsia="Times" w:cs="Arial"/>
              </w:rPr>
              <w:t>A</w:t>
            </w:r>
            <w:r w:rsidR="007F118E">
              <w:rPr>
                <w:rFonts w:eastAsia="Times" w:cs="Arial"/>
              </w:rPr>
              <w:t>0</w:t>
            </w:r>
            <w:r w:rsidR="00DD2C0D">
              <w:rPr>
                <w:rFonts w:eastAsia="Times" w:cs="Arial"/>
              </w:rPr>
              <w:t>4</w:t>
            </w:r>
          </w:p>
        </w:tc>
        <w:tc>
          <w:tcPr>
            <w:tcW w:w="3458" w:type="dxa"/>
            <w:vAlign w:val="center"/>
          </w:tcPr>
          <w:p w14:paraId="003656D4" w14:textId="77777777" w:rsidR="00DD2C0D" w:rsidRPr="00216344" w:rsidRDefault="00DD2C0D" w:rsidP="008C7D35">
            <w:pPr>
              <w:rPr>
                <w:rFonts w:cs="Arial"/>
              </w:rPr>
            </w:pPr>
            <w:r>
              <w:rPr>
                <w:rFonts w:cs="Arial"/>
              </w:rPr>
              <w:t>Prélèvement(s)</w:t>
            </w:r>
            <w:r w:rsidRPr="00216344">
              <w:rPr>
                <w:rFonts w:cs="Arial"/>
              </w:rPr>
              <w:t xml:space="preserve"> </w:t>
            </w:r>
            <w:r>
              <w:rPr>
                <w:rFonts w:cs="Arial"/>
              </w:rPr>
              <w:t xml:space="preserve">cellulaire(s) </w:t>
            </w:r>
            <w:r w:rsidRPr="00216344">
              <w:rPr>
                <w:rFonts w:cs="Arial"/>
              </w:rPr>
              <w:t>d'or</w:t>
            </w:r>
            <w:r>
              <w:rPr>
                <w:rFonts w:cs="Arial"/>
              </w:rPr>
              <w:t>igine humaine, en milieu liquide</w:t>
            </w:r>
            <w:r w:rsidRPr="00216344">
              <w:rPr>
                <w:rFonts w:cs="Arial"/>
              </w:rPr>
              <w:t> :</w:t>
            </w:r>
          </w:p>
          <w:p w14:paraId="3FADA2A3" w14:textId="77777777" w:rsidR="00DD2C0D" w:rsidRPr="0022363E" w:rsidRDefault="00DD2C0D" w:rsidP="008C7D35">
            <w:pPr>
              <w:rPr>
                <w:rFonts w:cs="Arial"/>
              </w:rPr>
            </w:pPr>
            <w:r>
              <w:rPr>
                <w:rFonts w:eastAsia="Times"/>
              </w:rPr>
              <w:t>ponctions (sein, thyroïde, ganglion, kystes, …),</w:t>
            </w:r>
            <w:r>
              <w:rPr>
                <w:rFonts w:eastAsia="Times"/>
                <w:color w:val="A6A6A6"/>
              </w:rPr>
              <w:t xml:space="preserve"> </w:t>
            </w:r>
            <w:r>
              <w:rPr>
                <w:rFonts w:cs="Arial"/>
              </w:rPr>
              <w:t>f</w:t>
            </w:r>
            <w:r w:rsidRPr="00216344">
              <w:rPr>
                <w:rFonts w:cs="Arial"/>
              </w:rPr>
              <w:t>rottis cervico-utérin</w:t>
            </w:r>
            <w:r>
              <w:rPr>
                <w:rFonts w:cs="Arial"/>
              </w:rPr>
              <w:t xml:space="preserve">, </w:t>
            </w:r>
            <w:r w:rsidRPr="00456D19">
              <w:rPr>
                <w:rFonts w:eastAsia="Times"/>
              </w:rPr>
              <w:t xml:space="preserve">urine, LCR, </w:t>
            </w:r>
            <w:r w:rsidRPr="00456D19">
              <w:rPr>
                <w:rFonts w:cs="Arial"/>
              </w:rPr>
              <w:t>secrétions</w:t>
            </w:r>
            <w:r w:rsidRPr="00C132D4">
              <w:rPr>
                <w:rFonts w:cs="Arial"/>
              </w:rPr>
              <w:t xml:space="preserve"> broncho-pulmonaires (LBA</w:t>
            </w:r>
            <w:r w:rsidRPr="007A2761">
              <w:rPr>
                <w:rFonts w:cs="Arial"/>
              </w:rPr>
              <w:t xml:space="preserve">, …), </w:t>
            </w:r>
            <w:r w:rsidRPr="007A2761">
              <w:rPr>
                <w:rFonts w:eastAsia="Times"/>
              </w:rPr>
              <w:t>liquides d'épanchement des séreuses, é</w:t>
            </w:r>
            <w:r w:rsidRPr="007A2761">
              <w:rPr>
                <w:rFonts w:cs="Arial"/>
                <w:szCs w:val="22"/>
              </w:rPr>
              <w:t>coulement (mamelon), brossage (bronche, tube digestif, voie biliaire, peau...)</w:t>
            </w:r>
          </w:p>
        </w:tc>
        <w:tc>
          <w:tcPr>
            <w:tcW w:w="2738" w:type="dxa"/>
            <w:vAlign w:val="center"/>
          </w:tcPr>
          <w:p w14:paraId="034513B9" w14:textId="77777777" w:rsidR="00DD2C0D" w:rsidRPr="00216344" w:rsidRDefault="00DD2C0D" w:rsidP="008C7D35">
            <w:pPr>
              <w:rPr>
                <w:rFonts w:eastAsia="Times"/>
              </w:rPr>
            </w:pPr>
            <w:r w:rsidRPr="002932CA">
              <w:rPr>
                <w:rFonts w:eastAsia="Times"/>
              </w:rPr>
              <w:t xml:space="preserve">Recherche et identification </w:t>
            </w:r>
            <w:r>
              <w:rPr>
                <w:rFonts w:eastAsia="Times"/>
              </w:rPr>
              <w:t>de constituants/antigènes spécifiques</w:t>
            </w:r>
          </w:p>
        </w:tc>
        <w:tc>
          <w:tcPr>
            <w:tcW w:w="3055" w:type="dxa"/>
            <w:vAlign w:val="center"/>
          </w:tcPr>
          <w:p w14:paraId="0C124D2B" w14:textId="77777777" w:rsidR="00DD2C0D" w:rsidRPr="002932CA" w:rsidRDefault="00DD2C0D" w:rsidP="008C7D35">
            <w:pPr>
              <w:spacing w:after="120"/>
              <w:rPr>
                <w:rFonts w:eastAsia="Times"/>
              </w:rPr>
            </w:pPr>
            <w:r w:rsidRPr="00216344">
              <w:rPr>
                <w:rFonts w:eastAsia="Times"/>
              </w:rPr>
              <w:t xml:space="preserve">Préparation </w:t>
            </w:r>
            <w:r>
              <w:rPr>
                <w:rFonts w:eastAsia="Times"/>
              </w:rPr>
              <w:t>du prélèvement</w:t>
            </w:r>
            <w:r w:rsidRPr="002932CA">
              <w:rPr>
                <w:rFonts w:eastAsia="Times"/>
              </w:rPr>
              <w:t> :</w:t>
            </w:r>
          </w:p>
          <w:p w14:paraId="35271D80" w14:textId="77777777" w:rsidR="00DD2C0D" w:rsidRPr="002932CA" w:rsidRDefault="00DD2C0D" w:rsidP="008C7D35">
            <w:pPr>
              <w:rPr>
                <w:rFonts w:eastAsia="Times"/>
              </w:rPr>
            </w:pPr>
            <w:r w:rsidRPr="00C90479">
              <w:rPr>
                <w:rFonts w:eastAsia="Times"/>
              </w:rPr>
              <w:t xml:space="preserve">- </w:t>
            </w:r>
            <w:r>
              <w:rPr>
                <w:rFonts w:eastAsia="Times"/>
              </w:rPr>
              <w:t>E</w:t>
            </w:r>
            <w:r w:rsidRPr="00C90479">
              <w:rPr>
                <w:rFonts w:eastAsia="Times"/>
              </w:rPr>
              <w:t xml:space="preserve">talement </w:t>
            </w:r>
            <w:r>
              <w:rPr>
                <w:rFonts w:eastAsia="Times"/>
              </w:rPr>
              <w:t xml:space="preserve">sur </w:t>
            </w:r>
            <w:r w:rsidRPr="002932CA">
              <w:rPr>
                <w:rFonts w:eastAsia="Times"/>
              </w:rPr>
              <w:t>lame</w:t>
            </w:r>
            <w:r>
              <w:rPr>
                <w:rFonts w:eastAsia="Times"/>
              </w:rPr>
              <w:t>s</w:t>
            </w:r>
            <w:r w:rsidRPr="002932CA">
              <w:rPr>
                <w:rFonts w:eastAsia="Times"/>
              </w:rPr>
              <w:t>,</w:t>
            </w:r>
          </w:p>
          <w:p w14:paraId="38A38EC8" w14:textId="77777777" w:rsidR="00DD2C0D" w:rsidRDefault="00DD2C0D" w:rsidP="008C7D35">
            <w:pPr>
              <w:rPr>
                <w:rFonts w:eastAsia="Times" w:cs="Arial"/>
              </w:rPr>
            </w:pPr>
            <w:r>
              <w:rPr>
                <w:rFonts w:eastAsia="Times"/>
              </w:rPr>
              <w:t>- Marquage</w:t>
            </w:r>
            <w:r>
              <w:rPr>
                <w:rFonts w:eastAsia="Times" w:cs="Arial"/>
              </w:rPr>
              <w:t xml:space="preserve"> immunocytochimique</w:t>
            </w:r>
          </w:p>
          <w:p w14:paraId="75A970B2" w14:textId="77777777" w:rsidR="00DD2C0D" w:rsidRDefault="00DD2C0D" w:rsidP="008C7D35">
            <w:pPr>
              <w:rPr>
                <w:rFonts w:eastAsia="Times" w:cs="Arial"/>
              </w:rPr>
            </w:pPr>
          </w:p>
          <w:p w14:paraId="005563B0" w14:textId="77777777" w:rsidR="00DD2C0D" w:rsidRPr="00216344" w:rsidRDefault="00DD2C0D" w:rsidP="008C7D35">
            <w:pPr>
              <w:rPr>
                <w:rFonts w:eastAsia="Times" w:cs="Arial"/>
              </w:rPr>
            </w:pPr>
            <w:r w:rsidRPr="00E161E0">
              <w:t xml:space="preserve">Identification morphologique </w:t>
            </w:r>
            <w:r w:rsidRPr="00E161E0">
              <w:rPr>
                <w:rFonts w:eastAsia="Times"/>
              </w:rPr>
              <w:t>par microscopie</w:t>
            </w:r>
          </w:p>
        </w:tc>
        <w:tc>
          <w:tcPr>
            <w:tcW w:w="2682" w:type="dxa"/>
            <w:vAlign w:val="center"/>
          </w:tcPr>
          <w:p w14:paraId="66DE16B3" w14:textId="77777777" w:rsidR="00DD2C0D" w:rsidRPr="00B8313E" w:rsidRDefault="00DD2C0D" w:rsidP="008C7D35">
            <w:pPr>
              <w:rPr>
                <w:rFonts w:cs="Arial"/>
              </w:rPr>
            </w:pPr>
            <w:r w:rsidRPr="00B8313E">
              <w:rPr>
                <w:rFonts w:cs="Arial"/>
              </w:rPr>
              <w:t>Méthodes reconnues (A)</w:t>
            </w:r>
          </w:p>
          <w:p w14:paraId="7119C0F8" w14:textId="77777777" w:rsidR="00DD2C0D" w:rsidRPr="00B8313E" w:rsidRDefault="00DD2C0D" w:rsidP="008C7D35">
            <w:pPr>
              <w:tabs>
                <w:tab w:val="left" w:pos="1757"/>
              </w:tabs>
              <w:rPr>
                <w:rFonts w:cs="Arial"/>
              </w:rPr>
            </w:pPr>
            <w:r w:rsidRPr="00B8313E">
              <w:rPr>
                <w:rFonts w:cs="Arial"/>
              </w:rPr>
              <w:t>Méthodes reconnues, adaptées ou développées (B)</w:t>
            </w:r>
            <w:r>
              <w:rPr>
                <w:rFonts w:cs="Arial"/>
              </w:rPr>
              <w:t xml:space="preserve"> (**)</w:t>
            </w:r>
          </w:p>
        </w:tc>
        <w:tc>
          <w:tcPr>
            <w:tcW w:w="2166" w:type="dxa"/>
            <w:vAlign w:val="center"/>
          </w:tcPr>
          <w:p w14:paraId="040CE08F" w14:textId="77777777" w:rsidR="00DD2C0D" w:rsidRDefault="00DD2C0D" w:rsidP="008C7D35">
            <w:pPr>
              <w:rPr>
                <w:rFonts w:eastAsia="Times" w:cs="Arial"/>
              </w:rPr>
            </w:pPr>
            <w:r>
              <w:rPr>
                <w:rFonts w:eastAsia="Times" w:cs="Arial"/>
              </w:rPr>
              <w:t>Immunocytochimie qualitative</w:t>
            </w:r>
          </w:p>
          <w:p w14:paraId="7D0F882A" w14:textId="77777777" w:rsidR="00DD2C0D" w:rsidRDefault="00DD2C0D" w:rsidP="008C7D35">
            <w:pPr>
              <w:rPr>
                <w:rFonts w:eastAsia="Times" w:cs="Arial"/>
              </w:rPr>
            </w:pPr>
          </w:p>
          <w:p w14:paraId="57E7B8A1" w14:textId="77777777" w:rsidR="00DD2C0D" w:rsidRDefault="00DD2C0D" w:rsidP="008C7D35">
            <w:pPr>
              <w:rPr>
                <w:rFonts w:eastAsia="Times" w:cs="Arial"/>
                <w:bCs/>
                <w:szCs w:val="22"/>
              </w:rPr>
            </w:pPr>
            <w:r>
              <w:rPr>
                <w:rFonts w:eastAsia="Times" w:cs="Arial"/>
              </w:rPr>
              <w:t>#</w:t>
            </w:r>
          </w:p>
        </w:tc>
      </w:tr>
      <w:tr w:rsidR="00DD2C0D" w14:paraId="08D4A6A5" w14:textId="77777777" w:rsidTr="006D2B16">
        <w:trPr>
          <w:cantSplit/>
          <w:trHeight w:val="1021"/>
          <w:jc w:val="center"/>
        </w:trPr>
        <w:tc>
          <w:tcPr>
            <w:tcW w:w="1203" w:type="dxa"/>
            <w:vAlign w:val="center"/>
          </w:tcPr>
          <w:p w14:paraId="56431CFA" w14:textId="77777777" w:rsidR="00DD2C0D" w:rsidRDefault="00517EC4" w:rsidP="008C7D35">
            <w:pPr>
              <w:rPr>
                <w:rFonts w:eastAsia="Times" w:cs="Arial"/>
              </w:rPr>
            </w:pPr>
            <w:r>
              <w:rPr>
                <w:rFonts w:eastAsia="Times" w:cs="Arial"/>
              </w:rPr>
              <w:t xml:space="preserve">AC </w:t>
            </w:r>
            <w:r w:rsidR="00DD2C0D">
              <w:rPr>
                <w:rFonts w:eastAsia="Times" w:cs="Arial"/>
              </w:rPr>
              <w:t>CA</w:t>
            </w:r>
            <w:r w:rsidR="007F118E">
              <w:rPr>
                <w:rFonts w:eastAsia="Times" w:cs="Arial"/>
              </w:rPr>
              <w:t>0</w:t>
            </w:r>
            <w:r w:rsidR="00DD2C0D">
              <w:rPr>
                <w:rFonts w:eastAsia="Times" w:cs="Arial"/>
              </w:rPr>
              <w:t>5</w:t>
            </w:r>
          </w:p>
        </w:tc>
        <w:tc>
          <w:tcPr>
            <w:tcW w:w="3458" w:type="dxa"/>
            <w:vAlign w:val="center"/>
          </w:tcPr>
          <w:p w14:paraId="67BB8B0B" w14:textId="77777777" w:rsidR="00DD2C0D" w:rsidRPr="00216344" w:rsidRDefault="00DD2C0D" w:rsidP="008C7D35">
            <w:pPr>
              <w:rPr>
                <w:rFonts w:cs="Arial"/>
              </w:rPr>
            </w:pPr>
            <w:r>
              <w:rPr>
                <w:rFonts w:cs="Arial"/>
              </w:rPr>
              <w:t>Prélèvement(s)</w:t>
            </w:r>
            <w:r w:rsidRPr="00216344">
              <w:rPr>
                <w:rFonts w:cs="Arial"/>
              </w:rPr>
              <w:t xml:space="preserve"> </w:t>
            </w:r>
            <w:r>
              <w:rPr>
                <w:rFonts w:cs="Arial"/>
              </w:rPr>
              <w:t xml:space="preserve">cellulaire(s) </w:t>
            </w:r>
            <w:r w:rsidRPr="00216344">
              <w:rPr>
                <w:rFonts w:cs="Arial"/>
              </w:rPr>
              <w:t>d'or</w:t>
            </w:r>
            <w:r>
              <w:rPr>
                <w:rFonts w:cs="Arial"/>
              </w:rPr>
              <w:t>igine humaine, en milieu liquide</w:t>
            </w:r>
            <w:r w:rsidRPr="00216344">
              <w:rPr>
                <w:rFonts w:cs="Arial"/>
              </w:rPr>
              <w:t> :</w:t>
            </w:r>
          </w:p>
          <w:p w14:paraId="20D2183D" w14:textId="77777777" w:rsidR="00DD2C0D" w:rsidRPr="00F36E0C" w:rsidRDefault="00DD2C0D" w:rsidP="008C7D35">
            <w:pPr>
              <w:rPr>
                <w:rFonts w:cs="Arial"/>
              </w:rPr>
            </w:pPr>
            <w:r>
              <w:rPr>
                <w:rFonts w:eastAsia="Times"/>
              </w:rPr>
              <w:t>ponctions (sein, thyroïde, ganglion, kystes, …),</w:t>
            </w:r>
            <w:r>
              <w:rPr>
                <w:rFonts w:eastAsia="Times"/>
                <w:color w:val="A6A6A6"/>
              </w:rPr>
              <w:t xml:space="preserve"> </w:t>
            </w:r>
            <w:r>
              <w:rPr>
                <w:rFonts w:cs="Arial"/>
              </w:rPr>
              <w:t>f</w:t>
            </w:r>
            <w:r w:rsidRPr="00216344">
              <w:rPr>
                <w:rFonts w:cs="Arial"/>
              </w:rPr>
              <w:t>rottis cervico-utérin</w:t>
            </w:r>
            <w:r>
              <w:rPr>
                <w:rFonts w:cs="Arial"/>
              </w:rPr>
              <w:t xml:space="preserve">, </w:t>
            </w:r>
            <w:r w:rsidRPr="00456D19">
              <w:rPr>
                <w:rFonts w:eastAsia="Times"/>
              </w:rPr>
              <w:t xml:space="preserve">urine, LCR, </w:t>
            </w:r>
            <w:r w:rsidRPr="00456D19">
              <w:rPr>
                <w:rFonts w:cs="Arial"/>
              </w:rPr>
              <w:t>secrétions</w:t>
            </w:r>
            <w:r w:rsidRPr="00C132D4">
              <w:rPr>
                <w:rFonts w:cs="Arial"/>
              </w:rPr>
              <w:t xml:space="preserve"> broncho-pulmonaires (LBA</w:t>
            </w:r>
            <w:r w:rsidRPr="007A2761">
              <w:rPr>
                <w:rFonts w:cs="Arial"/>
              </w:rPr>
              <w:t xml:space="preserve">, …), </w:t>
            </w:r>
            <w:r w:rsidRPr="007A2761">
              <w:rPr>
                <w:rFonts w:eastAsia="Times"/>
              </w:rPr>
              <w:t>liquides d'épanchement des séreuses, é</w:t>
            </w:r>
            <w:r w:rsidRPr="007A2761">
              <w:rPr>
                <w:rFonts w:cs="Arial"/>
                <w:szCs w:val="22"/>
              </w:rPr>
              <w:t>coulement (mamelon), brossage (bronche, tube digestif, voie biliaire, peau...)</w:t>
            </w:r>
          </w:p>
        </w:tc>
        <w:tc>
          <w:tcPr>
            <w:tcW w:w="2738" w:type="dxa"/>
            <w:vAlign w:val="center"/>
          </w:tcPr>
          <w:p w14:paraId="36F89D93" w14:textId="77777777" w:rsidR="00DD2C0D" w:rsidRPr="002932CA" w:rsidRDefault="00DD2C0D" w:rsidP="008C7D35">
            <w:pPr>
              <w:rPr>
                <w:rFonts w:eastAsia="Times"/>
              </w:rPr>
            </w:pPr>
            <w:r>
              <w:rPr>
                <w:rFonts w:eastAsia="Times"/>
              </w:rPr>
              <w:t>Evaluation de la proportion de constituants/antigènes spécifiques</w:t>
            </w:r>
          </w:p>
        </w:tc>
        <w:tc>
          <w:tcPr>
            <w:tcW w:w="3055" w:type="dxa"/>
            <w:vAlign w:val="center"/>
          </w:tcPr>
          <w:p w14:paraId="7AC1D9D4" w14:textId="77777777" w:rsidR="00DD2C0D" w:rsidRPr="002932CA" w:rsidRDefault="00DD2C0D" w:rsidP="008C7D35">
            <w:pPr>
              <w:spacing w:after="120"/>
              <w:rPr>
                <w:rFonts w:eastAsia="Times"/>
              </w:rPr>
            </w:pPr>
            <w:r w:rsidRPr="00216344">
              <w:rPr>
                <w:rFonts w:eastAsia="Times"/>
              </w:rPr>
              <w:t xml:space="preserve">Préparation </w:t>
            </w:r>
            <w:r>
              <w:rPr>
                <w:rFonts w:eastAsia="Times"/>
              </w:rPr>
              <w:t>du prélèvement</w:t>
            </w:r>
            <w:r w:rsidRPr="002932CA">
              <w:rPr>
                <w:rFonts w:eastAsia="Times"/>
              </w:rPr>
              <w:t> :</w:t>
            </w:r>
          </w:p>
          <w:p w14:paraId="79CE9A84" w14:textId="77777777" w:rsidR="00DD2C0D" w:rsidRPr="002932CA" w:rsidRDefault="00DD2C0D" w:rsidP="008C7D35">
            <w:pPr>
              <w:rPr>
                <w:rFonts w:eastAsia="Times"/>
              </w:rPr>
            </w:pPr>
            <w:r w:rsidRPr="00C90479">
              <w:rPr>
                <w:rFonts w:eastAsia="Times"/>
              </w:rPr>
              <w:t xml:space="preserve">- </w:t>
            </w:r>
            <w:r>
              <w:rPr>
                <w:rFonts w:eastAsia="Times"/>
              </w:rPr>
              <w:t>E</w:t>
            </w:r>
            <w:r w:rsidRPr="00C90479">
              <w:rPr>
                <w:rFonts w:eastAsia="Times"/>
              </w:rPr>
              <w:t xml:space="preserve">talement </w:t>
            </w:r>
            <w:r>
              <w:rPr>
                <w:rFonts w:eastAsia="Times"/>
              </w:rPr>
              <w:t xml:space="preserve">sur </w:t>
            </w:r>
            <w:r w:rsidRPr="002932CA">
              <w:rPr>
                <w:rFonts w:eastAsia="Times"/>
              </w:rPr>
              <w:t>lame</w:t>
            </w:r>
            <w:r>
              <w:rPr>
                <w:rFonts w:eastAsia="Times"/>
              </w:rPr>
              <w:t>s</w:t>
            </w:r>
            <w:r w:rsidRPr="002932CA">
              <w:rPr>
                <w:rFonts w:eastAsia="Times"/>
              </w:rPr>
              <w:t>,</w:t>
            </w:r>
          </w:p>
          <w:p w14:paraId="060AA794" w14:textId="77777777" w:rsidR="00DD2C0D" w:rsidRDefault="00DD2C0D" w:rsidP="008C7D35">
            <w:pPr>
              <w:rPr>
                <w:rFonts w:eastAsia="Times" w:cs="Arial"/>
              </w:rPr>
            </w:pPr>
            <w:r>
              <w:rPr>
                <w:rFonts w:eastAsia="Times"/>
              </w:rPr>
              <w:t>- Marquage</w:t>
            </w:r>
            <w:r>
              <w:rPr>
                <w:rFonts w:eastAsia="Times" w:cs="Arial"/>
              </w:rPr>
              <w:t xml:space="preserve"> immunocytochimique</w:t>
            </w:r>
          </w:p>
          <w:p w14:paraId="61CB8259" w14:textId="77777777" w:rsidR="00DD2C0D" w:rsidRDefault="00DD2C0D" w:rsidP="008C7D35">
            <w:pPr>
              <w:rPr>
                <w:rFonts w:eastAsia="Times" w:cs="Arial"/>
              </w:rPr>
            </w:pPr>
          </w:p>
          <w:p w14:paraId="57548944" w14:textId="77777777" w:rsidR="00DD2C0D" w:rsidRDefault="00DD2C0D" w:rsidP="008C7D35">
            <w:pPr>
              <w:rPr>
                <w:rFonts w:eastAsia="Times" w:cs="Arial"/>
              </w:rPr>
            </w:pPr>
            <w:r>
              <w:t xml:space="preserve">Quantification </w:t>
            </w:r>
            <w:r w:rsidRPr="00E161E0">
              <w:t xml:space="preserve">morphologique </w:t>
            </w:r>
            <w:r w:rsidRPr="00E161E0">
              <w:rPr>
                <w:rFonts w:eastAsia="Times"/>
              </w:rPr>
              <w:t>par microscopie</w:t>
            </w:r>
          </w:p>
        </w:tc>
        <w:tc>
          <w:tcPr>
            <w:tcW w:w="2682" w:type="dxa"/>
            <w:vAlign w:val="center"/>
          </w:tcPr>
          <w:p w14:paraId="6122D5FC" w14:textId="77777777" w:rsidR="00DD2C0D" w:rsidRPr="00B8313E" w:rsidRDefault="00DD2C0D" w:rsidP="008C7D35">
            <w:pPr>
              <w:rPr>
                <w:rFonts w:cs="Arial"/>
              </w:rPr>
            </w:pPr>
            <w:r w:rsidRPr="00B8313E">
              <w:rPr>
                <w:rFonts w:cs="Arial"/>
              </w:rPr>
              <w:t>Méthodes reconnues (A)</w:t>
            </w:r>
          </w:p>
          <w:p w14:paraId="10780E0D" w14:textId="77777777" w:rsidR="00DD2C0D" w:rsidRPr="00B8313E" w:rsidRDefault="00DD2C0D" w:rsidP="008C7D35">
            <w:pPr>
              <w:rPr>
                <w:rFonts w:cs="Arial"/>
              </w:rPr>
            </w:pPr>
            <w:r w:rsidRPr="00B8313E">
              <w:rPr>
                <w:rFonts w:cs="Arial"/>
              </w:rPr>
              <w:t>Méthodes reconnues, adaptées ou développées (B)</w:t>
            </w:r>
            <w:r>
              <w:rPr>
                <w:rFonts w:cs="Arial"/>
              </w:rPr>
              <w:t xml:space="preserve"> (**)</w:t>
            </w:r>
          </w:p>
        </w:tc>
        <w:tc>
          <w:tcPr>
            <w:tcW w:w="2166" w:type="dxa"/>
            <w:vAlign w:val="center"/>
          </w:tcPr>
          <w:p w14:paraId="68BFB29B" w14:textId="77777777" w:rsidR="00DD2C0D" w:rsidRDefault="00DD2C0D" w:rsidP="008C7D35">
            <w:pPr>
              <w:rPr>
                <w:rFonts w:eastAsia="Times" w:cs="Arial"/>
              </w:rPr>
            </w:pPr>
            <w:r>
              <w:rPr>
                <w:rFonts w:eastAsia="Times" w:cs="Arial"/>
              </w:rPr>
              <w:t>Immunocytochimie quantitative</w:t>
            </w:r>
          </w:p>
          <w:p w14:paraId="1D33D2C1" w14:textId="77777777" w:rsidR="00DD2C0D" w:rsidRDefault="00DD2C0D" w:rsidP="008C7D35">
            <w:pPr>
              <w:rPr>
                <w:rFonts w:eastAsia="Times" w:cs="Arial"/>
              </w:rPr>
            </w:pPr>
          </w:p>
          <w:p w14:paraId="682905E9" w14:textId="77777777" w:rsidR="00DD2C0D" w:rsidRDefault="00DD2C0D" w:rsidP="008C7D35">
            <w:pPr>
              <w:rPr>
                <w:rFonts w:eastAsia="Times" w:cs="Arial"/>
              </w:rPr>
            </w:pPr>
            <w:r>
              <w:rPr>
                <w:rFonts w:eastAsia="Times" w:cs="Arial"/>
              </w:rPr>
              <w:t>#</w:t>
            </w:r>
          </w:p>
        </w:tc>
      </w:tr>
      <w:tr w:rsidR="00DD2C0D" w14:paraId="45BE2F7F" w14:textId="77777777" w:rsidTr="006D2B16">
        <w:trPr>
          <w:cantSplit/>
          <w:trHeight w:val="1021"/>
          <w:jc w:val="center"/>
        </w:trPr>
        <w:tc>
          <w:tcPr>
            <w:tcW w:w="1203" w:type="dxa"/>
            <w:vAlign w:val="center"/>
          </w:tcPr>
          <w:p w14:paraId="6109CA1A" w14:textId="77777777" w:rsidR="00DD2C0D" w:rsidRDefault="00517EC4" w:rsidP="008C7D35">
            <w:pPr>
              <w:rPr>
                <w:rFonts w:eastAsia="Times" w:cs="Arial"/>
              </w:rPr>
            </w:pPr>
            <w:r>
              <w:rPr>
                <w:rFonts w:eastAsia="Times" w:cs="Arial"/>
              </w:rPr>
              <w:lastRenderedPageBreak/>
              <w:t>AC</w:t>
            </w:r>
            <w:r w:rsidR="00B811E4">
              <w:rPr>
                <w:rFonts w:eastAsia="Times" w:cs="Arial"/>
              </w:rPr>
              <w:t xml:space="preserve"> </w:t>
            </w:r>
            <w:r w:rsidR="00DD2C0D">
              <w:rPr>
                <w:rFonts w:eastAsia="Times" w:cs="Arial"/>
              </w:rPr>
              <w:t>CA</w:t>
            </w:r>
            <w:r w:rsidR="007F118E">
              <w:rPr>
                <w:rFonts w:eastAsia="Times" w:cs="Arial"/>
              </w:rPr>
              <w:t>0</w:t>
            </w:r>
            <w:r w:rsidR="00DD2C0D">
              <w:rPr>
                <w:rFonts w:eastAsia="Times" w:cs="Arial"/>
              </w:rPr>
              <w:t>6</w:t>
            </w:r>
          </w:p>
        </w:tc>
        <w:tc>
          <w:tcPr>
            <w:tcW w:w="3458" w:type="dxa"/>
            <w:vAlign w:val="center"/>
          </w:tcPr>
          <w:p w14:paraId="4F9B3032" w14:textId="77777777" w:rsidR="00DD2C0D" w:rsidRPr="00216344" w:rsidRDefault="00DD2C0D" w:rsidP="008C7D35">
            <w:pPr>
              <w:rPr>
                <w:rFonts w:cs="Arial"/>
              </w:rPr>
            </w:pPr>
            <w:r>
              <w:rPr>
                <w:rFonts w:cs="Arial"/>
              </w:rPr>
              <w:t>Prélèvement(s)</w:t>
            </w:r>
            <w:r w:rsidRPr="00216344">
              <w:rPr>
                <w:rFonts w:cs="Arial"/>
              </w:rPr>
              <w:t xml:space="preserve"> </w:t>
            </w:r>
            <w:r>
              <w:rPr>
                <w:rFonts w:cs="Arial"/>
              </w:rPr>
              <w:t xml:space="preserve">cellulaire(s) </w:t>
            </w:r>
            <w:r w:rsidRPr="00216344">
              <w:rPr>
                <w:rFonts w:cs="Arial"/>
              </w:rPr>
              <w:t>d'or</w:t>
            </w:r>
            <w:r>
              <w:rPr>
                <w:rFonts w:cs="Arial"/>
              </w:rPr>
              <w:t>igine humaine, en milieu liquide</w:t>
            </w:r>
            <w:r w:rsidRPr="00216344">
              <w:rPr>
                <w:rFonts w:cs="Arial"/>
              </w:rPr>
              <w:t> :</w:t>
            </w:r>
          </w:p>
          <w:p w14:paraId="0F94C575" w14:textId="77777777" w:rsidR="00DD2C0D" w:rsidRPr="00F36E0C" w:rsidRDefault="00DD2C0D" w:rsidP="008C7D35">
            <w:pPr>
              <w:rPr>
                <w:rFonts w:cs="Arial"/>
              </w:rPr>
            </w:pPr>
            <w:r>
              <w:rPr>
                <w:rFonts w:eastAsia="Times"/>
              </w:rPr>
              <w:t>ponctions (sein, thyroïde, ganglion, kystes, …),</w:t>
            </w:r>
            <w:r>
              <w:rPr>
                <w:rFonts w:eastAsia="Times"/>
                <w:color w:val="A6A6A6"/>
              </w:rPr>
              <w:t xml:space="preserve"> </w:t>
            </w:r>
            <w:r w:rsidRPr="00185BFB">
              <w:rPr>
                <w:rFonts w:cs="Arial"/>
              </w:rPr>
              <w:t xml:space="preserve">frottis cervico-utérin, </w:t>
            </w:r>
            <w:r w:rsidRPr="00185BFB">
              <w:rPr>
                <w:rFonts w:eastAsia="Times"/>
              </w:rPr>
              <w:t>urine, L</w:t>
            </w:r>
            <w:r w:rsidRPr="00456D19">
              <w:rPr>
                <w:rFonts w:eastAsia="Times"/>
              </w:rPr>
              <w:t xml:space="preserve">CR, </w:t>
            </w:r>
            <w:r w:rsidRPr="00456D19">
              <w:rPr>
                <w:rFonts w:cs="Arial"/>
              </w:rPr>
              <w:t>secrétions</w:t>
            </w:r>
            <w:r w:rsidRPr="00C132D4">
              <w:rPr>
                <w:rFonts w:cs="Arial"/>
              </w:rPr>
              <w:t xml:space="preserve"> broncho-pulmonaires (LBA</w:t>
            </w:r>
            <w:r w:rsidRPr="007A2761">
              <w:rPr>
                <w:rFonts w:cs="Arial"/>
              </w:rPr>
              <w:t xml:space="preserve">, …), </w:t>
            </w:r>
            <w:r w:rsidRPr="007A2761">
              <w:rPr>
                <w:rFonts w:eastAsia="Times"/>
              </w:rPr>
              <w:t>liquides d'épanchement des séreuses, é</w:t>
            </w:r>
            <w:r w:rsidRPr="007A2761">
              <w:rPr>
                <w:rFonts w:cs="Arial"/>
                <w:szCs w:val="22"/>
              </w:rPr>
              <w:t>coulement (mamelon), brossage (bronche, tube di</w:t>
            </w:r>
            <w:r>
              <w:rPr>
                <w:rFonts w:cs="Arial"/>
                <w:szCs w:val="22"/>
              </w:rPr>
              <w:t>gestif, voie biliaire, peau...)</w:t>
            </w:r>
          </w:p>
        </w:tc>
        <w:tc>
          <w:tcPr>
            <w:tcW w:w="2738" w:type="dxa"/>
            <w:vAlign w:val="center"/>
          </w:tcPr>
          <w:p w14:paraId="5967E46E" w14:textId="77777777" w:rsidR="00DD2C0D" w:rsidRDefault="00DD2C0D" w:rsidP="008C7D35">
            <w:pPr>
              <w:rPr>
                <w:rFonts w:eastAsia="Times"/>
              </w:rPr>
            </w:pPr>
            <w:r>
              <w:rPr>
                <w:rFonts w:eastAsia="Times"/>
              </w:rPr>
              <w:t xml:space="preserve">Recherche, </w:t>
            </w:r>
            <w:r w:rsidRPr="002932CA">
              <w:rPr>
                <w:rFonts w:eastAsia="Times"/>
              </w:rPr>
              <w:t xml:space="preserve">identification </w:t>
            </w:r>
            <w:r>
              <w:rPr>
                <w:rFonts w:eastAsia="Times"/>
              </w:rPr>
              <w:t>et/ou quantification de constituants/antigènes spécifiques</w:t>
            </w:r>
          </w:p>
        </w:tc>
        <w:tc>
          <w:tcPr>
            <w:tcW w:w="3055" w:type="dxa"/>
            <w:vAlign w:val="center"/>
          </w:tcPr>
          <w:p w14:paraId="01B34261" w14:textId="77777777" w:rsidR="00DD2C0D" w:rsidRPr="002932CA" w:rsidRDefault="00DD2C0D" w:rsidP="008C7D35">
            <w:pPr>
              <w:spacing w:after="120"/>
              <w:rPr>
                <w:rFonts w:eastAsia="Times"/>
              </w:rPr>
            </w:pPr>
            <w:r w:rsidRPr="00216344">
              <w:rPr>
                <w:rFonts w:eastAsia="Times"/>
              </w:rPr>
              <w:t xml:space="preserve">Préparation </w:t>
            </w:r>
            <w:r>
              <w:rPr>
                <w:rFonts w:eastAsia="Times"/>
              </w:rPr>
              <w:t>du prélèvement</w:t>
            </w:r>
            <w:r w:rsidRPr="002932CA">
              <w:rPr>
                <w:rFonts w:eastAsia="Times"/>
              </w:rPr>
              <w:t> :</w:t>
            </w:r>
          </w:p>
          <w:p w14:paraId="550644BA" w14:textId="77777777" w:rsidR="00DD2C0D" w:rsidRPr="00E31BD2" w:rsidRDefault="00DD2C0D" w:rsidP="008C7D35">
            <w:pPr>
              <w:rPr>
                <w:rFonts w:eastAsia="Times"/>
              </w:rPr>
            </w:pPr>
            <w:r>
              <w:t>- E</w:t>
            </w:r>
            <w:r w:rsidRPr="00E31BD2">
              <w:rPr>
                <w:rFonts w:eastAsia="Times"/>
              </w:rPr>
              <w:t>talemen</w:t>
            </w:r>
            <w:r>
              <w:rPr>
                <w:rFonts w:eastAsia="Times"/>
              </w:rPr>
              <w:t xml:space="preserve">t sur </w:t>
            </w:r>
            <w:r w:rsidRPr="00E31BD2">
              <w:rPr>
                <w:rFonts w:eastAsia="Times"/>
              </w:rPr>
              <w:t>lames,</w:t>
            </w:r>
          </w:p>
          <w:p w14:paraId="6C8763F8" w14:textId="77777777" w:rsidR="00DD2C0D" w:rsidRDefault="00DD2C0D" w:rsidP="008C7D35">
            <w:pPr>
              <w:rPr>
                <w:rFonts w:eastAsia="Times" w:cs="Arial"/>
              </w:rPr>
            </w:pPr>
            <w:r>
              <w:rPr>
                <w:rFonts w:eastAsia="Times"/>
              </w:rPr>
              <w:t xml:space="preserve">- </w:t>
            </w:r>
            <w:r>
              <w:rPr>
                <w:rFonts w:eastAsia="Times" w:cs="Arial"/>
              </w:rPr>
              <w:t>Marquage par immunofluorescence</w:t>
            </w:r>
          </w:p>
          <w:p w14:paraId="21130E1E" w14:textId="77777777" w:rsidR="00DD2C0D" w:rsidRDefault="00DD2C0D" w:rsidP="008C7D35">
            <w:pPr>
              <w:rPr>
                <w:rFonts w:eastAsia="Times" w:cs="Arial"/>
              </w:rPr>
            </w:pPr>
          </w:p>
          <w:p w14:paraId="73115376" w14:textId="77777777" w:rsidR="00DD2C0D" w:rsidRDefault="00DD2C0D" w:rsidP="008C7D35">
            <w:pPr>
              <w:rPr>
                <w:rFonts w:eastAsia="Times" w:cs="Arial"/>
              </w:rPr>
            </w:pPr>
            <w:r>
              <w:rPr>
                <w:rFonts w:eastAsia="Times" w:cs="Arial"/>
              </w:rPr>
              <w:t>Identification morphologique par m</w:t>
            </w:r>
            <w:r w:rsidRPr="002F570D">
              <w:rPr>
                <w:rFonts w:eastAsia="Times" w:cs="Arial"/>
              </w:rPr>
              <w:t>icroscopie</w:t>
            </w:r>
          </w:p>
        </w:tc>
        <w:tc>
          <w:tcPr>
            <w:tcW w:w="2682" w:type="dxa"/>
            <w:vAlign w:val="center"/>
          </w:tcPr>
          <w:p w14:paraId="7ABBC967" w14:textId="77777777" w:rsidR="00DD2C0D" w:rsidRPr="00B8313E" w:rsidRDefault="00DD2C0D" w:rsidP="008C7D35">
            <w:pPr>
              <w:rPr>
                <w:rFonts w:cs="Arial"/>
              </w:rPr>
            </w:pPr>
            <w:r w:rsidRPr="00B8313E">
              <w:rPr>
                <w:rFonts w:cs="Arial"/>
              </w:rPr>
              <w:t>Méthodes reconnues (A)</w:t>
            </w:r>
          </w:p>
          <w:p w14:paraId="112A7838" w14:textId="77777777" w:rsidR="00DD2C0D" w:rsidRPr="00B8313E" w:rsidRDefault="00DD2C0D" w:rsidP="008C7D35">
            <w:pPr>
              <w:rPr>
                <w:rFonts w:cs="Arial"/>
              </w:rPr>
            </w:pPr>
            <w:r w:rsidRPr="00B8313E">
              <w:rPr>
                <w:rFonts w:cs="Arial"/>
              </w:rPr>
              <w:t>Méthodes reconnues, adaptées ou développées (B)</w:t>
            </w:r>
            <w:r>
              <w:rPr>
                <w:rFonts w:cs="Arial"/>
              </w:rPr>
              <w:t xml:space="preserve"> (**)</w:t>
            </w:r>
          </w:p>
        </w:tc>
        <w:tc>
          <w:tcPr>
            <w:tcW w:w="2166" w:type="dxa"/>
            <w:vAlign w:val="center"/>
          </w:tcPr>
          <w:p w14:paraId="2552C34E" w14:textId="77777777" w:rsidR="00DD2C0D" w:rsidRDefault="00DD2C0D" w:rsidP="008C7D35">
            <w:pPr>
              <w:rPr>
                <w:rFonts w:eastAsia="Times" w:cs="Arial"/>
              </w:rPr>
            </w:pPr>
            <w:r>
              <w:rPr>
                <w:rFonts w:eastAsia="Times" w:cs="Arial"/>
              </w:rPr>
              <w:t>Immunofluorescence</w:t>
            </w:r>
          </w:p>
          <w:p w14:paraId="731B3B55" w14:textId="77777777" w:rsidR="00DD2C0D" w:rsidRDefault="00DD2C0D" w:rsidP="008C7D35">
            <w:pPr>
              <w:rPr>
                <w:rFonts w:eastAsia="Times" w:cs="Arial"/>
              </w:rPr>
            </w:pPr>
          </w:p>
          <w:p w14:paraId="76C02E53" w14:textId="77777777" w:rsidR="00DD2C0D" w:rsidRDefault="00DD2C0D" w:rsidP="008C7D35">
            <w:pPr>
              <w:rPr>
                <w:rFonts w:eastAsia="Times" w:cs="Arial"/>
              </w:rPr>
            </w:pPr>
            <w:r>
              <w:rPr>
                <w:rFonts w:eastAsia="Times" w:cs="Arial"/>
              </w:rPr>
              <w:t>#</w:t>
            </w:r>
          </w:p>
        </w:tc>
      </w:tr>
      <w:tr w:rsidR="0069755D" w14:paraId="44B8E0D9" w14:textId="77777777" w:rsidTr="0069755D">
        <w:trPr>
          <w:cantSplit/>
          <w:trHeight w:val="605"/>
          <w:jc w:val="center"/>
        </w:trPr>
        <w:tc>
          <w:tcPr>
            <w:tcW w:w="1203" w:type="dxa"/>
            <w:vAlign w:val="center"/>
          </w:tcPr>
          <w:p w14:paraId="2C30F307" w14:textId="77777777" w:rsidR="0069755D" w:rsidRDefault="0069755D" w:rsidP="008C7D35">
            <w:pPr>
              <w:rPr>
                <w:rFonts w:eastAsia="Times" w:cs="Arial"/>
              </w:rPr>
            </w:pPr>
          </w:p>
        </w:tc>
        <w:tc>
          <w:tcPr>
            <w:tcW w:w="3458" w:type="dxa"/>
            <w:vAlign w:val="center"/>
          </w:tcPr>
          <w:p w14:paraId="6CE82FDA" w14:textId="77777777" w:rsidR="0069755D" w:rsidRDefault="0069755D" w:rsidP="008C7D35">
            <w:pPr>
              <w:rPr>
                <w:rFonts w:cs="Arial"/>
              </w:rPr>
            </w:pPr>
          </w:p>
        </w:tc>
        <w:tc>
          <w:tcPr>
            <w:tcW w:w="2738" w:type="dxa"/>
            <w:vAlign w:val="center"/>
          </w:tcPr>
          <w:p w14:paraId="2280B602" w14:textId="77777777" w:rsidR="0069755D" w:rsidRDefault="0069755D" w:rsidP="008C7D35">
            <w:pPr>
              <w:rPr>
                <w:rFonts w:eastAsia="Times"/>
              </w:rPr>
            </w:pPr>
          </w:p>
        </w:tc>
        <w:tc>
          <w:tcPr>
            <w:tcW w:w="3055" w:type="dxa"/>
            <w:vAlign w:val="center"/>
          </w:tcPr>
          <w:p w14:paraId="3ED32F49" w14:textId="77777777" w:rsidR="0069755D" w:rsidDel="0026703B" w:rsidRDefault="0069755D" w:rsidP="008C7D35">
            <w:pPr>
              <w:spacing w:after="120"/>
              <w:rPr>
                <w:rFonts w:eastAsia="Times" w:cs="Arial"/>
              </w:rPr>
            </w:pPr>
          </w:p>
        </w:tc>
        <w:tc>
          <w:tcPr>
            <w:tcW w:w="2682" w:type="dxa"/>
            <w:vAlign w:val="center"/>
          </w:tcPr>
          <w:p w14:paraId="46C9E513" w14:textId="77777777" w:rsidR="0069755D" w:rsidRPr="00B8313E" w:rsidRDefault="0069755D" w:rsidP="008C7D35">
            <w:pPr>
              <w:rPr>
                <w:rFonts w:cs="Arial"/>
              </w:rPr>
            </w:pPr>
          </w:p>
        </w:tc>
        <w:tc>
          <w:tcPr>
            <w:tcW w:w="2166" w:type="dxa"/>
            <w:vAlign w:val="center"/>
          </w:tcPr>
          <w:p w14:paraId="4A65F6C6" w14:textId="77777777" w:rsidR="0069755D" w:rsidRDefault="0069755D" w:rsidP="008C7D35">
            <w:pPr>
              <w:rPr>
                <w:rFonts w:eastAsia="Times" w:cs="Arial"/>
              </w:rPr>
            </w:pPr>
          </w:p>
        </w:tc>
      </w:tr>
    </w:tbl>
    <w:p w14:paraId="0396B349" w14:textId="77777777" w:rsidR="00DD2C0D" w:rsidRDefault="00DD2C0D" w:rsidP="00DD2C0D">
      <w:pPr>
        <w:rPr>
          <w:rFonts w:cs="Arial"/>
        </w:rPr>
      </w:pPr>
    </w:p>
    <w:p w14:paraId="4768B1D0" w14:textId="77777777" w:rsidR="00DD2C0D" w:rsidRPr="003C7CBB" w:rsidRDefault="00DD2C0D" w:rsidP="00DD2C0D">
      <w:pPr>
        <w:rPr>
          <w:rFonts w:cs="Arial"/>
          <w:iCs/>
        </w:rPr>
      </w:pPr>
      <w:r w:rsidRPr="003C7CBB" w:rsidDel="00360B39">
        <w:rPr>
          <w:rFonts w:cs="Arial"/>
          <w:i/>
          <w:iCs/>
        </w:rPr>
        <w:t xml:space="preserve"> </w:t>
      </w:r>
      <w:r>
        <w:rPr>
          <w:rFonts w:cs="Arial"/>
          <w:i/>
          <w:iCs/>
        </w:rPr>
        <w:t>(**) : Ne retenir que la mention qui correspond à la flexibilité souhaitée.</w:t>
      </w:r>
    </w:p>
    <w:p w14:paraId="167A5E8B" w14:textId="77777777" w:rsidR="00DD2C0D" w:rsidRDefault="00DD2C0D" w:rsidP="009B1F4C">
      <w:pPr>
        <w:pStyle w:val="Titre"/>
        <w:numPr>
          <w:ilvl w:val="0"/>
          <w:numId w:val="7"/>
        </w:numPr>
        <w:tabs>
          <w:tab w:val="clear" w:pos="720"/>
        </w:tabs>
        <w:overflowPunct w:val="0"/>
        <w:spacing w:before="120" w:after="120"/>
        <w:ind w:left="425" w:hanging="425"/>
        <w:jc w:val="left"/>
        <w:textAlignment w:val="baseline"/>
        <w:rPr>
          <w:sz w:val="28"/>
        </w:rPr>
        <w:sectPr w:rsidR="00DD2C0D" w:rsidSect="00F662EE">
          <w:headerReference w:type="even" r:id="rId110"/>
          <w:headerReference w:type="default" r:id="rId111"/>
          <w:footerReference w:type="default" r:id="rId112"/>
          <w:headerReference w:type="first" r:id="rId113"/>
          <w:pgSz w:w="16840" w:h="11907" w:orient="landscape" w:code="9"/>
          <w:pgMar w:top="1418" w:right="567" w:bottom="1418" w:left="567" w:header="720" w:footer="720" w:gutter="0"/>
          <w:cols w:space="720"/>
        </w:sectPr>
      </w:pPr>
    </w:p>
    <w:p w14:paraId="6F89B623" w14:textId="4406CCFF" w:rsidR="00DD2C0D" w:rsidRPr="00F16762" w:rsidRDefault="00DD2C0D" w:rsidP="00F16762">
      <w:pPr>
        <w:pStyle w:val="Style2titre"/>
        <w:rPr>
          <w:color w:val="FF00FF"/>
        </w:rPr>
      </w:pPr>
      <w:bookmarkStart w:id="370" w:name="_Toc341446699"/>
      <w:bookmarkStart w:id="371" w:name="_Toc360798180"/>
      <w:bookmarkStart w:id="372" w:name="_Toc360798720"/>
      <w:bookmarkStart w:id="373" w:name="_Toc438655641"/>
      <w:bookmarkStart w:id="374" w:name="_Toc175151511"/>
      <w:bookmarkStart w:id="375" w:name="_Toc175151570"/>
      <w:bookmarkStart w:id="376" w:name="_Toc175151709"/>
      <w:bookmarkStart w:id="377" w:name="_Toc175215048"/>
      <w:bookmarkStart w:id="378" w:name="_Toc175215691"/>
      <w:bookmarkStart w:id="379" w:name="_Toc178069071"/>
      <w:r w:rsidRPr="00F16762">
        <w:rPr>
          <w:color w:val="FF00FF"/>
        </w:rPr>
        <w:lastRenderedPageBreak/>
        <w:t>Domaine Anatomie et Cytologie pathologiques – Sous-famille : Virologie (VIROH)</w:t>
      </w:r>
      <w:bookmarkEnd w:id="370"/>
      <w:bookmarkEnd w:id="371"/>
      <w:bookmarkEnd w:id="372"/>
      <w:bookmarkEnd w:id="373"/>
      <w:bookmarkEnd w:id="374"/>
      <w:bookmarkEnd w:id="375"/>
      <w:bookmarkEnd w:id="376"/>
      <w:bookmarkEnd w:id="377"/>
      <w:bookmarkEnd w:id="378"/>
      <w:bookmarkEnd w:id="379"/>
    </w:p>
    <w:p w14:paraId="111D4D09" w14:textId="77777777" w:rsidR="00DD2C0D" w:rsidRDefault="00DD2C0D" w:rsidP="00DD2C0D"/>
    <w:p w14:paraId="2C211089" w14:textId="77777777" w:rsidR="00DD2C0D" w:rsidRDefault="00DD2C0D" w:rsidP="00DD2C0D">
      <w:r>
        <w:rPr>
          <w:rFonts w:cs="Arial"/>
        </w:rPr>
        <w:t xml:space="preserve">Pour l’ensemble des examens relevant des lignes identifiées par un #, l’accréditation est rendue obligatoire dans le cadre réglementaire français pour </w:t>
      </w:r>
      <w:r w:rsidRPr="008C0FE1">
        <w:rPr>
          <w:rFonts w:cs="Arial"/>
          <w:b/>
        </w:rPr>
        <w:t>les</w:t>
      </w:r>
      <w:r>
        <w:rPr>
          <w:rFonts w:cs="Arial"/>
        </w:rPr>
        <w:t xml:space="preserve"> </w:t>
      </w:r>
      <w:r w:rsidRPr="008C0FE1">
        <w:rPr>
          <w:rFonts w:cs="Arial"/>
          <w:b/>
        </w:rPr>
        <w:t>laboratoires de biologie médicale</w:t>
      </w:r>
      <w:r>
        <w:rPr>
          <w:rFonts w:cs="Arial"/>
        </w:rPr>
        <w:t xml:space="preserve"> par l’article</w:t>
      </w:r>
      <w:r>
        <w:t xml:space="preserve"> L.6221-1 du Code de la Santé Publique.</w:t>
      </w:r>
    </w:p>
    <w:p w14:paraId="0B842F70" w14:textId="77777777" w:rsidR="00DD2C0D" w:rsidRDefault="00DD2C0D" w:rsidP="00DD2C0D">
      <w:pPr>
        <w:rPr>
          <w:rFonts w:cs="Arial"/>
        </w:rPr>
      </w:pPr>
    </w:p>
    <w:tbl>
      <w:tblPr>
        <w:tblW w:w="15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6"/>
        <w:gridCol w:w="3506"/>
        <w:gridCol w:w="2750"/>
        <w:gridCol w:w="3076"/>
        <w:gridCol w:w="2717"/>
        <w:gridCol w:w="2037"/>
      </w:tblGrid>
      <w:tr w:rsidR="00DD2C0D" w14:paraId="6050CC6E" w14:textId="77777777" w:rsidTr="009F617E">
        <w:trPr>
          <w:cantSplit/>
          <w:trHeight w:val="687"/>
          <w:tblHeader/>
          <w:jc w:val="center"/>
        </w:trPr>
        <w:tc>
          <w:tcPr>
            <w:tcW w:w="1216" w:type="dxa"/>
            <w:shd w:val="clear" w:color="auto" w:fill="E6EDF8"/>
            <w:vAlign w:val="center"/>
          </w:tcPr>
          <w:p w14:paraId="691CA318" w14:textId="77777777" w:rsidR="00DD2C0D" w:rsidRDefault="00DD2C0D" w:rsidP="009F617E">
            <w:pPr>
              <w:jc w:val="center"/>
              <w:rPr>
                <w:rFonts w:cs="Arial"/>
                <w:b/>
                <w:bCs/>
              </w:rPr>
            </w:pPr>
            <w:r>
              <w:rPr>
                <w:rFonts w:cs="Arial"/>
                <w:b/>
                <w:bCs/>
              </w:rPr>
              <w:t>Code</w:t>
            </w:r>
          </w:p>
        </w:tc>
        <w:tc>
          <w:tcPr>
            <w:tcW w:w="3506" w:type="dxa"/>
            <w:shd w:val="clear" w:color="auto" w:fill="E6EDF8"/>
            <w:vAlign w:val="center"/>
          </w:tcPr>
          <w:p w14:paraId="0AA9AD88" w14:textId="7D76E066" w:rsidR="00DD2C0D" w:rsidRDefault="00DD2C0D" w:rsidP="009F617E">
            <w:pPr>
              <w:jc w:val="center"/>
              <w:rPr>
                <w:rFonts w:eastAsia="Times" w:cs="Arial"/>
                <w:b/>
                <w:bCs/>
              </w:rPr>
            </w:pPr>
            <w:r>
              <w:rPr>
                <w:rFonts w:cs="Arial"/>
                <w:b/>
                <w:bCs/>
              </w:rPr>
              <w:t>Nature de l'échantillon biologique</w:t>
            </w:r>
            <w:r w:rsidR="00D25C8D">
              <w:rPr>
                <w:rFonts w:cs="Arial"/>
                <w:b/>
                <w:bCs/>
              </w:rPr>
              <w:t>/de la région anatomique</w:t>
            </w:r>
          </w:p>
        </w:tc>
        <w:tc>
          <w:tcPr>
            <w:tcW w:w="2750" w:type="dxa"/>
            <w:shd w:val="clear" w:color="auto" w:fill="E6EDF8"/>
            <w:vAlign w:val="center"/>
          </w:tcPr>
          <w:p w14:paraId="2A72FDC5" w14:textId="77777777" w:rsidR="00DD2C0D" w:rsidRDefault="00DD2C0D" w:rsidP="009F617E">
            <w:pPr>
              <w:jc w:val="center"/>
              <w:rPr>
                <w:rFonts w:eastAsia="Times" w:cs="Arial"/>
                <w:b/>
                <w:bCs/>
              </w:rPr>
            </w:pPr>
            <w:r>
              <w:rPr>
                <w:rFonts w:cs="Arial"/>
                <w:b/>
                <w:bCs/>
              </w:rPr>
              <w:t>Nature de l'examen/analyse</w:t>
            </w:r>
          </w:p>
        </w:tc>
        <w:tc>
          <w:tcPr>
            <w:tcW w:w="3076" w:type="dxa"/>
            <w:shd w:val="clear" w:color="auto" w:fill="E6EDF8"/>
            <w:vAlign w:val="center"/>
          </w:tcPr>
          <w:p w14:paraId="187E2D5C" w14:textId="77777777" w:rsidR="00DD2C0D" w:rsidRDefault="00DD2C0D" w:rsidP="009F617E">
            <w:pPr>
              <w:jc w:val="center"/>
              <w:rPr>
                <w:rFonts w:cs="Arial"/>
                <w:b/>
                <w:bCs/>
              </w:rPr>
            </w:pPr>
            <w:r>
              <w:rPr>
                <w:rFonts w:cs="Arial"/>
                <w:b/>
                <w:bCs/>
              </w:rPr>
              <w:t>Principe de la méthode</w:t>
            </w:r>
          </w:p>
        </w:tc>
        <w:tc>
          <w:tcPr>
            <w:tcW w:w="2717" w:type="dxa"/>
            <w:shd w:val="clear" w:color="auto" w:fill="E6EDF8"/>
            <w:vAlign w:val="center"/>
          </w:tcPr>
          <w:p w14:paraId="3B9EDE24" w14:textId="77777777" w:rsidR="00DD2C0D" w:rsidRDefault="00DD2C0D" w:rsidP="009F617E">
            <w:pPr>
              <w:jc w:val="center"/>
              <w:rPr>
                <w:rFonts w:cs="Arial"/>
                <w:b/>
                <w:bCs/>
              </w:rPr>
            </w:pPr>
            <w:r>
              <w:rPr>
                <w:rFonts w:cs="Arial"/>
                <w:b/>
                <w:bCs/>
              </w:rPr>
              <w:t>Référence de la méthode</w:t>
            </w:r>
          </w:p>
        </w:tc>
        <w:tc>
          <w:tcPr>
            <w:tcW w:w="2037" w:type="dxa"/>
            <w:shd w:val="clear" w:color="auto" w:fill="E6EDF8"/>
            <w:vAlign w:val="center"/>
          </w:tcPr>
          <w:p w14:paraId="58BCDC00" w14:textId="77777777" w:rsidR="00DD2C0D" w:rsidRDefault="00DD2C0D" w:rsidP="009F617E">
            <w:pPr>
              <w:jc w:val="center"/>
              <w:rPr>
                <w:rFonts w:eastAsia="Times" w:cs="Arial"/>
                <w:b/>
                <w:bCs/>
              </w:rPr>
            </w:pPr>
            <w:r>
              <w:rPr>
                <w:rFonts w:cs="Arial"/>
                <w:b/>
                <w:bCs/>
              </w:rPr>
              <w:t>Remarques (Limitations, paramètres critiques, …)</w:t>
            </w:r>
          </w:p>
        </w:tc>
      </w:tr>
      <w:tr w:rsidR="00DD2C0D" w14:paraId="0320E459" w14:textId="77777777" w:rsidTr="009F617E">
        <w:trPr>
          <w:cantSplit/>
          <w:trHeight w:val="1021"/>
          <w:jc w:val="center"/>
        </w:trPr>
        <w:tc>
          <w:tcPr>
            <w:tcW w:w="1216" w:type="dxa"/>
            <w:vAlign w:val="center"/>
          </w:tcPr>
          <w:p w14:paraId="16BF8F66" w14:textId="77777777" w:rsidR="00DD2C0D" w:rsidRDefault="00517EC4" w:rsidP="008C7D35">
            <w:pPr>
              <w:rPr>
                <w:rFonts w:eastAsia="Times" w:cs="Arial"/>
              </w:rPr>
            </w:pPr>
            <w:r>
              <w:rPr>
                <w:rFonts w:eastAsia="Times" w:cs="Arial"/>
              </w:rPr>
              <w:t xml:space="preserve">AC </w:t>
            </w:r>
            <w:r w:rsidR="00DD2C0D">
              <w:rPr>
                <w:rFonts w:eastAsia="Times" w:cs="Arial"/>
              </w:rPr>
              <w:t>VA</w:t>
            </w:r>
            <w:r w:rsidR="007F118E">
              <w:rPr>
                <w:rFonts w:eastAsia="Times" w:cs="Arial"/>
              </w:rPr>
              <w:t>0</w:t>
            </w:r>
            <w:r w:rsidR="00DD2C0D">
              <w:rPr>
                <w:rFonts w:eastAsia="Times" w:cs="Arial"/>
              </w:rPr>
              <w:t>1</w:t>
            </w:r>
          </w:p>
        </w:tc>
        <w:tc>
          <w:tcPr>
            <w:tcW w:w="3506" w:type="dxa"/>
            <w:vAlign w:val="center"/>
          </w:tcPr>
          <w:p w14:paraId="4DED040F" w14:textId="77777777" w:rsidR="00DD2C0D" w:rsidRPr="00216344" w:rsidRDefault="00DD2C0D" w:rsidP="008C7D35">
            <w:pPr>
              <w:rPr>
                <w:rFonts w:cs="Arial"/>
              </w:rPr>
            </w:pPr>
            <w:r>
              <w:rPr>
                <w:rFonts w:cs="Arial"/>
              </w:rPr>
              <w:t>Prélèvement(s)</w:t>
            </w:r>
            <w:r w:rsidRPr="00216344">
              <w:rPr>
                <w:rFonts w:cs="Arial"/>
              </w:rPr>
              <w:t xml:space="preserve"> </w:t>
            </w:r>
            <w:r>
              <w:rPr>
                <w:rFonts w:cs="Arial"/>
              </w:rPr>
              <w:t xml:space="preserve">cellulaire(s) </w:t>
            </w:r>
            <w:r w:rsidRPr="00216344">
              <w:rPr>
                <w:rFonts w:cs="Arial"/>
              </w:rPr>
              <w:t>d'or</w:t>
            </w:r>
            <w:r>
              <w:rPr>
                <w:rFonts w:cs="Arial"/>
              </w:rPr>
              <w:t>igine humaine, en milieu liquide</w:t>
            </w:r>
            <w:r w:rsidRPr="00216344">
              <w:rPr>
                <w:rFonts w:cs="Arial"/>
              </w:rPr>
              <w:t> :</w:t>
            </w:r>
          </w:p>
          <w:p w14:paraId="18C1A2A5" w14:textId="77777777" w:rsidR="00DD2C0D" w:rsidRPr="00E24BF9" w:rsidRDefault="00DD2C0D" w:rsidP="008C7D35">
            <w:pPr>
              <w:rPr>
                <w:rFonts w:eastAsia="Times" w:cs="Arial"/>
              </w:rPr>
            </w:pPr>
            <w:r>
              <w:rPr>
                <w:rFonts w:cs="Arial"/>
              </w:rPr>
              <w:t xml:space="preserve">frottis </w:t>
            </w:r>
            <w:r w:rsidRPr="00216344">
              <w:rPr>
                <w:rFonts w:cs="Arial"/>
              </w:rPr>
              <w:t>cervico-utérin</w:t>
            </w:r>
          </w:p>
        </w:tc>
        <w:tc>
          <w:tcPr>
            <w:tcW w:w="2750" w:type="dxa"/>
            <w:vAlign w:val="center"/>
          </w:tcPr>
          <w:p w14:paraId="57895CB2" w14:textId="70E5EE5B" w:rsidR="00DD2C0D" w:rsidRPr="00E24BF9" w:rsidRDefault="00DD2C0D" w:rsidP="008C7D35">
            <w:pPr>
              <w:rPr>
                <w:rFonts w:eastAsia="Times" w:cs="Arial"/>
              </w:rPr>
            </w:pPr>
            <w:r>
              <w:rPr>
                <w:rFonts w:cs="Arial"/>
              </w:rPr>
              <w:t xml:space="preserve">Recherche, identification et/ou quantification de virus </w:t>
            </w:r>
            <w:r w:rsidRPr="00DF56E9">
              <w:rPr>
                <w:rFonts w:cs="Arial"/>
              </w:rPr>
              <w:t>spécifiques</w:t>
            </w:r>
          </w:p>
        </w:tc>
        <w:tc>
          <w:tcPr>
            <w:tcW w:w="3076" w:type="dxa"/>
            <w:vAlign w:val="center"/>
          </w:tcPr>
          <w:p w14:paraId="4BB600D0" w14:textId="11A0AE88" w:rsidR="00741000" w:rsidRPr="00E24BF9" w:rsidRDefault="00DD2C0D" w:rsidP="008C7D35">
            <w:pPr>
              <w:rPr>
                <w:rFonts w:eastAsia="Times" w:cs="Arial"/>
              </w:rPr>
            </w:pPr>
            <w:r>
              <w:rPr>
                <w:rFonts w:eastAsia="Times" w:cs="Arial"/>
              </w:rPr>
              <w:t xml:space="preserve">Détection d'acides nucléiques avec ou sans amplification, après extraction et purification (hybridation, PCR, …) </w:t>
            </w:r>
            <w:r w:rsidRPr="00FC650D">
              <w:rPr>
                <w:rFonts w:eastAsia="Times" w:cs="Arial"/>
              </w:rPr>
              <w:t>– Biologie moléculaire</w:t>
            </w:r>
          </w:p>
        </w:tc>
        <w:tc>
          <w:tcPr>
            <w:tcW w:w="2717" w:type="dxa"/>
            <w:vAlign w:val="center"/>
          </w:tcPr>
          <w:p w14:paraId="204A17D6" w14:textId="77777777" w:rsidR="00DD2C0D" w:rsidRPr="00DF56E9" w:rsidRDefault="00DD2C0D" w:rsidP="008C7D35">
            <w:pPr>
              <w:rPr>
                <w:rFonts w:cs="Arial"/>
              </w:rPr>
            </w:pPr>
            <w:r w:rsidRPr="00DF56E9">
              <w:rPr>
                <w:rFonts w:cs="Arial"/>
              </w:rPr>
              <w:t>Méthodes reconnues (A)</w:t>
            </w:r>
          </w:p>
          <w:p w14:paraId="55813246" w14:textId="77777777" w:rsidR="00DD2C0D" w:rsidRPr="00E24BF9" w:rsidRDefault="00DD2C0D" w:rsidP="008C7D35">
            <w:pPr>
              <w:rPr>
                <w:rFonts w:eastAsia="Times" w:cs="Arial"/>
              </w:rPr>
            </w:pPr>
            <w:r w:rsidRPr="00DF56E9">
              <w:rPr>
                <w:rFonts w:cs="Arial"/>
              </w:rPr>
              <w:t>Méthodes reconnues, adaptées ou développées (B)</w:t>
            </w:r>
            <w:r>
              <w:rPr>
                <w:rFonts w:cs="Arial"/>
              </w:rPr>
              <w:t xml:space="preserve"> (**)</w:t>
            </w:r>
          </w:p>
        </w:tc>
        <w:tc>
          <w:tcPr>
            <w:tcW w:w="2037" w:type="dxa"/>
            <w:vAlign w:val="center"/>
          </w:tcPr>
          <w:p w14:paraId="587296D9" w14:textId="11F5797A" w:rsidR="00DD2C0D" w:rsidRDefault="00DD2C0D" w:rsidP="008C7D35">
            <w:pPr>
              <w:rPr>
                <w:rFonts w:eastAsia="Times" w:cs="Arial"/>
              </w:rPr>
            </w:pPr>
            <w:r w:rsidRPr="00DF56E9">
              <w:rPr>
                <w:rFonts w:eastAsia="Times" w:cs="Arial"/>
              </w:rPr>
              <w:t>Détection d’HPV potentiellement oncogène(s)</w:t>
            </w:r>
          </w:p>
          <w:p w14:paraId="3F11E07E" w14:textId="77777777" w:rsidR="00DD2C0D" w:rsidRDefault="00DD2C0D" w:rsidP="008C7D35">
            <w:pPr>
              <w:rPr>
                <w:rFonts w:eastAsia="Times" w:cs="Arial"/>
              </w:rPr>
            </w:pPr>
          </w:p>
          <w:p w14:paraId="2BDE1D90" w14:textId="77777777" w:rsidR="00DD2C0D" w:rsidRDefault="00DD2C0D" w:rsidP="008C7D35">
            <w:pPr>
              <w:rPr>
                <w:rFonts w:eastAsia="Times" w:cs="Arial"/>
              </w:rPr>
            </w:pPr>
            <w:r>
              <w:rPr>
                <w:rFonts w:eastAsia="Times" w:cs="Arial"/>
              </w:rPr>
              <w:t>#</w:t>
            </w:r>
          </w:p>
        </w:tc>
      </w:tr>
      <w:tr w:rsidR="00947AE4" w14:paraId="6333A114" w14:textId="77777777" w:rsidTr="005100C1">
        <w:trPr>
          <w:cantSplit/>
          <w:trHeight w:val="610"/>
          <w:jc w:val="center"/>
        </w:trPr>
        <w:tc>
          <w:tcPr>
            <w:tcW w:w="1216" w:type="dxa"/>
            <w:vAlign w:val="center"/>
          </w:tcPr>
          <w:p w14:paraId="1FE4E54E" w14:textId="77777777" w:rsidR="00947AE4" w:rsidRDefault="00947AE4" w:rsidP="009F617E">
            <w:pPr>
              <w:jc w:val="center"/>
              <w:rPr>
                <w:rFonts w:eastAsia="Times" w:cs="Arial"/>
              </w:rPr>
            </w:pPr>
          </w:p>
        </w:tc>
        <w:tc>
          <w:tcPr>
            <w:tcW w:w="3506" w:type="dxa"/>
            <w:vAlign w:val="center"/>
          </w:tcPr>
          <w:p w14:paraId="2B3D92F1" w14:textId="77777777" w:rsidR="00947AE4" w:rsidRDefault="00947AE4" w:rsidP="009F617E">
            <w:pPr>
              <w:jc w:val="center"/>
              <w:rPr>
                <w:rFonts w:cs="Arial"/>
              </w:rPr>
            </w:pPr>
          </w:p>
        </w:tc>
        <w:tc>
          <w:tcPr>
            <w:tcW w:w="2750" w:type="dxa"/>
            <w:vAlign w:val="center"/>
          </w:tcPr>
          <w:p w14:paraId="743AFB78" w14:textId="77777777" w:rsidR="00947AE4" w:rsidRDefault="00947AE4" w:rsidP="009F617E">
            <w:pPr>
              <w:jc w:val="center"/>
              <w:rPr>
                <w:rFonts w:cs="Arial"/>
              </w:rPr>
            </w:pPr>
          </w:p>
        </w:tc>
        <w:tc>
          <w:tcPr>
            <w:tcW w:w="3076" w:type="dxa"/>
            <w:vAlign w:val="center"/>
          </w:tcPr>
          <w:p w14:paraId="15CE1538" w14:textId="77777777" w:rsidR="00947AE4" w:rsidDel="0026703B" w:rsidRDefault="00947AE4" w:rsidP="009F617E">
            <w:pPr>
              <w:jc w:val="center"/>
              <w:rPr>
                <w:rFonts w:cs="Arial"/>
              </w:rPr>
            </w:pPr>
          </w:p>
        </w:tc>
        <w:tc>
          <w:tcPr>
            <w:tcW w:w="2717" w:type="dxa"/>
            <w:vAlign w:val="center"/>
          </w:tcPr>
          <w:p w14:paraId="1E10CB1B" w14:textId="77777777" w:rsidR="00947AE4" w:rsidRPr="00DF56E9" w:rsidRDefault="00947AE4" w:rsidP="009F617E">
            <w:pPr>
              <w:jc w:val="center"/>
              <w:rPr>
                <w:rFonts w:cs="Arial"/>
              </w:rPr>
            </w:pPr>
          </w:p>
        </w:tc>
        <w:tc>
          <w:tcPr>
            <w:tcW w:w="2037" w:type="dxa"/>
            <w:vAlign w:val="center"/>
          </w:tcPr>
          <w:p w14:paraId="054C8269" w14:textId="77777777" w:rsidR="00947AE4" w:rsidRPr="00DF56E9" w:rsidRDefault="00947AE4" w:rsidP="009F617E">
            <w:pPr>
              <w:jc w:val="center"/>
              <w:rPr>
                <w:rFonts w:eastAsia="Times" w:cs="Arial"/>
              </w:rPr>
            </w:pPr>
          </w:p>
        </w:tc>
      </w:tr>
    </w:tbl>
    <w:p w14:paraId="4EB7592D" w14:textId="77777777" w:rsidR="00DD2C0D" w:rsidRDefault="00DD2C0D" w:rsidP="00DD2C0D">
      <w:pPr>
        <w:rPr>
          <w:rFonts w:cs="Arial"/>
        </w:rPr>
      </w:pPr>
    </w:p>
    <w:p w14:paraId="6AE4F62D" w14:textId="77777777" w:rsidR="00DD2C0D" w:rsidRDefault="00DD2C0D" w:rsidP="00DD2C0D">
      <w:pPr>
        <w:rPr>
          <w:rFonts w:cs="Arial"/>
          <w:i/>
          <w:iCs/>
        </w:rPr>
      </w:pPr>
      <w:r>
        <w:rPr>
          <w:rFonts w:cs="Arial"/>
          <w:i/>
          <w:iCs/>
        </w:rPr>
        <w:t>(**) : Ne retenir que la mention qui correspond à la flexibilité souhaitée.</w:t>
      </w:r>
    </w:p>
    <w:p w14:paraId="6CC50C96" w14:textId="77777777" w:rsidR="00DD2C0D" w:rsidRPr="00F75B1C" w:rsidRDefault="00DD2C0D" w:rsidP="00DD2C0D">
      <w:pPr>
        <w:rPr>
          <w:rFonts w:cs="Arial"/>
          <w:iCs/>
        </w:rPr>
      </w:pPr>
    </w:p>
    <w:p w14:paraId="5E80DA97" w14:textId="77777777" w:rsidR="00DD2C0D" w:rsidRPr="003C7CBB" w:rsidRDefault="00DD2C0D" w:rsidP="00DD2C0D">
      <w:pPr>
        <w:rPr>
          <w:rFonts w:cs="Arial"/>
          <w:iCs/>
        </w:rPr>
      </w:pPr>
    </w:p>
    <w:p w14:paraId="104EB5B0" w14:textId="77777777" w:rsidR="00DD2C0D" w:rsidRDefault="00DD2C0D" w:rsidP="009B1F4C">
      <w:pPr>
        <w:pStyle w:val="Titre"/>
        <w:numPr>
          <w:ilvl w:val="0"/>
          <w:numId w:val="7"/>
        </w:numPr>
        <w:tabs>
          <w:tab w:val="clear" w:pos="720"/>
        </w:tabs>
        <w:overflowPunct w:val="0"/>
        <w:spacing w:before="120" w:after="120"/>
        <w:ind w:left="425" w:hanging="425"/>
        <w:jc w:val="left"/>
        <w:textAlignment w:val="baseline"/>
        <w:rPr>
          <w:sz w:val="28"/>
        </w:rPr>
        <w:sectPr w:rsidR="00DD2C0D" w:rsidSect="00F662EE">
          <w:headerReference w:type="even" r:id="rId114"/>
          <w:headerReference w:type="default" r:id="rId115"/>
          <w:footerReference w:type="default" r:id="rId116"/>
          <w:headerReference w:type="first" r:id="rId117"/>
          <w:pgSz w:w="16840" w:h="11907" w:orient="landscape" w:code="9"/>
          <w:pgMar w:top="1418" w:right="567" w:bottom="1418" w:left="567" w:header="720" w:footer="720" w:gutter="0"/>
          <w:cols w:space="720"/>
        </w:sectPr>
      </w:pPr>
    </w:p>
    <w:p w14:paraId="369CEAD1" w14:textId="317FC732" w:rsidR="00DD2C0D" w:rsidRPr="00F16762" w:rsidRDefault="00DD2C0D" w:rsidP="00F16762">
      <w:pPr>
        <w:pStyle w:val="Style2titre"/>
        <w:rPr>
          <w:color w:val="31849B"/>
        </w:rPr>
      </w:pPr>
      <w:bookmarkStart w:id="380" w:name="_Toc341446700"/>
      <w:bookmarkStart w:id="381" w:name="_Toc360798181"/>
      <w:bookmarkStart w:id="382" w:name="_Toc360798721"/>
      <w:bookmarkStart w:id="383" w:name="_Toc438655642"/>
      <w:bookmarkStart w:id="384" w:name="_Toc175151512"/>
      <w:bookmarkStart w:id="385" w:name="_Toc175151571"/>
      <w:bookmarkStart w:id="386" w:name="_Toc175151710"/>
      <w:bookmarkStart w:id="387" w:name="_Toc175215049"/>
      <w:bookmarkStart w:id="388" w:name="_Toc175215692"/>
      <w:bookmarkStart w:id="389" w:name="_Toc178069072"/>
      <w:r w:rsidRPr="00F16762">
        <w:rPr>
          <w:color w:val="31849B"/>
        </w:rPr>
        <w:lastRenderedPageBreak/>
        <w:t>Domaine Anatomie et Cytologie pathologiques – Sous-famille : Génétique somatique (</w:t>
      </w:r>
      <w:r w:rsidR="001A6FDF" w:rsidRPr="00F16762">
        <w:rPr>
          <w:color w:val="31849B"/>
        </w:rPr>
        <w:t>GENsoBM</w:t>
      </w:r>
      <w:r w:rsidRPr="00F16762">
        <w:rPr>
          <w:color w:val="31849B"/>
        </w:rPr>
        <w:t>)</w:t>
      </w:r>
      <w:bookmarkEnd w:id="380"/>
      <w:bookmarkEnd w:id="381"/>
      <w:bookmarkEnd w:id="382"/>
      <w:bookmarkEnd w:id="383"/>
      <w:bookmarkEnd w:id="384"/>
      <w:bookmarkEnd w:id="385"/>
      <w:bookmarkEnd w:id="386"/>
      <w:bookmarkEnd w:id="387"/>
      <w:bookmarkEnd w:id="388"/>
      <w:bookmarkEnd w:id="389"/>
    </w:p>
    <w:p w14:paraId="3CE93183" w14:textId="77777777" w:rsidR="00DD2C0D" w:rsidRPr="000A0B81" w:rsidRDefault="00DD2C0D" w:rsidP="00D44C41">
      <w:pPr>
        <w:spacing w:before="120" w:after="120"/>
        <w:ind w:left="142"/>
      </w:pPr>
      <w:r>
        <w:rPr>
          <w:rFonts w:cs="Arial"/>
        </w:rPr>
        <w:t xml:space="preserve">Pour l’ensemble des examens relevant des lignes identifiées par un #, l’accréditation est rendue obligatoire dans le cadre réglementaire français pour </w:t>
      </w:r>
      <w:r w:rsidRPr="008C0FE1">
        <w:rPr>
          <w:rFonts w:cs="Arial"/>
          <w:b/>
        </w:rPr>
        <w:t>les</w:t>
      </w:r>
      <w:r>
        <w:rPr>
          <w:rFonts w:cs="Arial"/>
        </w:rPr>
        <w:t xml:space="preserve"> </w:t>
      </w:r>
      <w:r w:rsidRPr="008C0FE1">
        <w:rPr>
          <w:rFonts w:cs="Arial"/>
          <w:b/>
        </w:rPr>
        <w:t>laboratoires de biologie médicale</w:t>
      </w:r>
      <w:r>
        <w:rPr>
          <w:rFonts w:cs="Arial"/>
        </w:rPr>
        <w:t xml:space="preserve"> par l’article</w:t>
      </w:r>
      <w:r>
        <w:t xml:space="preserve"> L.6221-1 du Code de la Santé Publique.</w:t>
      </w:r>
    </w:p>
    <w:tbl>
      <w:tblPr>
        <w:tblW w:w="15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21"/>
        <w:gridCol w:w="3504"/>
        <w:gridCol w:w="2588"/>
        <w:gridCol w:w="3236"/>
        <w:gridCol w:w="2716"/>
        <w:gridCol w:w="2037"/>
      </w:tblGrid>
      <w:tr w:rsidR="00DD2C0D" w14:paraId="3D4030A4" w14:textId="77777777" w:rsidTr="00776356">
        <w:trPr>
          <w:cantSplit/>
          <w:trHeight w:val="687"/>
          <w:tblHeader/>
          <w:jc w:val="center"/>
        </w:trPr>
        <w:tc>
          <w:tcPr>
            <w:tcW w:w="1221" w:type="dxa"/>
            <w:shd w:val="clear" w:color="auto" w:fill="E6EDF8"/>
            <w:vAlign w:val="center"/>
          </w:tcPr>
          <w:p w14:paraId="591D4368" w14:textId="5280B52D" w:rsidR="00DD2C0D" w:rsidRDefault="00DD2C0D" w:rsidP="009F617E">
            <w:pPr>
              <w:jc w:val="center"/>
              <w:rPr>
                <w:rFonts w:cs="Arial"/>
                <w:b/>
                <w:bCs/>
              </w:rPr>
            </w:pPr>
            <w:r>
              <w:rPr>
                <w:rFonts w:cs="Arial"/>
                <w:b/>
                <w:bCs/>
              </w:rPr>
              <w:t>Code</w:t>
            </w:r>
          </w:p>
        </w:tc>
        <w:tc>
          <w:tcPr>
            <w:tcW w:w="3504" w:type="dxa"/>
            <w:shd w:val="clear" w:color="auto" w:fill="E6EDF8"/>
            <w:vAlign w:val="center"/>
          </w:tcPr>
          <w:p w14:paraId="52AFDE4C" w14:textId="23BA183A" w:rsidR="00DD2C0D" w:rsidRDefault="00DD2C0D" w:rsidP="009F617E">
            <w:pPr>
              <w:jc w:val="center"/>
              <w:rPr>
                <w:rFonts w:eastAsia="Times" w:cs="Arial"/>
                <w:b/>
                <w:bCs/>
              </w:rPr>
            </w:pPr>
            <w:r>
              <w:rPr>
                <w:rFonts w:cs="Arial"/>
                <w:b/>
                <w:bCs/>
              </w:rPr>
              <w:t>Nature de l'échantillon biologique</w:t>
            </w:r>
            <w:r w:rsidR="00D25C8D">
              <w:rPr>
                <w:rFonts w:cs="Arial"/>
                <w:b/>
                <w:bCs/>
              </w:rPr>
              <w:t>/de la région anatomique</w:t>
            </w:r>
          </w:p>
        </w:tc>
        <w:tc>
          <w:tcPr>
            <w:tcW w:w="2588" w:type="dxa"/>
            <w:shd w:val="clear" w:color="auto" w:fill="E6EDF8"/>
            <w:vAlign w:val="center"/>
          </w:tcPr>
          <w:p w14:paraId="3FEFEA91" w14:textId="77777777" w:rsidR="00DD2C0D" w:rsidRDefault="00DD2C0D" w:rsidP="009F617E">
            <w:pPr>
              <w:jc w:val="center"/>
              <w:rPr>
                <w:rFonts w:eastAsia="Times" w:cs="Arial"/>
                <w:b/>
                <w:bCs/>
              </w:rPr>
            </w:pPr>
            <w:r>
              <w:rPr>
                <w:rFonts w:cs="Arial"/>
                <w:b/>
                <w:bCs/>
              </w:rPr>
              <w:t>Nature de l'examen/analyse</w:t>
            </w:r>
          </w:p>
        </w:tc>
        <w:tc>
          <w:tcPr>
            <w:tcW w:w="3236" w:type="dxa"/>
            <w:shd w:val="clear" w:color="auto" w:fill="E6EDF8"/>
            <w:vAlign w:val="center"/>
          </w:tcPr>
          <w:p w14:paraId="72069829" w14:textId="77777777" w:rsidR="00DD2C0D" w:rsidRDefault="00DD2C0D" w:rsidP="009F617E">
            <w:pPr>
              <w:jc w:val="center"/>
              <w:rPr>
                <w:rFonts w:cs="Arial"/>
                <w:b/>
                <w:bCs/>
              </w:rPr>
            </w:pPr>
            <w:r>
              <w:rPr>
                <w:rFonts w:cs="Arial"/>
                <w:b/>
                <w:bCs/>
              </w:rPr>
              <w:t>Principe de la méthode</w:t>
            </w:r>
          </w:p>
        </w:tc>
        <w:tc>
          <w:tcPr>
            <w:tcW w:w="2716" w:type="dxa"/>
            <w:shd w:val="clear" w:color="auto" w:fill="E6EDF8"/>
            <w:vAlign w:val="center"/>
          </w:tcPr>
          <w:p w14:paraId="020854C9" w14:textId="77777777" w:rsidR="00DD2C0D" w:rsidRDefault="00DD2C0D" w:rsidP="009F617E">
            <w:pPr>
              <w:jc w:val="center"/>
              <w:rPr>
                <w:rFonts w:cs="Arial"/>
                <w:b/>
                <w:bCs/>
              </w:rPr>
            </w:pPr>
            <w:r>
              <w:rPr>
                <w:rFonts w:cs="Arial"/>
                <w:b/>
                <w:bCs/>
              </w:rPr>
              <w:t>Référence de la méthode</w:t>
            </w:r>
          </w:p>
        </w:tc>
        <w:tc>
          <w:tcPr>
            <w:tcW w:w="2037" w:type="dxa"/>
            <w:shd w:val="clear" w:color="auto" w:fill="E6EDF8"/>
            <w:vAlign w:val="center"/>
          </w:tcPr>
          <w:p w14:paraId="14A9481D" w14:textId="77777777" w:rsidR="00DD2C0D" w:rsidRDefault="00DD2C0D" w:rsidP="009F617E">
            <w:pPr>
              <w:jc w:val="center"/>
              <w:rPr>
                <w:rFonts w:eastAsia="Times" w:cs="Arial"/>
                <w:b/>
                <w:bCs/>
              </w:rPr>
            </w:pPr>
            <w:r>
              <w:rPr>
                <w:rFonts w:cs="Arial"/>
                <w:b/>
                <w:bCs/>
              </w:rPr>
              <w:t>Remarques (Limitations, paramètres critiques, …)</w:t>
            </w:r>
          </w:p>
        </w:tc>
      </w:tr>
      <w:tr w:rsidR="00776356" w14:paraId="34EC0C35" w14:textId="77777777" w:rsidTr="00776356">
        <w:trPr>
          <w:cantSplit/>
          <w:trHeight w:val="1021"/>
          <w:jc w:val="center"/>
        </w:trPr>
        <w:tc>
          <w:tcPr>
            <w:tcW w:w="1221" w:type="dxa"/>
            <w:vAlign w:val="center"/>
          </w:tcPr>
          <w:p w14:paraId="6296E595" w14:textId="77777777" w:rsidR="00776356" w:rsidRDefault="001A6FDF" w:rsidP="008C7D35">
            <w:pPr>
              <w:rPr>
                <w:rFonts w:eastAsia="Times" w:cs="Arial"/>
              </w:rPr>
            </w:pPr>
            <w:r>
              <w:rPr>
                <w:rFonts w:eastAsia="Times" w:cs="Arial"/>
              </w:rPr>
              <w:t>AC GS</w:t>
            </w:r>
            <w:r w:rsidR="007F118E">
              <w:rPr>
                <w:rFonts w:eastAsia="Times" w:cs="Arial"/>
              </w:rPr>
              <w:t>0</w:t>
            </w:r>
            <w:r>
              <w:rPr>
                <w:rFonts w:eastAsia="Times" w:cs="Arial"/>
              </w:rPr>
              <w:t>1</w:t>
            </w:r>
          </w:p>
        </w:tc>
        <w:tc>
          <w:tcPr>
            <w:tcW w:w="3504" w:type="dxa"/>
            <w:vAlign w:val="center"/>
          </w:tcPr>
          <w:p w14:paraId="51F27572" w14:textId="77777777" w:rsidR="00776356" w:rsidRPr="00CC06A1" w:rsidRDefault="00776356" w:rsidP="008C7D35">
            <w:pPr>
              <w:rPr>
                <w:rFonts w:cs="Arial"/>
              </w:rPr>
            </w:pPr>
            <w:r>
              <w:rPr>
                <w:rFonts w:cs="Arial"/>
              </w:rPr>
              <w:t>Prélèvement</w:t>
            </w:r>
            <w:r w:rsidRPr="00CC06A1">
              <w:rPr>
                <w:rFonts w:cs="Arial"/>
              </w:rPr>
              <w:t>(s)</w:t>
            </w:r>
            <w:r>
              <w:rPr>
                <w:rFonts w:cs="Arial"/>
              </w:rPr>
              <w:t xml:space="preserve"> </w:t>
            </w:r>
            <w:r w:rsidRPr="00AD5928">
              <w:rPr>
                <w:rFonts w:cs="Arial"/>
              </w:rPr>
              <w:t>tissulaire</w:t>
            </w:r>
            <w:r>
              <w:rPr>
                <w:rFonts w:cs="Arial"/>
              </w:rPr>
              <w:t>(s)</w:t>
            </w:r>
            <w:r w:rsidRPr="00AD5928">
              <w:rPr>
                <w:rFonts w:cs="Arial"/>
              </w:rPr>
              <w:t xml:space="preserve"> ou cellulaire</w:t>
            </w:r>
            <w:r>
              <w:rPr>
                <w:rFonts w:cs="Arial"/>
              </w:rPr>
              <w:t>(s)</w:t>
            </w:r>
            <w:r w:rsidRPr="00AD5928">
              <w:rPr>
                <w:rFonts w:cs="Arial"/>
              </w:rPr>
              <w:t xml:space="preserve"> d'origine</w:t>
            </w:r>
            <w:r w:rsidRPr="00CC06A1">
              <w:rPr>
                <w:rFonts w:cs="Arial"/>
              </w:rPr>
              <w:t xml:space="preserve"> humaine :</w:t>
            </w:r>
          </w:p>
          <w:p w14:paraId="5D907AF7" w14:textId="77777777" w:rsidR="00776356" w:rsidRPr="00B45403" w:rsidRDefault="00776356" w:rsidP="008C7D35">
            <w:pPr>
              <w:rPr>
                <w:rFonts w:cs="Arial"/>
              </w:rPr>
            </w:pPr>
            <w:r>
              <w:rPr>
                <w:rFonts w:cs="Arial"/>
              </w:rPr>
              <w:t>b</w:t>
            </w:r>
            <w:r w:rsidRPr="00CC06A1">
              <w:rPr>
                <w:rFonts w:cs="Arial"/>
              </w:rPr>
              <w:t>iopsie</w:t>
            </w:r>
            <w:r>
              <w:rPr>
                <w:rFonts w:cs="Arial"/>
              </w:rPr>
              <w:t>s</w:t>
            </w:r>
            <w:r w:rsidRPr="00CC06A1">
              <w:rPr>
                <w:rFonts w:cs="Arial"/>
              </w:rPr>
              <w:t>,</w:t>
            </w:r>
            <w:r w:rsidRPr="00CC06A1">
              <w:rPr>
                <w:rFonts w:eastAsia="Times" w:cs="Arial"/>
              </w:rPr>
              <w:t xml:space="preserve"> pièce</w:t>
            </w:r>
            <w:r>
              <w:rPr>
                <w:rFonts w:eastAsia="Times" w:cs="Arial"/>
              </w:rPr>
              <w:t>s</w:t>
            </w:r>
            <w:r w:rsidRPr="00CC06A1">
              <w:rPr>
                <w:rFonts w:eastAsia="Times" w:cs="Arial"/>
              </w:rPr>
              <w:t xml:space="preserve"> opératoire</w:t>
            </w:r>
            <w:r>
              <w:rPr>
                <w:rFonts w:eastAsia="Times" w:cs="Arial"/>
              </w:rPr>
              <w:t>s</w:t>
            </w:r>
            <w:r w:rsidRPr="00CC06A1">
              <w:rPr>
                <w:rFonts w:eastAsia="Times" w:cs="Arial"/>
              </w:rPr>
              <w:t>, produit</w:t>
            </w:r>
            <w:r>
              <w:rPr>
                <w:rFonts w:eastAsia="Times" w:cs="Arial"/>
              </w:rPr>
              <w:t>s</w:t>
            </w:r>
            <w:r w:rsidRPr="00CC06A1">
              <w:rPr>
                <w:rFonts w:eastAsia="Times" w:cs="Arial"/>
              </w:rPr>
              <w:t xml:space="preserve"> de curetage et résection, </w:t>
            </w:r>
            <w:r>
              <w:rPr>
                <w:rFonts w:cs="Arial"/>
              </w:rPr>
              <w:t>placenta</w:t>
            </w:r>
            <w:r w:rsidRPr="00AD5928">
              <w:rPr>
                <w:rFonts w:cs="Arial"/>
              </w:rPr>
              <w:t xml:space="preserve">, embryon, fœtus, </w:t>
            </w:r>
            <w:r w:rsidRPr="00AD5928">
              <w:rPr>
                <w:rFonts w:eastAsia="Times" w:cs="Arial"/>
              </w:rPr>
              <w:t>prélèvements</w:t>
            </w:r>
            <w:r w:rsidRPr="00AD5928">
              <w:rPr>
                <w:rFonts w:cs="Arial"/>
              </w:rPr>
              <w:t xml:space="preserve"> </w:t>
            </w:r>
            <w:r w:rsidRPr="00C90479">
              <w:rPr>
                <w:rFonts w:cs="Arial"/>
              </w:rPr>
              <w:t xml:space="preserve">d'autopsie, liquides </w:t>
            </w:r>
            <w:r w:rsidRPr="00B45403">
              <w:rPr>
                <w:rFonts w:cs="Arial"/>
              </w:rPr>
              <w:t>biologiques, prélèvement cellulaire en milieu liquide (ponctions d'organes profonds, …)</w:t>
            </w:r>
          </w:p>
          <w:p w14:paraId="0ACA4CCC" w14:textId="77777777" w:rsidR="00776356" w:rsidRPr="00D27695" w:rsidRDefault="00776356" w:rsidP="008C7D35">
            <w:pPr>
              <w:rPr>
                <w:rFonts w:cs="Arial"/>
              </w:rPr>
            </w:pPr>
          </w:p>
          <w:p w14:paraId="0DF0D347" w14:textId="77777777" w:rsidR="00776356" w:rsidRDefault="00776356" w:rsidP="008C7D35">
            <w:pPr>
              <w:rPr>
                <w:rFonts w:cs="Arial"/>
              </w:rPr>
            </w:pPr>
            <w:r>
              <w:rPr>
                <w:rFonts w:cs="Arial"/>
              </w:rPr>
              <w:t xml:space="preserve">Blocs </w:t>
            </w:r>
            <w:r w:rsidRPr="00CC06A1">
              <w:rPr>
                <w:rFonts w:cs="Arial"/>
              </w:rPr>
              <w:t xml:space="preserve">en paraffine </w:t>
            </w:r>
            <w:r>
              <w:rPr>
                <w:rFonts w:cs="Arial"/>
              </w:rPr>
              <w:t>et lames</w:t>
            </w:r>
            <w:r w:rsidRPr="00CC06A1">
              <w:rPr>
                <w:rFonts w:cs="Arial"/>
              </w:rPr>
              <w:t xml:space="preserve"> </w:t>
            </w:r>
            <w:r>
              <w:rPr>
                <w:rFonts w:cs="Arial"/>
              </w:rPr>
              <w:t xml:space="preserve">de </w:t>
            </w:r>
            <w:r w:rsidRPr="00AD5928">
              <w:rPr>
                <w:rFonts w:cs="Arial"/>
              </w:rPr>
              <w:t xml:space="preserve">prélèvement(s) </w:t>
            </w:r>
            <w:r w:rsidRPr="003926C8">
              <w:rPr>
                <w:rFonts w:cs="Arial"/>
              </w:rPr>
              <w:t>tissulaire</w:t>
            </w:r>
            <w:r>
              <w:rPr>
                <w:rFonts w:cs="Arial"/>
              </w:rPr>
              <w:t>(</w:t>
            </w:r>
            <w:r w:rsidRPr="003926C8">
              <w:rPr>
                <w:rFonts w:cs="Arial"/>
              </w:rPr>
              <w:t>s</w:t>
            </w:r>
            <w:r>
              <w:rPr>
                <w:rFonts w:cs="Arial"/>
              </w:rPr>
              <w:t>)</w:t>
            </w:r>
            <w:r w:rsidRPr="003926C8">
              <w:rPr>
                <w:rFonts w:cs="Arial"/>
              </w:rPr>
              <w:t xml:space="preserve"> ou cellulaire</w:t>
            </w:r>
            <w:r>
              <w:rPr>
                <w:rFonts w:cs="Arial"/>
              </w:rPr>
              <w:t>(</w:t>
            </w:r>
            <w:r w:rsidRPr="003926C8">
              <w:rPr>
                <w:rFonts w:cs="Arial"/>
              </w:rPr>
              <w:t>s</w:t>
            </w:r>
            <w:r>
              <w:rPr>
                <w:rFonts w:cs="Arial"/>
              </w:rPr>
              <w:t>)</w:t>
            </w:r>
            <w:r w:rsidRPr="003926C8">
              <w:rPr>
                <w:rFonts w:cs="Arial"/>
              </w:rPr>
              <w:t xml:space="preserve"> d'origine humaine</w:t>
            </w:r>
          </w:p>
          <w:p w14:paraId="6AE601DD" w14:textId="77777777" w:rsidR="00776356" w:rsidRDefault="00776356" w:rsidP="008C7D35">
            <w:pPr>
              <w:rPr>
                <w:rFonts w:cs="Arial"/>
              </w:rPr>
            </w:pPr>
          </w:p>
          <w:p w14:paraId="14E26889" w14:textId="77777777" w:rsidR="00776356" w:rsidRPr="003A3C3F" w:rsidRDefault="00776356" w:rsidP="008C7D35">
            <w:pPr>
              <w:rPr>
                <w:rFonts w:eastAsia="Times" w:cs="Arial"/>
              </w:rPr>
            </w:pPr>
            <w:r w:rsidRPr="003A3C3F">
              <w:rPr>
                <w:rFonts w:eastAsia="Times" w:cs="Arial"/>
              </w:rPr>
              <w:t>Acides nucléiques :</w:t>
            </w:r>
          </w:p>
          <w:p w14:paraId="4CD0FCF3" w14:textId="6B434456" w:rsidR="00D77216" w:rsidRPr="00D77216" w:rsidRDefault="00776356" w:rsidP="008C7D35">
            <w:pPr>
              <w:rPr>
                <w:rFonts w:eastAsia="Times" w:cs="Arial"/>
              </w:rPr>
            </w:pPr>
            <w:r w:rsidRPr="003A3C3F">
              <w:rPr>
                <w:rFonts w:eastAsia="Times" w:cs="Arial"/>
              </w:rPr>
              <w:t>ADN, ARN</w:t>
            </w:r>
          </w:p>
        </w:tc>
        <w:tc>
          <w:tcPr>
            <w:tcW w:w="2588" w:type="dxa"/>
            <w:vAlign w:val="center"/>
          </w:tcPr>
          <w:p w14:paraId="0884E46D" w14:textId="77777777" w:rsidR="00776356" w:rsidRPr="00471E36" w:rsidRDefault="00776356" w:rsidP="008C7D35">
            <w:r w:rsidRPr="002066AF">
              <w:t xml:space="preserve">Caractérisation </w:t>
            </w:r>
            <w:r>
              <w:t xml:space="preserve">et/ou quantification </w:t>
            </w:r>
            <w:r w:rsidRPr="002066AF">
              <w:t>d’anomalies moléculaires</w:t>
            </w:r>
          </w:p>
        </w:tc>
        <w:tc>
          <w:tcPr>
            <w:tcW w:w="3236" w:type="dxa"/>
            <w:vAlign w:val="center"/>
          </w:tcPr>
          <w:p w14:paraId="6D3BDD85" w14:textId="0412ECDF" w:rsidR="00776356" w:rsidRPr="00910D59" w:rsidRDefault="00776356" w:rsidP="008C7D35">
            <w:r w:rsidRPr="00910D59">
              <w:rPr>
                <w:rFonts w:cs="Arial"/>
              </w:rPr>
              <w:t>Culture cellulaire éventuelle, extraction, purification d'acides nucléiques, avec ou sans amplification (PCR, …)</w:t>
            </w:r>
          </w:p>
          <w:p w14:paraId="2CAE32CD" w14:textId="77777777" w:rsidR="00776356" w:rsidRPr="00910D59" w:rsidRDefault="00776356" w:rsidP="008C7D35"/>
          <w:p w14:paraId="6B82462F" w14:textId="42A9928C" w:rsidR="00776356" w:rsidRPr="004C4828" w:rsidRDefault="00776356" w:rsidP="008C7D35">
            <w:r w:rsidRPr="004C4828">
              <w:t>- PCR,Long range PCR,</w:t>
            </w:r>
          </w:p>
          <w:p w14:paraId="7FCB7C6C" w14:textId="7E67CCDD" w:rsidR="00776356" w:rsidRPr="00910D59" w:rsidRDefault="00307DF3" w:rsidP="008C7D35">
            <w:r w:rsidRPr="00910D59">
              <w:t>-</w:t>
            </w:r>
            <w:r w:rsidR="00776356" w:rsidRPr="00910D59">
              <w:t>Analyse de taille de fragments,</w:t>
            </w:r>
          </w:p>
          <w:p w14:paraId="3C71251C" w14:textId="401B997D" w:rsidR="00776356" w:rsidRPr="00910D59" w:rsidRDefault="00776356" w:rsidP="008C7D35">
            <w:r w:rsidRPr="00910D59">
              <w:t>- Séquençage,</w:t>
            </w:r>
          </w:p>
          <w:p w14:paraId="5BA96FF9" w14:textId="10E831A2" w:rsidR="00776356" w:rsidRPr="00910D59" w:rsidRDefault="00776356" w:rsidP="008C7D35">
            <w:r w:rsidRPr="00910D59">
              <w:t xml:space="preserve">- Hybridation moléculaire ("puce à ADN", FISH …), </w:t>
            </w:r>
          </w:p>
          <w:p w14:paraId="60085AD3" w14:textId="6F2B407B" w:rsidR="0099369F" w:rsidRPr="00910D59" w:rsidRDefault="0099369F" w:rsidP="008C7D35">
            <w:r w:rsidRPr="00910D59">
              <w:t>-PCR digitale</w:t>
            </w:r>
          </w:p>
          <w:p w14:paraId="3B9140E5" w14:textId="77777777" w:rsidR="0099369F" w:rsidRPr="00910D59" w:rsidRDefault="0099369F" w:rsidP="008C7D35">
            <w:pPr>
              <w:rPr>
                <w:sz w:val="12"/>
                <w:szCs w:val="12"/>
              </w:rPr>
            </w:pPr>
          </w:p>
          <w:p w14:paraId="4E736EC7" w14:textId="77777777" w:rsidR="0099369F" w:rsidRPr="00910D59" w:rsidRDefault="0099369F" w:rsidP="008C7D35">
            <w:r w:rsidRPr="00910D59">
              <w:t>et/ou</w:t>
            </w:r>
          </w:p>
          <w:p w14:paraId="3D6D9D1D" w14:textId="77777777" w:rsidR="0099369F" w:rsidRPr="00910D59" w:rsidRDefault="0099369F" w:rsidP="008C7D35">
            <w:pPr>
              <w:rPr>
                <w:sz w:val="12"/>
                <w:szCs w:val="12"/>
              </w:rPr>
            </w:pPr>
          </w:p>
          <w:p w14:paraId="31312CB1" w14:textId="77777777" w:rsidR="0099369F" w:rsidRPr="00910D59" w:rsidRDefault="0099369F" w:rsidP="008C7D35">
            <w:r w:rsidRPr="00910D59">
              <w:t>-spectrométrie de masse</w:t>
            </w:r>
          </w:p>
          <w:p w14:paraId="0F8D30F2" w14:textId="4FB4B62B" w:rsidR="00B33EF0" w:rsidRPr="00B33EF0" w:rsidRDefault="0099369F" w:rsidP="008C7D35">
            <w:pPr>
              <w:rPr>
                <w:rFonts w:cs="Arial"/>
              </w:rPr>
            </w:pPr>
            <w:r w:rsidRPr="00910D59">
              <w:t>(*)</w:t>
            </w:r>
          </w:p>
        </w:tc>
        <w:tc>
          <w:tcPr>
            <w:tcW w:w="2716" w:type="dxa"/>
            <w:vAlign w:val="center"/>
          </w:tcPr>
          <w:p w14:paraId="369B6B23" w14:textId="77777777" w:rsidR="00776356" w:rsidRPr="00331DF1" w:rsidRDefault="00776356" w:rsidP="008C7D35">
            <w:pPr>
              <w:rPr>
                <w:rFonts w:cs="Arial"/>
              </w:rPr>
            </w:pPr>
            <w:r w:rsidRPr="00331DF1">
              <w:rPr>
                <w:rFonts w:cs="Arial"/>
              </w:rPr>
              <w:t>Méthodes reconnues (A)</w:t>
            </w:r>
          </w:p>
          <w:p w14:paraId="0369F28A" w14:textId="77777777" w:rsidR="00776356" w:rsidRPr="00E24BF9" w:rsidRDefault="00776356" w:rsidP="008C7D35">
            <w:pPr>
              <w:rPr>
                <w:rFonts w:eastAsia="Times" w:cs="Arial"/>
              </w:rPr>
            </w:pPr>
            <w:r w:rsidRPr="00331DF1">
              <w:rPr>
                <w:rFonts w:cs="Arial"/>
              </w:rPr>
              <w:t>Méthodes reconnues, adaptées ou développées (B)</w:t>
            </w:r>
            <w:r>
              <w:rPr>
                <w:rFonts w:cs="Arial"/>
              </w:rPr>
              <w:t xml:space="preserve"> (**)</w:t>
            </w:r>
          </w:p>
        </w:tc>
        <w:tc>
          <w:tcPr>
            <w:tcW w:w="2037" w:type="dxa"/>
            <w:vAlign w:val="center"/>
          </w:tcPr>
          <w:p w14:paraId="128A3CED" w14:textId="77777777" w:rsidR="00776356" w:rsidRPr="00B45403" w:rsidRDefault="00776356" w:rsidP="008C7D35">
            <w:pPr>
              <w:keepNext/>
              <w:rPr>
                <w:rFonts w:eastAsia="Times" w:cs="Arial"/>
              </w:rPr>
            </w:pPr>
            <w:r w:rsidRPr="00B45403">
              <w:rPr>
                <w:rFonts w:eastAsia="Times" w:cs="Arial"/>
              </w:rPr>
              <w:t>Exemple</w:t>
            </w:r>
            <w:r>
              <w:rPr>
                <w:rFonts w:eastAsia="Times" w:cs="Arial"/>
              </w:rPr>
              <w:t>s</w:t>
            </w:r>
            <w:r w:rsidRPr="00B45403">
              <w:rPr>
                <w:rFonts w:eastAsia="Times" w:cs="Arial"/>
              </w:rPr>
              <w:t> :</w:t>
            </w:r>
          </w:p>
          <w:p w14:paraId="5C500AB1" w14:textId="77777777" w:rsidR="00776356" w:rsidRDefault="00776356" w:rsidP="008C7D35">
            <w:pPr>
              <w:keepNext/>
              <w:rPr>
                <w:rFonts w:eastAsia="Times" w:cs="Arial"/>
              </w:rPr>
            </w:pPr>
            <w:r w:rsidRPr="00B45403">
              <w:rPr>
                <w:rFonts w:eastAsia="Times" w:cs="Arial"/>
              </w:rPr>
              <w:t>KRAS, EGFR, BRAF, RER MSI, cKIT, PDGFRA, MYCN, LOH</w:t>
            </w:r>
          </w:p>
          <w:p w14:paraId="05B703CB" w14:textId="77777777" w:rsidR="00776356" w:rsidRDefault="00776356" w:rsidP="008C7D35">
            <w:pPr>
              <w:keepNext/>
              <w:rPr>
                <w:rFonts w:eastAsia="Times" w:cs="Arial"/>
              </w:rPr>
            </w:pPr>
          </w:p>
          <w:p w14:paraId="59192DE7" w14:textId="77777777" w:rsidR="00776356" w:rsidRDefault="00776356" w:rsidP="008C7D35">
            <w:pPr>
              <w:rPr>
                <w:rFonts w:eastAsia="Times" w:cs="Arial"/>
              </w:rPr>
            </w:pPr>
            <w:r w:rsidRPr="00B45403">
              <w:rPr>
                <w:rFonts w:eastAsia="Times" w:cs="Arial"/>
              </w:rPr>
              <w:t>Clones lymphocytaire</w:t>
            </w:r>
            <w:r>
              <w:rPr>
                <w:rFonts w:eastAsia="Times" w:cs="Arial"/>
              </w:rPr>
              <w:t>s</w:t>
            </w:r>
            <w:r w:rsidRPr="00B45403">
              <w:rPr>
                <w:rFonts w:eastAsia="Times" w:cs="Arial"/>
              </w:rPr>
              <w:t xml:space="preserve"> B ou T</w:t>
            </w:r>
          </w:p>
          <w:p w14:paraId="3602E8BC" w14:textId="77777777" w:rsidR="00776356" w:rsidRDefault="00776356" w:rsidP="008C7D35">
            <w:pPr>
              <w:rPr>
                <w:rFonts w:eastAsia="Times" w:cs="Arial"/>
              </w:rPr>
            </w:pPr>
          </w:p>
          <w:p w14:paraId="28A74AC4" w14:textId="77777777" w:rsidR="00776356" w:rsidRDefault="00776356" w:rsidP="008C7D35">
            <w:pPr>
              <w:rPr>
                <w:rFonts w:eastAsia="Times" w:cs="Arial"/>
              </w:rPr>
            </w:pPr>
            <w:r>
              <w:rPr>
                <w:rFonts w:eastAsia="Times" w:cs="Arial"/>
              </w:rPr>
              <w:t>#</w:t>
            </w:r>
          </w:p>
        </w:tc>
      </w:tr>
      <w:tr w:rsidR="00947AE4" w14:paraId="42E6ECB6" w14:textId="77777777" w:rsidTr="00471D97">
        <w:trPr>
          <w:cantSplit/>
          <w:trHeight w:val="507"/>
          <w:jc w:val="center"/>
        </w:trPr>
        <w:tc>
          <w:tcPr>
            <w:tcW w:w="1221" w:type="dxa"/>
            <w:vAlign w:val="center"/>
          </w:tcPr>
          <w:p w14:paraId="5E9D2046" w14:textId="77777777" w:rsidR="00947AE4" w:rsidRDefault="00CE3179" w:rsidP="008C7D35">
            <w:pPr>
              <w:rPr>
                <w:rFonts w:eastAsia="Times" w:cs="Arial"/>
              </w:rPr>
            </w:pPr>
            <w:r>
              <w:rPr>
                <w:rFonts w:eastAsia="Times" w:cs="Arial"/>
              </w:rPr>
              <w:lastRenderedPageBreak/>
              <w:t>AC GS02</w:t>
            </w:r>
          </w:p>
        </w:tc>
        <w:tc>
          <w:tcPr>
            <w:tcW w:w="3504" w:type="dxa"/>
            <w:vAlign w:val="center"/>
          </w:tcPr>
          <w:p w14:paraId="4CEC0129" w14:textId="77AD7F71" w:rsidR="00CE3179" w:rsidRPr="00471D97" w:rsidRDefault="00CE3179" w:rsidP="00A501DB">
            <w:pPr>
              <w:ind w:right="-155"/>
            </w:pPr>
            <w:r w:rsidRPr="00471D97">
              <w:t>Prélèvement(s) tissulaire(s) ou cellulaire(s) d'origine humaine :</w:t>
            </w:r>
          </w:p>
          <w:p w14:paraId="14F552AC" w14:textId="0EC0518C" w:rsidR="00CE3179" w:rsidRPr="00471D97" w:rsidRDefault="00CE3179" w:rsidP="00A501DB">
            <w:pPr>
              <w:ind w:right="-155"/>
            </w:pPr>
            <w:r w:rsidRPr="00471D97">
              <w:t>biopsies, pièces opératoires, produits de curetage et résection, placenta, embryon, foetus, prélèvements d'autopsie, liquides biologiques, prélèvement cellulaire en milieu liquide (ponctions d'organes profonds, ...)</w:t>
            </w:r>
          </w:p>
          <w:p w14:paraId="22713C9F" w14:textId="55FF1972" w:rsidR="00CE3179" w:rsidRPr="00471D97" w:rsidRDefault="00CE3179" w:rsidP="00A501DB">
            <w:pPr>
              <w:ind w:right="-155" w:hanging="195"/>
            </w:pPr>
          </w:p>
          <w:p w14:paraId="6D2F52B6" w14:textId="697D7448" w:rsidR="00CE3179" w:rsidRPr="00471D97" w:rsidRDefault="00CE3179" w:rsidP="00A501DB">
            <w:pPr>
              <w:ind w:right="-155" w:hanging="13"/>
            </w:pPr>
            <w:r w:rsidRPr="00471D97">
              <w:t>Blocs en paraffine et lames de prélèvement(s) tissulaire(s) ou cellulaire(s) d'origine humaine</w:t>
            </w:r>
          </w:p>
          <w:p w14:paraId="4B84FDBD" w14:textId="0CE2DC3B" w:rsidR="00CE3179" w:rsidRPr="00471D97" w:rsidRDefault="00CE3179" w:rsidP="00A501DB">
            <w:pPr>
              <w:ind w:right="-155" w:hanging="13"/>
            </w:pPr>
          </w:p>
          <w:p w14:paraId="48070B9C" w14:textId="4EA15AB5" w:rsidR="00CE3179" w:rsidRPr="00471D97" w:rsidRDefault="00CE3179" w:rsidP="00A501DB">
            <w:pPr>
              <w:ind w:right="-155" w:hanging="13"/>
            </w:pPr>
            <w:r w:rsidRPr="00471D97">
              <w:t>Acides nucléiques :</w:t>
            </w:r>
          </w:p>
          <w:p w14:paraId="5155323E" w14:textId="48F73461" w:rsidR="00CE3179" w:rsidRPr="00471D97" w:rsidRDefault="00CE3179" w:rsidP="00A501DB">
            <w:pPr>
              <w:ind w:right="-155" w:hanging="13"/>
            </w:pPr>
            <w:r w:rsidRPr="00471D97">
              <w:t>ADN, ARN</w:t>
            </w:r>
          </w:p>
          <w:p w14:paraId="4C7554CE" w14:textId="77777777" w:rsidR="00947AE4" w:rsidRDefault="00947AE4" w:rsidP="00A501DB">
            <w:pPr>
              <w:ind w:right="-155"/>
              <w:rPr>
                <w:rFonts w:cs="Arial"/>
              </w:rPr>
            </w:pPr>
          </w:p>
        </w:tc>
        <w:tc>
          <w:tcPr>
            <w:tcW w:w="2588" w:type="dxa"/>
            <w:vAlign w:val="center"/>
          </w:tcPr>
          <w:p w14:paraId="4C434C56" w14:textId="4CF07542" w:rsidR="00CE3179" w:rsidRPr="00471D97" w:rsidRDefault="00CE3179" w:rsidP="00A501DB">
            <w:pPr>
              <w:ind w:right="-155"/>
            </w:pPr>
            <w:r w:rsidRPr="00471D97">
              <w:t>Recherche d'anomalies chromosomiques et/ou moléculaires par séquençage haut-débit</w:t>
            </w:r>
          </w:p>
          <w:p w14:paraId="4CD44F7D" w14:textId="77777777" w:rsidR="00947AE4" w:rsidRPr="00CE3179" w:rsidRDefault="00947AE4" w:rsidP="00A501DB">
            <w:pPr>
              <w:ind w:right="-155"/>
            </w:pPr>
          </w:p>
        </w:tc>
        <w:tc>
          <w:tcPr>
            <w:tcW w:w="3236" w:type="dxa"/>
            <w:vAlign w:val="center"/>
          </w:tcPr>
          <w:p w14:paraId="07FA5CDC" w14:textId="797E02C4" w:rsidR="00CE3179" w:rsidRPr="00471D97" w:rsidRDefault="00CE3179" w:rsidP="00A501DB">
            <w:pPr>
              <w:ind w:hanging="23"/>
            </w:pPr>
            <w:r w:rsidRPr="00471D97">
              <w:t>Culture cellulaire éventuelle, extraction, purification d'acides nucléiques, avec ou sans amplification (PCR, ...)</w:t>
            </w:r>
          </w:p>
          <w:p w14:paraId="2AC90D5C" w14:textId="11894588" w:rsidR="00CE3179" w:rsidRPr="00471D97" w:rsidRDefault="00CE3179" w:rsidP="00A501DB">
            <w:pPr>
              <w:ind w:left="119" w:hanging="23"/>
            </w:pPr>
          </w:p>
          <w:p w14:paraId="7E12470D" w14:textId="7C5BEB49" w:rsidR="00CE3179" w:rsidRPr="00471D97" w:rsidRDefault="00CE3179" w:rsidP="00A501DB">
            <w:pPr>
              <w:ind w:hanging="23"/>
            </w:pPr>
            <w:r w:rsidRPr="00471D97">
              <w:t>Séquençage à Haut débit</w:t>
            </w:r>
          </w:p>
          <w:p w14:paraId="1E3CCC9D" w14:textId="52C6E4C0" w:rsidR="00CE3179" w:rsidRPr="00471D97" w:rsidRDefault="00CE3179" w:rsidP="00A501DB">
            <w:pPr>
              <w:ind w:hanging="23"/>
            </w:pPr>
            <w:r w:rsidRPr="00471D97">
              <w:t xml:space="preserve">et </w:t>
            </w:r>
            <w:r w:rsidR="005274B4">
              <w:t>t</w:t>
            </w:r>
            <w:r w:rsidRPr="00471D97">
              <w:t>raitement bioinformatique</w:t>
            </w:r>
          </w:p>
          <w:p w14:paraId="1D826580" w14:textId="77777777" w:rsidR="00947AE4" w:rsidRPr="00CE3179" w:rsidDel="0026703B" w:rsidRDefault="00947AE4" w:rsidP="008C7D35"/>
        </w:tc>
        <w:tc>
          <w:tcPr>
            <w:tcW w:w="2716" w:type="dxa"/>
            <w:vAlign w:val="center"/>
          </w:tcPr>
          <w:p w14:paraId="015FB014" w14:textId="77777777" w:rsidR="009C09A2" w:rsidRDefault="009C09A2" w:rsidP="008C7D35">
            <w:pPr>
              <w:rPr>
                <w:rFonts w:cs="Arial"/>
              </w:rPr>
            </w:pPr>
            <w:r>
              <w:rPr>
                <w:rFonts w:cs="Arial"/>
              </w:rPr>
              <w:t>M</w:t>
            </w:r>
            <w:r w:rsidRPr="0068544B">
              <w:rPr>
                <w:rFonts w:cs="Arial"/>
              </w:rPr>
              <w:t>éthodes reconnues</w:t>
            </w:r>
            <w:r>
              <w:rPr>
                <w:rFonts w:cs="Arial"/>
              </w:rPr>
              <w:t xml:space="preserve"> (A)</w:t>
            </w:r>
          </w:p>
          <w:p w14:paraId="2E7C9766" w14:textId="4EF2AE0E" w:rsidR="00947AE4" w:rsidRPr="00331DF1" w:rsidRDefault="009C09A2" w:rsidP="008C7D35">
            <w:pPr>
              <w:rPr>
                <w:rFonts w:cs="Arial"/>
              </w:rPr>
            </w:pPr>
            <w:r>
              <w:rPr>
                <w:rFonts w:cs="Arial"/>
              </w:rPr>
              <w:t>M</w:t>
            </w:r>
            <w:r w:rsidRPr="0068544B">
              <w:rPr>
                <w:rFonts w:cs="Arial"/>
              </w:rPr>
              <w:t>éthodes reconnues, adaptées ou développées</w:t>
            </w:r>
            <w:r>
              <w:rPr>
                <w:rFonts w:cs="Arial"/>
              </w:rPr>
              <w:t xml:space="preserve"> (B) (**)</w:t>
            </w:r>
          </w:p>
        </w:tc>
        <w:tc>
          <w:tcPr>
            <w:tcW w:w="2037" w:type="dxa"/>
            <w:vAlign w:val="center"/>
          </w:tcPr>
          <w:p w14:paraId="7CC8EADC" w14:textId="6E63F424" w:rsidR="00947AE4" w:rsidRPr="00B45403" w:rsidRDefault="009C09A2" w:rsidP="008C7D35">
            <w:pPr>
              <w:keepNext/>
              <w:rPr>
                <w:rFonts w:eastAsia="Times" w:cs="Arial"/>
              </w:rPr>
            </w:pPr>
            <w:r>
              <w:rPr>
                <w:rFonts w:eastAsia="Times" w:cs="Arial"/>
              </w:rPr>
              <w:t>#</w:t>
            </w:r>
          </w:p>
        </w:tc>
      </w:tr>
      <w:tr w:rsidR="00587860" w14:paraId="78DCF655" w14:textId="77777777" w:rsidTr="00471D97">
        <w:trPr>
          <w:cantSplit/>
          <w:trHeight w:val="507"/>
          <w:jc w:val="center"/>
        </w:trPr>
        <w:tc>
          <w:tcPr>
            <w:tcW w:w="1221" w:type="dxa"/>
            <w:vAlign w:val="center"/>
          </w:tcPr>
          <w:p w14:paraId="62590B54" w14:textId="77777777" w:rsidR="00587860" w:rsidRDefault="00587860" w:rsidP="008C7D35">
            <w:pPr>
              <w:rPr>
                <w:rFonts w:eastAsia="Times" w:cs="Arial"/>
              </w:rPr>
            </w:pPr>
          </w:p>
        </w:tc>
        <w:tc>
          <w:tcPr>
            <w:tcW w:w="3504" w:type="dxa"/>
            <w:vAlign w:val="center"/>
          </w:tcPr>
          <w:p w14:paraId="0D1490ED" w14:textId="77777777" w:rsidR="00587860" w:rsidRPr="00471D97" w:rsidRDefault="00587860" w:rsidP="008C7D35"/>
        </w:tc>
        <w:tc>
          <w:tcPr>
            <w:tcW w:w="2588" w:type="dxa"/>
            <w:vAlign w:val="center"/>
          </w:tcPr>
          <w:p w14:paraId="69088DCA" w14:textId="77777777" w:rsidR="00587860" w:rsidRPr="00471D97" w:rsidRDefault="00587860" w:rsidP="008C7D35">
            <w:pPr>
              <w:ind w:hanging="195"/>
            </w:pPr>
          </w:p>
        </w:tc>
        <w:tc>
          <w:tcPr>
            <w:tcW w:w="3236" w:type="dxa"/>
            <w:vAlign w:val="center"/>
          </w:tcPr>
          <w:p w14:paraId="08347958" w14:textId="77777777" w:rsidR="00587860" w:rsidRPr="00471D97" w:rsidRDefault="00587860" w:rsidP="008C7D35">
            <w:pPr>
              <w:ind w:hanging="195"/>
            </w:pPr>
          </w:p>
        </w:tc>
        <w:tc>
          <w:tcPr>
            <w:tcW w:w="2716" w:type="dxa"/>
            <w:vAlign w:val="center"/>
          </w:tcPr>
          <w:p w14:paraId="601FDB37" w14:textId="77777777" w:rsidR="00587860" w:rsidRDefault="00587860" w:rsidP="008C7D35">
            <w:pPr>
              <w:rPr>
                <w:rFonts w:cs="Arial"/>
              </w:rPr>
            </w:pPr>
          </w:p>
        </w:tc>
        <w:tc>
          <w:tcPr>
            <w:tcW w:w="2037" w:type="dxa"/>
            <w:vAlign w:val="center"/>
          </w:tcPr>
          <w:p w14:paraId="4129BA4D" w14:textId="77777777" w:rsidR="00587860" w:rsidRDefault="00587860" w:rsidP="008C7D35">
            <w:pPr>
              <w:keepNext/>
              <w:rPr>
                <w:rFonts w:eastAsia="Times" w:cs="Arial"/>
              </w:rPr>
            </w:pPr>
          </w:p>
        </w:tc>
      </w:tr>
    </w:tbl>
    <w:p w14:paraId="3013E673" w14:textId="77923DCE" w:rsidR="00DD2C0D" w:rsidRDefault="00DD2C0D" w:rsidP="00DD2C0D">
      <w:pPr>
        <w:rPr>
          <w:rFonts w:cs="Arial"/>
        </w:rPr>
      </w:pPr>
    </w:p>
    <w:p w14:paraId="435BF0EC" w14:textId="77777777" w:rsidR="00AA7BAB" w:rsidRDefault="00AA7BAB" w:rsidP="00D44C41">
      <w:pPr>
        <w:ind w:left="142"/>
        <w:rPr>
          <w:rFonts w:cs="Arial"/>
          <w:i/>
          <w:iCs/>
        </w:rPr>
      </w:pPr>
    </w:p>
    <w:p w14:paraId="01F6BD0F" w14:textId="3D39A4F1" w:rsidR="009C581F" w:rsidRDefault="009C581F" w:rsidP="009C581F">
      <w:pPr>
        <w:ind w:left="142"/>
        <w:rPr>
          <w:rFonts w:cs="Arial"/>
        </w:rPr>
      </w:pPr>
      <w:r w:rsidRPr="00A53662">
        <w:rPr>
          <w:rFonts w:cs="Arial"/>
          <w:i/>
          <w:iCs/>
        </w:rPr>
        <w:t>(*)</w:t>
      </w:r>
      <w:r>
        <w:rPr>
          <w:rFonts w:cs="Arial"/>
          <w:i/>
          <w:iCs/>
        </w:rPr>
        <w:t xml:space="preserve"> </w:t>
      </w:r>
      <w:r w:rsidRPr="00A53662">
        <w:rPr>
          <w:rFonts w:cs="Arial"/>
          <w:i/>
          <w:iCs/>
        </w:rPr>
        <w:t>:</w:t>
      </w:r>
      <w:r>
        <w:rPr>
          <w:rFonts w:cs="Arial"/>
          <w:i/>
          <w:iCs/>
        </w:rPr>
        <w:t xml:space="preserve"> </w:t>
      </w:r>
      <w:r w:rsidR="004D43A4">
        <w:rPr>
          <w:rFonts w:cs="Arial"/>
          <w:i/>
          <w:iCs/>
        </w:rPr>
        <w:t>P</w:t>
      </w:r>
      <w:r>
        <w:rPr>
          <w:rFonts w:cs="Arial"/>
          <w:i/>
          <w:iCs/>
        </w:rPr>
        <w:t>réciser la/les technique(s) employée(s), en retirant ou conservant la/les mention(s) proposée(s).</w:t>
      </w:r>
    </w:p>
    <w:p w14:paraId="78FC2F61" w14:textId="470339FD" w:rsidR="00AA7BAB" w:rsidRDefault="00AA7BAB" w:rsidP="00D44C41">
      <w:pPr>
        <w:ind w:left="142"/>
        <w:rPr>
          <w:rFonts w:cs="Arial"/>
          <w:i/>
          <w:iCs/>
        </w:rPr>
      </w:pPr>
    </w:p>
    <w:p w14:paraId="067C8593" w14:textId="39367390" w:rsidR="00DD2C0D" w:rsidRPr="003C7CBB" w:rsidRDefault="00DD2C0D" w:rsidP="00D44C41">
      <w:pPr>
        <w:ind w:left="142"/>
        <w:rPr>
          <w:rFonts w:cs="Arial"/>
          <w:iCs/>
        </w:rPr>
      </w:pPr>
      <w:r>
        <w:rPr>
          <w:rFonts w:cs="Arial"/>
          <w:i/>
          <w:iCs/>
        </w:rPr>
        <w:t>(**) : Ne retenir que la mention qui correspond à la flexibilité souhaitée.</w:t>
      </w:r>
    </w:p>
    <w:p w14:paraId="721D09ED" w14:textId="77777777" w:rsidR="00DD2C0D" w:rsidRDefault="00DD2C0D" w:rsidP="009B1F4C">
      <w:pPr>
        <w:pStyle w:val="Titre"/>
        <w:numPr>
          <w:ilvl w:val="0"/>
          <w:numId w:val="7"/>
        </w:numPr>
        <w:tabs>
          <w:tab w:val="clear" w:pos="720"/>
        </w:tabs>
        <w:overflowPunct w:val="0"/>
        <w:spacing w:before="120" w:after="120"/>
        <w:ind w:left="425" w:hanging="425"/>
        <w:jc w:val="left"/>
        <w:textAlignment w:val="baseline"/>
        <w:rPr>
          <w:sz w:val="28"/>
        </w:rPr>
        <w:sectPr w:rsidR="00DD2C0D" w:rsidSect="00F662EE">
          <w:headerReference w:type="even" r:id="rId118"/>
          <w:headerReference w:type="default" r:id="rId119"/>
          <w:footerReference w:type="default" r:id="rId120"/>
          <w:headerReference w:type="first" r:id="rId121"/>
          <w:pgSz w:w="16840" w:h="11907" w:orient="landscape" w:code="9"/>
          <w:pgMar w:top="1418" w:right="567" w:bottom="1418" w:left="567" w:header="720" w:footer="720" w:gutter="0"/>
          <w:cols w:space="720"/>
        </w:sectPr>
      </w:pPr>
    </w:p>
    <w:p w14:paraId="5F12CBC5" w14:textId="1E94BF04" w:rsidR="00DD2C0D" w:rsidRDefault="00DD2C0D" w:rsidP="00F16762">
      <w:pPr>
        <w:pStyle w:val="Style2titre"/>
      </w:pPr>
      <w:bookmarkStart w:id="390" w:name="_Toc341446701"/>
      <w:bookmarkStart w:id="391" w:name="_Toc360798182"/>
      <w:bookmarkStart w:id="392" w:name="_Toc360798722"/>
      <w:bookmarkStart w:id="393" w:name="_Toc438655643"/>
      <w:bookmarkStart w:id="394" w:name="_Toc175151513"/>
      <w:bookmarkStart w:id="395" w:name="_Toc175151572"/>
      <w:bookmarkStart w:id="396" w:name="_Toc175151711"/>
      <w:bookmarkStart w:id="397" w:name="_Toc175215050"/>
      <w:bookmarkStart w:id="398" w:name="_Toc175215693"/>
      <w:bookmarkStart w:id="399" w:name="_Toc178069073"/>
      <w:r>
        <w:lastRenderedPageBreak/>
        <w:t>D</w:t>
      </w:r>
      <w:r w:rsidRPr="007A46DB">
        <w:t xml:space="preserve">omaine </w:t>
      </w:r>
      <w:r>
        <w:t>Anatomie et Cytologie pathologiques</w:t>
      </w:r>
      <w:r w:rsidRPr="007A46DB">
        <w:t xml:space="preserve"> – </w:t>
      </w:r>
      <w:r>
        <w:t>Sous-f</w:t>
      </w:r>
      <w:r w:rsidRPr="007A46DB">
        <w:t xml:space="preserve">amille : </w:t>
      </w:r>
      <w:r>
        <w:t>Autopsie (AUTOPSI</w:t>
      </w:r>
      <w:r w:rsidRPr="007A46DB">
        <w:t>)</w:t>
      </w:r>
      <w:bookmarkEnd w:id="390"/>
      <w:bookmarkEnd w:id="391"/>
      <w:bookmarkEnd w:id="392"/>
      <w:bookmarkEnd w:id="393"/>
      <w:bookmarkEnd w:id="394"/>
      <w:bookmarkEnd w:id="395"/>
      <w:bookmarkEnd w:id="396"/>
      <w:bookmarkEnd w:id="397"/>
      <w:bookmarkEnd w:id="398"/>
      <w:bookmarkEnd w:id="399"/>
    </w:p>
    <w:p w14:paraId="6F203C60" w14:textId="77777777" w:rsidR="00DD2C0D" w:rsidRDefault="00DD2C0D" w:rsidP="00DD2C0D"/>
    <w:p w14:paraId="42B919B9" w14:textId="77777777" w:rsidR="00DD2C0D" w:rsidRPr="002D2DC5" w:rsidRDefault="00DD2C0D" w:rsidP="00D44C41">
      <w:pPr>
        <w:ind w:left="142"/>
      </w:pPr>
      <w:r>
        <w:rPr>
          <w:rFonts w:cs="Arial"/>
        </w:rPr>
        <w:t xml:space="preserve">Pour l’ensemble des examens relevant des lignes identifiées par un #, l’accréditation est rendue obligatoire dans le cadre réglementaire français pour </w:t>
      </w:r>
      <w:r w:rsidRPr="008C0FE1">
        <w:rPr>
          <w:rFonts w:cs="Arial"/>
          <w:b/>
        </w:rPr>
        <w:t>les</w:t>
      </w:r>
      <w:r>
        <w:rPr>
          <w:rFonts w:cs="Arial"/>
        </w:rPr>
        <w:t xml:space="preserve"> </w:t>
      </w:r>
      <w:r w:rsidRPr="008C0FE1">
        <w:rPr>
          <w:rFonts w:cs="Arial"/>
          <w:b/>
        </w:rPr>
        <w:t>laboratoires de biologie médicale</w:t>
      </w:r>
      <w:r>
        <w:rPr>
          <w:rFonts w:cs="Arial"/>
        </w:rPr>
        <w:t xml:space="preserve"> par l’article</w:t>
      </w:r>
      <w:r>
        <w:t xml:space="preserve"> L.6221-1 du Code de la Santé Publique.</w:t>
      </w:r>
    </w:p>
    <w:p w14:paraId="521CA8F2" w14:textId="4DAD83BC" w:rsidR="00DD2C0D" w:rsidRDefault="00DD2C0D" w:rsidP="00DD2C0D">
      <w:pPr>
        <w:rPr>
          <w:rFonts w:cs="Arial"/>
        </w:rPr>
      </w:pPr>
    </w:p>
    <w:tbl>
      <w:tblPr>
        <w:tblW w:w="15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6"/>
        <w:gridCol w:w="3506"/>
        <w:gridCol w:w="2750"/>
        <w:gridCol w:w="3076"/>
        <w:gridCol w:w="2717"/>
        <w:gridCol w:w="2037"/>
      </w:tblGrid>
      <w:tr w:rsidR="00DD2C0D" w14:paraId="64E1C577" w14:textId="77777777" w:rsidTr="009F617E">
        <w:trPr>
          <w:cantSplit/>
          <w:trHeight w:val="687"/>
          <w:tblHeader/>
          <w:jc w:val="center"/>
        </w:trPr>
        <w:tc>
          <w:tcPr>
            <w:tcW w:w="1216" w:type="dxa"/>
            <w:shd w:val="clear" w:color="auto" w:fill="E6EDF8"/>
            <w:vAlign w:val="center"/>
          </w:tcPr>
          <w:p w14:paraId="308A247B" w14:textId="40ED232B" w:rsidR="00DD2C0D" w:rsidRDefault="00DD2C0D" w:rsidP="009F617E">
            <w:pPr>
              <w:jc w:val="center"/>
              <w:rPr>
                <w:rFonts w:cs="Arial"/>
                <w:b/>
                <w:bCs/>
              </w:rPr>
            </w:pPr>
            <w:r>
              <w:rPr>
                <w:rFonts w:cs="Arial"/>
                <w:b/>
                <w:bCs/>
              </w:rPr>
              <w:t>Code</w:t>
            </w:r>
          </w:p>
        </w:tc>
        <w:tc>
          <w:tcPr>
            <w:tcW w:w="3506" w:type="dxa"/>
            <w:shd w:val="clear" w:color="auto" w:fill="E6EDF8"/>
            <w:vAlign w:val="center"/>
          </w:tcPr>
          <w:p w14:paraId="3EA650FC" w14:textId="090FD2E3" w:rsidR="00DD2C0D" w:rsidRDefault="00DD2C0D" w:rsidP="009F617E">
            <w:pPr>
              <w:jc w:val="center"/>
              <w:rPr>
                <w:rFonts w:eastAsia="Times" w:cs="Arial"/>
                <w:b/>
                <w:bCs/>
              </w:rPr>
            </w:pPr>
            <w:r>
              <w:rPr>
                <w:rFonts w:cs="Arial"/>
                <w:b/>
                <w:bCs/>
              </w:rPr>
              <w:t>Nature de l'échantillon biologique</w:t>
            </w:r>
            <w:r w:rsidR="0064048D">
              <w:rPr>
                <w:rFonts w:cs="Arial"/>
                <w:b/>
                <w:bCs/>
              </w:rPr>
              <w:t>/de la région anatomique</w:t>
            </w:r>
          </w:p>
        </w:tc>
        <w:tc>
          <w:tcPr>
            <w:tcW w:w="2750" w:type="dxa"/>
            <w:shd w:val="clear" w:color="auto" w:fill="E6EDF8"/>
            <w:vAlign w:val="center"/>
          </w:tcPr>
          <w:p w14:paraId="0D7DA645" w14:textId="77777777" w:rsidR="00DD2C0D" w:rsidRDefault="00DD2C0D" w:rsidP="009F617E">
            <w:pPr>
              <w:jc w:val="center"/>
              <w:rPr>
                <w:rFonts w:eastAsia="Times" w:cs="Arial"/>
                <w:b/>
                <w:bCs/>
              </w:rPr>
            </w:pPr>
            <w:r>
              <w:rPr>
                <w:rFonts w:cs="Arial"/>
                <w:b/>
                <w:bCs/>
              </w:rPr>
              <w:t>Nature de l'examen/analyse</w:t>
            </w:r>
          </w:p>
        </w:tc>
        <w:tc>
          <w:tcPr>
            <w:tcW w:w="3076" w:type="dxa"/>
            <w:shd w:val="clear" w:color="auto" w:fill="E6EDF8"/>
            <w:vAlign w:val="center"/>
          </w:tcPr>
          <w:p w14:paraId="28606CED" w14:textId="77777777" w:rsidR="00DD2C0D" w:rsidRDefault="00DD2C0D" w:rsidP="009F617E">
            <w:pPr>
              <w:jc w:val="center"/>
              <w:rPr>
                <w:rFonts w:cs="Arial"/>
                <w:b/>
                <w:bCs/>
              </w:rPr>
            </w:pPr>
            <w:r>
              <w:rPr>
                <w:rFonts w:cs="Arial"/>
                <w:b/>
                <w:bCs/>
              </w:rPr>
              <w:t>Principe de la méthode</w:t>
            </w:r>
          </w:p>
        </w:tc>
        <w:tc>
          <w:tcPr>
            <w:tcW w:w="2717" w:type="dxa"/>
            <w:shd w:val="clear" w:color="auto" w:fill="E6EDF8"/>
            <w:vAlign w:val="center"/>
          </w:tcPr>
          <w:p w14:paraId="163F7AFF" w14:textId="77777777" w:rsidR="00DD2C0D" w:rsidRDefault="00DD2C0D" w:rsidP="009F617E">
            <w:pPr>
              <w:jc w:val="center"/>
              <w:rPr>
                <w:rFonts w:cs="Arial"/>
                <w:b/>
                <w:bCs/>
              </w:rPr>
            </w:pPr>
            <w:r>
              <w:rPr>
                <w:rFonts w:cs="Arial"/>
                <w:b/>
                <w:bCs/>
              </w:rPr>
              <w:t>Référence de la méthode</w:t>
            </w:r>
          </w:p>
        </w:tc>
        <w:tc>
          <w:tcPr>
            <w:tcW w:w="2037" w:type="dxa"/>
            <w:shd w:val="clear" w:color="auto" w:fill="E6EDF8"/>
            <w:vAlign w:val="center"/>
          </w:tcPr>
          <w:p w14:paraId="1C5E3346" w14:textId="77777777" w:rsidR="00DD2C0D" w:rsidRDefault="00DD2C0D" w:rsidP="009F617E">
            <w:pPr>
              <w:jc w:val="center"/>
              <w:rPr>
                <w:rFonts w:eastAsia="Times" w:cs="Arial"/>
                <w:b/>
                <w:bCs/>
              </w:rPr>
            </w:pPr>
            <w:r>
              <w:rPr>
                <w:rFonts w:cs="Arial"/>
                <w:b/>
                <w:bCs/>
              </w:rPr>
              <w:t>Remarques (Limitations, paramètres critiques, …)</w:t>
            </w:r>
          </w:p>
        </w:tc>
      </w:tr>
      <w:tr w:rsidR="00DD2C0D" w14:paraId="1CF3B04D" w14:textId="77777777" w:rsidTr="009F617E">
        <w:trPr>
          <w:cantSplit/>
          <w:trHeight w:val="1651"/>
          <w:jc w:val="center"/>
        </w:trPr>
        <w:tc>
          <w:tcPr>
            <w:tcW w:w="1216" w:type="dxa"/>
            <w:vAlign w:val="center"/>
          </w:tcPr>
          <w:p w14:paraId="4461598C" w14:textId="448D8308" w:rsidR="00DD2C0D" w:rsidRDefault="00517EC4" w:rsidP="008C7D35">
            <w:pPr>
              <w:rPr>
                <w:rFonts w:eastAsia="Times" w:cs="Arial"/>
              </w:rPr>
            </w:pPr>
            <w:r>
              <w:rPr>
                <w:rFonts w:eastAsia="Times" w:cs="Arial"/>
              </w:rPr>
              <w:t xml:space="preserve">AC </w:t>
            </w:r>
            <w:r w:rsidR="00DD2C0D">
              <w:rPr>
                <w:rFonts w:eastAsia="Times" w:cs="Arial"/>
              </w:rPr>
              <w:t>AA</w:t>
            </w:r>
            <w:r w:rsidR="007F118E">
              <w:rPr>
                <w:rFonts w:eastAsia="Times" w:cs="Arial"/>
              </w:rPr>
              <w:t>0</w:t>
            </w:r>
            <w:r w:rsidR="00DD2C0D">
              <w:rPr>
                <w:rFonts w:eastAsia="Times" w:cs="Arial"/>
              </w:rPr>
              <w:t>1</w:t>
            </w:r>
          </w:p>
        </w:tc>
        <w:tc>
          <w:tcPr>
            <w:tcW w:w="3506" w:type="dxa"/>
            <w:vAlign w:val="center"/>
          </w:tcPr>
          <w:p w14:paraId="65B5183D" w14:textId="77777777" w:rsidR="00DD2C0D" w:rsidRPr="00E24BF9" w:rsidRDefault="00DD2C0D" w:rsidP="008C7D35">
            <w:pPr>
              <w:rPr>
                <w:rFonts w:eastAsia="Times" w:cs="Arial"/>
              </w:rPr>
            </w:pPr>
            <w:r>
              <w:rPr>
                <w:rFonts w:cs="Arial"/>
              </w:rPr>
              <w:t>Corps humain (enfant, adulte), fœtus, nouveau-né (*)</w:t>
            </w:r>
          </w:p>
        </w:tc>
        <w:tc>
          <w:tcPr>
            <w:tcW w:w="2750" w:type="dxa"/>
            <w:vAlign w:val="center"/>
          </w:tcPr>
          <w:p w14:paraId="6F6FC7D4" w14:textId="77777777" w:rsidR="00DD2C0D" w:rsidRPr="00E24BF9" w:rsidRDefault="00DD2C0D" w:rsidP="008C7D35">
            <w:pPr>
              <w:rPr>
                <w:rFonts w:eastAsia="Times" w:cs="Arial"/>
              </w:rPr>
            </w:pPr>
            <w:r w:rsidRPr="005C687D">
              <w:rPr>
                <w:rFonts w:eastAsia="Times"/>
              </w:rPr>
              <w:t>Autopsie</w:t>
            </w:r>
          </w:p>
        </w:tc>
        <w:tc>
          <w:tcPr>
            <w:tcW w:w="3076" w:type="dxa"/>
            <w:vAlign w:val="center"/>
          </w:tcPr>
          <w:p w14:paraId="2E5210E5" w14:textId="77777777" w:rsidR="00DD2C0D" w:rsidRPr="005C687D" w:rsidRDefault="00DD2C0D" w:rsidP="008C7D35">
            <w:r w:rsidRPr="005C687D">
              <w:t>Etude macroscopique externe</w:t>
            </w:r>
          </w:p>
          <w:p w14:paraId="1D5EE4DB" w14:textId="77777777" w:rsidR="00DD2C0D" w:rsidRPr="005C687D" w:rsidRDefault="00DD2C0D" w:rsidP="008C7D35">
            <w:r w:rsidRPr="005C687D">
              <w:t>Dissection</w:t>
            </w:r>
          </w:p>
          <w:p w14:paraId="5C7E59DB" w14:textId="77777777" w:rsidR="00DD2C0D" w:rsidRPr="005C687D" w:rsidRDefault="00DD2C0D" w:rsidP="008C7D35"/>
          <w:p w14:paraId="764A1E84" w14:textId="77777777" w:rsidR="00DD2C0D" w:rsidRPr="00E24BF9" w:rsidRDefault="00DD2C0D" w:rsidP="008C7D35">
            <w:pPr>
              <w:rPr>
                <w:rFonts w:eastAsia="Times" w:cs="Arial"/>
              </w:rPr>
            </w:pPr>
            <w:r w:rsidRPr="005C687D">
              <w:rPr>
                <w:rFonts w:eastAsia="Times" w:cs="Arial"/>
              </w:rPr>
              <w:t>Identification morphologique</w:t>
            </w:r>
          </w:p>
        </w:tc>
        <w:tc>
          <w:tcPr>
            <w:tcW w:w="2717" w:type="dxa"/>
            <w:vAlign w:val="center"/>
          </w:tcPr>
          <w:p w14:paraId="1481A6BE" w14:textId="77777777" w:rsidR="00DD2C0D" w:rsidRPr="00B8313E" w:rsidRDefault="00DD2C0D" w:rsidP="008C7D35">
            <w:pPr>
              <w:rPr>
                <w:rFonts w:cs="Arial"/>
              </w:rPr>
            </w:pPr>
            <w:r w:rsidRPr="00B8313E">
              <w:rPr>
                <w:rFonts w:cs="Arial"/>
              </w:rPr>
              <w:t>Méthodes reconnues (A)</w:t>
            </w:r>
          </w:p>
          <w:p w14:paraId="4CE67302" w14:textId="77777777" w:rsidR="00DD2C0D" w:rsidRPr="00E24BF9" w:rsidRDefault="00DD2C0D" w:rsidP="008C7D35">
            <w:pPr>
              <w:rPr>
                <w:rFonts w:eastAsia="Times" w:cs="Arial"/>
              </w:rPr>
            </w:pPr>
            <w:r w:rsidRPr="00B8313E">
              <w:rPr>
                <w:rFonts w:cs="Arial"/>
              </w:rPr>
              <w:t>Méthodes reconnues, adaptées ou développées (B)</w:t>
            </w:r>
            <w:r>
              <w:rPr>
                <w:rFonts w:cs="Arial"/>
              </w:rPr>
              <w:t xml:space="preserve"> (**)</w:t>
            </w:r>
          </w:p>
        </w:tc>
        <w:tc>
          <w:tcPr>
            <w:tcW w:w="2037" w:type="dxa"/>
            <w:vAlign w:val="center"/>
          </w:tcPr>
          <w:p w14:paraId="3FD6DF1B" w14:textId="77777777" w:rsidR="00DD2C0D" w:rsidRDefault="00DD2C0D" w:rsidP="008C7D35">
            <w:pPr>
              <w:rPr>
                <w:rFonts w:eastAsia="Times"/>
              </w:rPr>
            </w:pPr>
            <w:r w:rsidRPr="005C687D">
              <w:rPr>
                <w:rFonts w:eastAsia="Times"/>
              </w:rPr>
              <w:t>Autopsie</w:t>
            </w:r>
            <w:r>
              <w:rPr>
                <w:rFonts w:eastAsia="Times"/>
              </w:rPr>
              <w:t xml:space="preserve"> à visée scientifique</w:t>
            </w:r>
          </w:p>
          <w:p w14:paraId="3139DE4F" w14:textId="77777777" w:rsidR="00DD2C0D" w:rsidRDefault="00DD2C0D" w:rsidP="008C7D35">
            <w:pPr>
              <w:rPr>
                <w:rFonts w:eastAsia="Times"/>
              </w:rPr>
            </w:pPr>
          </w:p>
          <w:p w14:paraId="14124BD4" w14:textId="77777777" w:rsidR="00DD2C0D" w:rsidRDefault="00DD2C0D" w:rsidP="008C7D35">
            <w:pPr>
              <w:rPr>
                <w:rFonts w:eastAsia="Times" w:cs="Arial"/>
              </w:rPr>
            </w:pPr>
            <w:r>
              <w:rPr>
                <w:rFonts w:eastAsia="Times" w:cs="Arial"/>
              </w:rPr>
              <w:t>#</w:t>
            </w:r>
          </w:p>
        </w:tc>
      </w:tr>
      <w:tr w:rsidR="00E337BE" w14:paraId="751E408E" w14:textId="77777777" w:rsidTr="00227EB7">
        <w:trPr>
          <w:cantSplit/>
          <w:trHeight w:val="610"/>
          <w:jc w:val="center"/>
        </w:trPr>
        <w:tc>
          <w:tcPr>
            <w:tcW w:w="1216" w:type="dxa"/>
            <w:vAlign w:val="center"/>
          </w:tcPr>
          <w:p w14:paraId="4BBF3ADC" w14:textId="77777777" w:rsidR="00E337BE" w:rsidRDefault="00E337BE" w:rsidP="009F617E">
            <w:pPr>
              <w:jc w:val="center"/>
              <w:rPr>
                <w:rFonts w:eastAsia="Times" w:cs="Arial"/>
              </w:rPr>
            </w:pPr>
          </w:p>
        </w:tc>
        <w:tc>
          <w:tcPr>
            <w:tcW w:w="3506" w:type="dxa"/>
            <w:vAlign w:val="center"/>
          </w:tcPr>
          <w:p w14:paraId="0241EF4E" w14:textId="77777777" w:rsidR="00E337BE" w:rsidRDefault="00E337BE" w:rsidP="009F617E">
            <w:pPr>
              <w:jc w:val="center"/>
              <w:rPr>
                <w:rFonts w:cs="Arial"/>
              </w:rPr>
            </w:pPr>
          </w:p>
        </w:tc>
        <w:tc>
          <w:tcPr>
            <w:tcW w:w="2750" w:type="dxa"/>
            <w:vAlign w:val="center"/>
          </w:tcPr>
          <w:p w14:paraId="36862D99" w14:textId="77777777" w:rsidR="00E337BE" w:rsidRPr="005C687D" w:rsidRDefault="00E337BE" w:rsidP="009F617E">
            <w:pPr>
              <w:jc w:val="center"/>
              <w:rPr>
                <w:rFonts w:eastAsia="Times"/>
              </w:rPr>
            </w:pPr>
          </w:p>
        </w:tc>
        <w:tc>
          <w:tcPr>
            <w:tcW w:w="3076" w:type="dxa"/>
            <w:vAlign w:val="center"/>
          </w:tcPr>
          <w:p w14:paraId="54900B25" w14:textId="77777777" w:rsidR="00E337BE" w:rsidRPr="005C687D" w:rsidDel="0026703B" w:rsidRDefault="00E337BE" w:rsidP="009F617E">
            <w:pPr>
              <w:jc w:val="center"/>
              <w:rPr>
                <w:rFonts w:eastAsia="Times" w:cs="Arial"/>
              </w:rPr>
            </w:pPr>
          </w:p>
        </w:tc>
        <w:tc>
          <w:tcPr>
            <w:tcW w:w="2717" w:type="dxa"/>
            <w:vAlign w:val="center"/>
          </w:tcPr>
          <w:p w14:paraId="35085CA4" w14:textId="77777777" w:rsidR="00E337BE" w:rsidRPr="00B8313E" w:rsidRDefault="00E337BE" w:rsidP="009F617E">
            <w:pPr>
              <w:jc w:val="center"/>
              <w:rPr>
                <w:rFonts w:cs="Arial"/>
              </w:rPr>
            </w:pPr>
          </w:p>
        </w:tc>
        <w:tc>
          <w:tcPr>
            <w:tcW w:w="2037" w:type="dxa"/>
            <w:vAlign w:val="center"/>
          </w:tcPr>
          <w:p w14:paraId="1CD6BD06" w14:textId="77777777" w:rsidR="00E337BE" w:rsidRPr="005C687D" w:rsidRDefault="00E337BE" w:rsidP="009F617E">
            <w:pPr>
              <w:jc w:val="center"/>
              <w:rPr>
                <w:rFonts w:eastAsia="Times"/>
              </w:rPr>
            </w:pPr>
          </w:p>
        </w:tc>
      </w:tr>
    </w:tbl>
    <w:p w14:paraId="249F7C54" w14:textId="6B0F51C2" w:rsidR="00DD2C0D" w:rsidRDefault="00DD2C0D" w:rsidP="00DD2C0D">
      <w:pPr>
        <w:rPr>
          <w:rFonts w:cs="Arial"/>
        </w:rPr>
      </w:pPr>
    </w:p>
    <w:p w14:paraId="5A20AE2B" w14:textId="4C15A4C5" w:rsidR="00A14A91" w:rsidRDefault="00A14A91" w:rsidP="00D44C41">
      <w:pPr>
        <w:ind w:left="142"/>
        <w:rPr>
          <w:rFonts w:cs="Arial"/>
          <w:i/>
          <w:iCs/>
        </w:rPr>
      </w:pPr>
      <w:r w:rsidRPr="00DF5753">
        <w:rPr>
          <w:rFonts w:cs="Arial"/>
          <w:i/>
          <w:iCs/>
        </w:rPr>
        <w:t>(*) : Possibilité de retirer certain</w:t>
      </w:r>
      <w:r w:rsidR="00FA6582" w:rsidRPr="00DF5753">
        <w:rPr>
          <w:rFonts w:cs="Arial"/>
          <w:i/>
          <w:iCs/>
        </w:rPr>
        <w:t>e</w:t>
      </w:r>
      <w:r w:rsidRPr="00DF5753">
        <w:rPr>
          <w:rFonts w:cs="Arial"/>
          <w:i/>
          <w:iCs/>
        </w:rPr>
        <w:t>s nature</w:t>
      </w:r>
      <w:r w:rsidR="00FA6582" w:rsidRPr="00DF5753">
        <w:rPr>
          <w:rFonts w:cs="Arial"/>
          <w:i/>
          <w:iCs/>
        </w:rPr>
        <w:t>s</w:t>
      </w:r>
      <w:r w:rsidRPr="00DF5753">
        <w:rPr>
          <w:rFonts w:cs="Arial"/>
          <w:i/>
          <w:iCs/>
        </w:rPr>
        <w:t xml:space="preserve"> d'échantillon/de région anatomique proposé</w:t>
      </w:r>
      <w:r w:rsidR="00583894">
        <w:rPr>
          <w:rFonts w:cs="Arial"/>
          <w:i/>
          <w:iCs/>
        </w:rPr>
        <w:t>e</w:t>
      </w:r>
      <w:r w:rsidRPr="00DF5753">
        <w:rPr>
          <w:rFonts w:cs="Arial"/>
          <w:i/>
          <w:iCs/>
        </w:rPr>
        <w:t>s, en fonction de l’activité.</w:t>
      </w:r>
      <w:r>
        <w:rPr>
          <w:rFonts w:cs="Arial"/>
          <w:i/>
          <w:iCs/>
        </w:rPr>
        <w:t xml:space="preserve"> </w:t>
      </w:r>
    </w:p>
    <w:p w14:paraId="04391F5B" w14:textId="77777777" w:rsidR="00A14A91" w:rsidRDefault="00A14A91" w:rsidP="00A14A91">
      <w:pPr>
        <w:rPr>
          <w:rFonts w:cs="Arial"/>
          <w:i/>
          <w:iCs/>
        </w:rPr>
      </w:pPr>
    </w:p>
    <w:p w14:paraId="157155FF" w14:textId="32C6806A" w:rsidR="00DD2C0D" w:rsidRDefault="00DD2C0D" w:rsidP="00D44C41">
      <w:pPr>
        <w:ind w:left="142"/>
        <w:rPr>
          <w:rFonts w:cs="Arial"/>
          <w:i/>
          <w:iCs/>
        </w:rPr>
      </w:pPr>
      <w:r>
        <w:rPr>
          <w:rFonts w:cs="Arial"/>
          <w:i/>
          <w:iCs/>
        </w:rPr>
        <w:t>(**) : Ne retenir que la mention qui correspond à la flexibilité souhaitée.</w:t>
      </w:r>
    </w:p>
    <w:p w14:paraId="37FCC2F2" w14:textId="6DED93B0" w:rsidR="00DD2C0D" w:rsidRPr="00F75B1C" w:rsidRDefault="00DD2C0D" w:rsidP="00DD2C0D">
      <w:pPr>
        <w:rPr>
          <w:rFonts w:cs="Arial"/>
          <w:iCs/>
        </w:rPr>
      </w:pPr>
    </w:p>
    <w:p w14:paraId="76CF974D" w14:textId="794EBF1D" w:rsidR="00DD2C0D" w:rsidRPr="003C7CBB" w:rsidRDefault="00DD2C0D" w:rsidP="00DD2C0D">
      <w:pPr>
        <w:rPr>
          <w:rFonts w:cs="Arial"/>
          <w:iCs/>
        </w:rPr>
      </w:pPr>
    </w:p>
    <w:p w14:paraId="14EC5990" w14:textId="77777777" w:rsidR="00DD2C0D" w:rsidRDefault="00DD2C0D" w:rsidP="009B1F4C">
      <w:pPr>
        <w:pStyle w:val="Titre"/>
        <w:numPr>
          <w:ilvl w:val="0"/>
          <w:numId w:val="7"/>
        </w:numPr>
        <w:tabs>
          <w:tab w:val="clear" w:pos="720"/>
        </w:tabs>
        <w:overflowPunct w:val="0"/>
        <w:spacing w:before="120" w:after="120"/>
        <w:ind w:left="425" w:hanging="425"/>
        <w:jc w:val="left"/>
        <w:textAlignment w:val="baseline"/>
        <w:rPr>
          <w:sz w:val="28"/>
        </w:rPr>
        <w:sectPr w:rsidR="00DD2C0D" w:rsidSect="00F662EE">
          <w:headerReference w:type="even" r:id="rId122"/>
          <w:headerReference w:type="default" r:id="rId123"/>
          <w:footerReference w:type="default" r:id="rId124"/>
          <w:headerReference w:type="first" r:id="rId125"/>
          <w:pgSz w:w="16840" w:h="11907" w:orient="landscape" w:code="9"/>
          <w:pgMar w:top="1418" w:right="567" w:bottom="1418" w:left="567" w:header="720" w:footer="720" w:gutter="0"/>
          <w:cols w:space="720"/>
        </w:sectPr>
      </w:pPr>
    </w:p>
    <w:p w14:paraId="4A34B511" w14:textId="41F0F765" w:rsidR="00DD2C0D" w:rsidRPr="00F16762" w:rsidRDefault="00DD2C0D" w:rsidP="00F16762">
      <w:pPr>
        <w:pStyle w:val="Style2titre"/>
        <w:rPr>
          <w:color w:val="0000FF"/>
        </w:rPr>
      </w:pPr>
      <w:bookmarkStart w:id="400" w:name="_Toc341446702"/>
      <w:bookmarkStart w:id="401" w:name="_Toc360798183"/>
      <w:bookmarkStart w:id="402" w:name="_Toc360798723"/>
      <w:bookmarkStart w:id="403" w:name="_Toc438655644"/>
      <w:bookmarkStart w:id="404" w:name="_Toc175151514"/>
      <w:bookmarkStart w:id="405" w:name="_Toc175151573"/>
      <w:bookmarkStart w:id="406" w:name="_Toc175151712"/>
      <w:bookmarkStart w:id="407" w:name="_Toc175215051"/>
      <w:bookmarkStart w:id="408" w:name="_Toc175215694"/>
      <w:bookmarkStart w:id="409" w:name="_Toc178069074"/>
      <w:r w:rsidRPr="00F16762">
        <w:rPr>
          <w:color w:val="0000FF"/>
        </w:rPr>
        <w:lastRenderedPageBreak/>
        <w:t>Domaine Biologie médicolégale – Sous-famille : Biologie – Biochimie (MEDICOLEGBB)</w:t>
      </w:r>
      <w:bookmarkEnd w:id="400"/>
      <w:bookmarkEnd w:id="401"/>
      <w:bookmarkEnd w:id="402"/>
      <w:bookmarkEnd w:id="403"/>
      <w:bookmarkEnd w:id="404"/>
      <w:bookmarkEnd w:id="405"/>
      <w:bookmarkEnd w:id="406"/>
      <w:bookmarkEnd w:id="407"/>
      <w:bookmarkEnd w:id="408"/>
      <w:bookmarkEnd w:id="409"/>
    </w:p>
    <w:p w14:paraId="63131927" w14:textId="5B12D684" w:rsidR="00DD2C0D" w:rsidRDefault="00DD2C0D" w:rsidP="00DD2C0D">
      <w:pPr>
        <w:rPr>
          <w:rFonts w:cs="Arial"/>
        </w:rPr>
      </w:pPr>
    </w:p>
    <w:tbl>
      <w:tblPr>
        <w:tblW w:w="15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6"/>
        <w:gridCol w:w="3506"/>
        <w:gridCol w:w="2750"/>
        <w:gridCol w:w="3076"/>
        <w:gridCol w:w="2717"/>
        <w:gridCol w:w="2037"/>
      </w:tblGrid>
      <w:tr w:rsidR="00DD2C0D" w14:paraId="4B38A5F6" w14:textId="77777777" w:rsidTr="009F617E">
        <w:trPr>
          <w:cantSplit/>
          <w:trHeight w:val="687"/>
          <w:tblHeader/>
          <w:jc w:val="center"/>
        </w:trPr>
        <w:tc>
          <w:tcPr>
            <w:tcW w:w="1216" w:type="dxa"/>
            <w:shd w:val="clear" w:color="auto" w:fill="E6EDF8"/>
            <w:vAlign w:val="center"/>
          </w:tcPr>
          <w:p w14:paraId="6EB8CE0C" w14:textId="77777777" w:rsidR="00DD2C0D" w:rsidRDefault="00DD2C0D" w:rsidP="009F617E">
            <w:pPr>
              <w:jc w:val="center"/>
              <w:rPr>
                <w:rFonts w:cs="Arial"/>
                <w:b/>
                <w:bCs/>
              </w:rPr>
            </w:pPr>
            <w:r>
              <w:rPr>
                <w:rFonts w:cs="Arial"/>
                <w:b/>
                <w:bCs/>
              </w:rPr>
              <w:t>Code</w:t>
            </w:r>
          </w:p>
        </w:tc>
        <w:tc>
          <w:tcPr>
            <w:tcW w:w="3506" w:type="dxa"/>
            <w:shd w:val="clear" w:color="auto" w:fill="E6EDF8"/>
            <w:vAlign w:val="center"/>
          </w:tcPr>
          <w:p w14:paraId="42C59D3E" w14:textId="0D776856" w:rsidR="00DD2C0D" w:rsidRDefault="00DD2C0D" w:rsidP="009F617E">
            <w:pPr>
              <w:jc w:val="center"/>
              <w:rPr>
                <w:rFonts w:eastAsia="Times" w:cs="Arial"/>
                <w:b/>
                <w:bCs/>
              </w:rPr>
            </w:pPr>
            <w:r>
              <w:rPr>
                <w:rFonts w:cs="Arial"/>
                <w:b/>
                <w:bCs/>
              </w:rPr>
              <w:t>Nature de l'échantillon biologique</w:t>
            </w:r>
            <w:r w:rsidR="0064048D">
              <w:rPr>
                <w:rFonts w:cs="Arial"/>
                <w:b/>
                <w:bCs/>
              </w:rPr>
              <w:t>/de la région anatomique</w:t>
            </w:r>
          </w:p>
        </w:tc>
        <w:tc>
          <w:tcPr>
            <w:tcW w:w="2750" w:type="dxa"/>
            <w:shd w:val="clear" w:color="auto" w:fill="E6EDF8"/>
            <w:vAlign w:val="center"/>
          </w:tcPr>
          <w:p w14:paraId="322E292B" w14:textId="77777777" w:rsidR="00DD2C0D" w:rsidRDefault="00DD2C0D" w:rsidP="009F617E">
            <w:pPr>
              <w:jc w:val="center"/>
              <w:rPr>
                <w:rFonts w:eastAsia="Times" w:cs="Arial"/>
                <w:b/>
                <w:bCs/>
              </w:rPr>
            </w:pPr>
            <w:r>
              <w:rPr>
                <w:rFonts w:cs="Arial"/>
                <w:b/>
                <w:bCs/>
              </w:rPr>
              <w:t>Nature de l'examen/analyse</w:t>
            </w:r>
          </w:p>
        </w:tc>
        <w:tc>
          <w:tcPr>
            <w:tcW w:w="3076" w:type="dxa"/>
            <w:shd w:val="clear" w:color="auto" w:fill="E6EDF8"/>
            <w:vAlign w:val="center"/>
          </w:tcPr>
          <w:p w14:paraId="2FEE21B3" w14:textId="77777777" w:rsidR="00DD2C0D" w:rsidRDefault="00DD2C0D" w:rsidP="009F617E">
            <w:pPr>
              <w:jc w:val="center"/>
              <w:rPr>
                <w:rFonts w:cs="Arial"/>
                <w:b/>
                <w:bCs/>
              </w:rPr>
            </w:pPr>
            <w:r>
              <w:rPr>
                <w:rFonts w:cs="Arial"/>
                <w:b/>
                <w:bCs/>
              </w:rPr>
              <w:t>Principe de la méthode</w:t>
            </w:r>
          </w:p>
        </w:tc>
        <w:tc>
          <w:tcPr>
            <w:tcW w:w="2717" w:type="dxa"/>
            <w:shd w:val="clear" w:color="auto" w:fill="E6EDF8"/>
            <w:vAlign w:val="center"/>
          </w:tcPr>
          <w:p w14:paraId="5D8FAA04" w14:textId="77777777" w:rsidR="00DD2C0D" w:rsidRDefault="00DD2C0D" w:rsidP="009F617E">
            <w:pPr>
              <w:jc w:val="center"/>
              <w:rPr>
                <w:rFonts w:cs="Arial"/>
                <w:b/>
                <w:bCs/>
              </w:rPr>
            </w:pPr>
            <w:r>
              <w:rPr>
                <w:rFonts w:cs="Arial"/>
                <w:b/>
                <w:bCs/>
              </w:rPr>
              <w:t>Référence de la méthode</w:t>
            </w:r>
          </w:p>
        </w:tc>
        <w:tc>
          <w:tcPr>
            <w:tcW w:w="2037" w:type="dxa"/>
            <w:shd w:val="clear" w:color="auto" w:fill="E6EDF8"/>
            <w:vAlign w:val="center"/>
          </w:tcPr>
          <w:p w14:paraId="6B7A3B0F" w14:textId="77777777" w:rsidR="00DD2C0D" w:rsidRDefault="00DD2C0D" w:rsidP="009F617E">
            <w:pPr>
              <w:jc w:val="center"/>
              <w:rPr>
                <w:rFonts w:eastAsia="Times" w:cs="Arial"/>
                <w:b/>
                <w:bCs/>
              </w:rPr>
            </w:pPr>
            <w:r>
              <w:rPr>
                <w:rFonts w:cs="Arial"/>
                <w:b/>
                <w:bCs/>
              </w:rPr>
              <w:t>Remarques (Limitations, paramètres critiques, …)</w:t>
            </w:r>
          </w:p>
        </w:tc>
      </w:tr>
      <w:tr w:rsidR="00DD2C0D" w14:paraId="4219CF91" w14:textId="77777777" w:rsidTr="009F617E">
        <w:trPr>
          <w:cantSplit/>
          <w:trHeight w:val="2076"/>
          <w:jc w:val="center"/>
        </w:trPr>
        <w:tc>
          <w:tcPr>
            <w:tcW w:w="1216" w:type="dxa"/>
            <w:vAlign w:val="center"/>
          </w:tcPr>
          <w:p w14:paraId="57439D6A" w14:textId="32C0062E" w:rsidR="00DD2C0D" w:rsidRDefault="000D6FF2" w:rsidP="00796D3B">
            <w:pPr>
              <w:rPr>
                <w:rFonts w:eastAsia="Times" w:cs="Arial"/>
              </w:rPr>
            </w:pPr>
            <w:r>
              <w:rPr>
                <w:rFonts w:eastAsia="Times" w:cs="Arial"/>
              </w:rPr>
              <w:t xml:space="preserve">ML </w:t>
            </w:r>
            <w:r w:rsidR="00DD2C0D">
              <w:rPr>
                <w:rFonts w:eastAsia="Times" w:cs="Arial"/>
              </w:rPr>
              <w:t>BM</w:t>
            </w:r>
            <w:r w:rsidR="007F118E">
              <w:rPr>
                <w:rFonts w:eastAsia="Times" w:cs="Arial"/>
              </w:rPr>
              <w:t>0</w:t>
            </w:r>
            <w:r w:rsidR="00DD2C0D">
              <w:rPr>
                <w:rFonts w:eastAsia="Times" w:cs="Arial"/>
              </w:rPr>
              <w:t>1</w:t>
            </w:r>
          </w:p>
        </w:tc>
        <w:tc>
          <w:tcPr>
            <w:tcW w:w="3506" w:type="dxa"/>
            <w:vAlign w:val="center"/>
          </w:tcPr>
          <w:p w14:paraId="57FADD8C" w14:textId="59DA2EE7" w:rsidR="00F86D43" w:rsidRPr="00F86D43" w:rsidRDefault="00DD2C0D" w:rsidP="00796D3B">
            <w:pPr>
              <w:rPr>
                <w:rFonts w:eastAsia="Times" w:cs="Arial"/>
              </w:rPr>
            </w:pPr>
            <w:r w:rsidRPr="00F9366F">
              <w:rPr>
                <w:rFonts w:eastAsia="Times" w:cs="Arial"/>
              </w:rPr>
              <w:t>Traces de tout échantillon biologique d'origine humaine</w:t>
            </w:r>
            <w:r>
              <w:rPr>
                <w:rFonts w:eastAsia="Times" w:cs="Arial"/>
              </w:rPr>
              <w:t xml:space="preserve"> </w:t>
            </w:r>
            <w:r w:rsidRPr="00F9366F">
              <w:rPr>
                <w:rFonts w:eastAsia="Times" w:cs="Arial"/>
              </w:rPr>
              <w:t>(ex. liquides biologiques, tissus, écouvillonnages d'objets solides, …)</w:t>
            </w:r>
          </w:p>
        </w:tc>
        <w:tc>
          <w:tcPr>
            <w:tcW w:w="2750" w:type="dxa"/>
            <w:vAlign w:val="center"/>
          </w:tcPr>
          <w:p w14:paraId="4E122F3B" w14:textId="77777777" w:rsidR="00DD2C0D" w:rsidRPr="00E24BF9" w:rsidRDefault="00DD2C0D" w:rsidP="00796D3B">
            <w:pPr>
              <w:rPr>
                <w:rFonts w:eastAsia="Times" w:cs="Arial"/>
              </w:rPr>
            </w:pPr>
            <w:r w:rsidRPr="00073F1B">
              <w:rPr>
                <w:rFonts w:cs="Arial"/>
                <w:szCs w:val="16"/>
              </w:rPr>
              <w:t>Recherche de liquides corporels</w:t>
            </w:r>
          </w:p>
        </w:tc>
        <w:tc>
          <w:tcPr>
            <w:tcW w:w="3076" w:type="dxa"/>
            <w:vAlign w:val="center"/>
          </w:tcPr>
          <w:p w14:paraId="5886FD38" w14:textId="3CEF950C" w:rsidR="00F16762" w:rsidRPr="00F16762" w:rsidRDefault="00DD2C0D" w:rsidP="00F16762">
            <w:pPr>
              <w:rPr>
                <w:rFonts w:eastAsia="Times" w:cs="Arial"/>
              </w:rPr>
            </w:pPr>
            <w:r>
              <w:rPr>
                <w:rFonts w:cs="Arial"/>
                <w:szCs w:val="16"/>
              </w:rPr>
              <w:t>Fluorescence et l</w:t>
            </w:r>
            <w:r w:rsidRPr="009F1197">
              <w:rPr>
                <w:rFonts w:eastAsia="Times" w:cs="Arial"/>
              </w:rPr>
              <w:t>uminescence</w:t>
            </w:r>
          </w:p>
          <w:p w14:paraId="2AAACF70" w14:textId="77777777" w:rsidR="00F16762" w:rsidRPr="00F16762" w:rsidRDefault="00F16762" w:rsidP="00F16762">
            <w:pPr>
              <w:rPr>
                <w:rFonts w:eastAsia="Times" w:cs="Arial"/>
              </w:rPr>
            </w:pPr>
          </w:p>
        </w:tc>
        <w:tc>
          <w:tcPr>
            <w:tcW w:w="2717" w:type="dxa"/>
            <w:vAlign w:val="center"/>
          </w:tcPr>
          <w:p w14:paraId="75E4CFD4" w14:textId="77777777" w:rsidR="00DD2C0D" w:rsidRPr="00073F1B" w:rsidRDefault="00DD2C0D" w:rsidP="00796D3B">
            <w:pPr>
              <w:rPr>
                <w:rFonts w:cs="Arial"/>
              </w:rPr>
            </w:pPr>
            <w:r w:rsidRPr="00073F1B">
              <w:rPr>
                <w:rFonts w:cs="Arial"/>
              </w:rPr>
              <w:t>Méthodes reconnues (A)</w:t>
            </w:r>
          </w:p>
          <w:p w14:paraId="6605F78B" w14:textId="77777777" w:rsidR="00DD2C0D" w:rsidRPr="00E24BF9" w:rsidRDefault="00DD2C0D" w:rsidP="00796D3B">
            <w:pPr>
              <w:rPr>
                <w:rFonts w:eastAsia="Times" w:cs="Arial"/>
              </w:rPr>
            </w:pPr>
            <w:r w:rsidRPr="00073F1B">
              <w:rPr>
                <w:rFonts w:cs="Arial"/>
              </w:rPr>
              <w:t>Méthodes reconnues, adaptées ou développées (B)</w:t>
            </w:r>
            <w:r>
              <w:rPr>
                <w:rFonts w:cs="Arial"/>
              </w:rPr>
              <w:t xml:space="preserve"> (**)</w:t>
            </w:r>
          </w:p>
        </w:tc>
        <w:tc>
          <w:tcPr>
            <w:tcW w:w="2037" w:type="dxa"/>
            <w:vAlign w:val="center"/>
          </w:tcPr>
          <w:p w14:paraId="0DF66F55" w14:textId="77777777" w:rsidR="00DD2C0D" w:rsidRDefault="00C14523" w:rsidP="00796D3B">
            <w:pPr>
              <w:rPr>
                <w:rFonts w:eastAsia="Times" w:cs="Arial"/>
              </w:rPr>
            </w:pPr>
            <w:r>
              <w:t xml:space="preserve">Ex : </w:t>
            </w:r>
            <w:r>
              <w:rPr>
                <w:i/>
                <w:iCs/>
              </w:rPr>
              <w:t>Test Crimescope, Crime-lite</w:t>
            </w:r>
            <w:r>
              <w:t xml:space="preserve"> …</w:t>
            </w:r>
          </w:p>
        </w:tc>
      </w:tr>
      <w:tr w:rsidR="00DD2C0D" w14:paraId="0D9F4F04" w14:textId="77777777" w:rsidTr="009F617E">
        <w:trPr>
          <w:cantSplit/>
          <w:trHeight w:val="2673"/>
          <w:jc w:val="center"/>
        </w:trPr>
        <w:tc>
          <w:tcPr>
            <w:tcW w:w="1216" w:type="dxa"/>
            <w:vAlign w:val="center"/>
          </w:tcPr>
          <w:p w14:paraId="733CD6A6" w14:textId="77777777" w:rsidR="00DD2C0D" w:rsidRDefault="00517EC4" w:rsidP="00796D3B">
            <w:pPr>
              <w:rPr>
                <w:rFonts w:eastAsia="Times" w:cs="Arial"/>
              </w:rPr>
            </w:pPr>
            <w:r>
              <w:rPr>
                <w:rFonts w:eastAsia="Times" w:cs="Arial"/>
              </w:rPr>
              <w:t xml:space="preserve">ML </w:t>
            </w:r>
            <w:r w:rsidR="00DD2C0D">
              <w:rPr>
                <w:rFonts w:eastAsia="Times" w:cs="Arial"/>
              </w:rPr>
              <w:t>BM</w:t>
            </w:r>
            <w:r w:rsidR="007F118E">
              <w:rPr>
                <w:rFonts w:eastAsia="Times" w:cs="Arial"/>
              </w:rPr>
              <w:t>0</w:t>
            </w:r>
            <w:r w:rsidR="00DD2C0D">
              <w:rPr>
                <w:rFonts w:eastAsia="Times" w:cs="Arial"/>
              </w:rPr>
              <w:t>2</w:t>
            </w:r>
          </w:p>
        </w:tc>
        <w:tc>
          <w:tcPr>
            <w:tcW w:w="3506" w:type="dxa"/>
            <w:vAlign w:val="center"/>
          </w:tcPr>
          <w:p w14:paraId="00038A81" w14:textId="733CC6C5" w:rsidR="00F86D43" w:rsidRPr="00F86D43" w:rsidRDefault="00DD2C0D" w:rsidP="00796D3B">
            <w:pPr>
              <w:rPr>
                <w:rFonts w:eastAsia="Times" w:cs="Arial"/>
              </w:rPr>
            </w:pPr>
            <w:r w:rsidRPr="00F9366F">
              <w:rPr>
                <w:rFonts w:eastAsia="Times" w:cs="Arial"/>
              </w:rPr>
              <w:t>Traces de tout échantillon biologique d'origine humaine</w:t>
            </w:r>
            <w:r>
              <w:rPr>
                <w:rFonts w:eastAsia="Times" w:cs="Arial"/>
              </w:rPr>
              <w:t xml:space="preserve"> </w:t>
            </w:r>
            <w:r w:rsidRPr="00F9366F">
              <w:rPr>
                <w:rFonts w:eastAsia="Times" w:cs="Arial"/>
              </w:rPr>
              <w:t>(ex. liquides biologiques, tissus, écouvillonnages d'objets solides, …)</w:t>
            </w:r>
          </w:p>
        </w:tc>
        <w:tc>
          <w:tcPr>
            <w:tcW w:w="2750" w:type="dxa"/>
            <w:vAlign w:val="center"/>
          </w:tcPr>
          <w:p w14:paraId="22E5356E" w14:textId="77777777" w:rsidR="00DD2C0D" w:rsidRPr="00073F1B" w:rsidRDefault="00DD2C0D" w:rsidP="00796D3B">
            <w:pPr>
              <w:rPr>
                <w:rFonts w:cs="Arial"/>
                <w:szCs w:val="16"/>
              </w:rPr>
            </w:pPr>
            <w:r w:rsidRPr="009F1197">
              <w:rPr>
                <w:rFonts w:cs="Arial"/>
              </w:rPr>
              <w:t>Recherche de sang</w:t>
            </w:r>
          </w:p>
        </w:tc>
        <w:tc>
          <w:tcPr>
            <w:tcW w:w="3076" w:type="dxa"/>
            <w:vAlign w:val="center"/>
          </w:tcPr>
          <w:p w14:paraId="4E3F8A23" w14:textId="677993DB" w:rsidR="00DD2C0D" w:rsidRPr="009F1197" w:rsidRDefault="00DD2C0D" w:rsidP="00796D3B">
            <w:pPr>
              <w:rPr>
                <w:rFonts w:cs="Arial"/>
              </w:rPr>
            </w:pPr>
            <w:r>
              <w:rPr>
                <w:rFonts w:cs="Arial"/>
              </w:rPr>
              <w:t>- E</w:t>
            </w:r>
            <w:r w:rsidRPr="009F1197">
              <w:rPr>
                <w:rFonts w:cs="Arial"/>
              </w:rPr>
              <w:t>nzymatique</w:t>
            </w:r>
          </w:p>
          <w:p w14:paraId="76A34BD2" w14:textId="3E2A1E63" w:rsidR="00DD2C0D" w:rsidRPr="009F1197" w:rsidRDefault="00DD2C0D" w:rsidP="00796D3B">
            <w:pPr>
              <w:rPr>
                <w:rFonts w:cs="Arial"/>
                <w:szCs w:val="16"/>
              </w:rPr>
            </w:pPr>
            <w:r w:rsidRPr="009F1197">
              <w:rPr>
                <w:rFonts w:cs="Arial"/>
                <w:szCs w:val="16"/>
              </w:rPr>
              <w:t>- Immunochromatographie</w:t>
            </w:r>
          </w:p>
          <w:p w14:paraId="2240D0DE" w14:textId="77777777" w:rsidR="00C14523" w:rsidRDefault="00DD2C0D" w:rsidP="00796D3B">
            <w:pPr>
              <w:rPr>
                <w:rFonts w:eastAsia="Times" w:cs="Arial"/>
              </w:rPr>
            </w:pPr>
            <w:r w:rsidRPr="009F1197">
              <w:rPr>
                <w:rFonts w:cs="Arial"/>
                <w:szCs w:val="16"/>
              </w:rPr>
              <w:t xml:space="preserve">- </w:t>
            </w:r>
            <w:r>
              <w:rPr>
                <w:rFonts w:cs="Arial"/>
                <w:szCs w:val="16"/>
              </w:rPr>
              <w:t xml:space="preserve">Fluorescence et </w:t>
            </w:r>
            <w:r>
              <w:rPr>
                <w:rFonts w:eastAsia="Times" w:cs="Arial"/>
              </w:rPr>
              <w:t>l</w:t>
            </w:r>
            <w:r w:rsidRPr="009F1197">
              <w:rPr>
                <w:rFonts w:eastAsia="Times" w:cs="Arial"/>
              </w:rPr>
              <w:t>uminescence</w:t>
            </w:r>
          </w:p>
          <w:p w14:paraId="40A29046" w14:textId="77777777" w:rsidR="00F16762" w:rsidRPr="00F16762" w:rsidRDefault="00F16762" w:rsidP="00F16762">
            <w:pPr>
              <w:rPr>
                <w:rFonts w:cs="Arial"/>
              </w:rPr>
            </w:pPr>
          </w:p>
          <w:p w14:paraId="71A0BD68" w14:textId="77777777" w:rsidR="00F16762" w:rsidRPr="00F16762" w:rsidRDefault="00F16762" w:rsidP="00097DF5">
            <w:pPr>
              <w:rPr>
                <w:rFonts w:cs="Arial"/>
              </w:rPr>
            </w:pPr>
          </w:p>
        </w:tc>
        <w:tc>
          <w:tcPr>
            <w:tcW w:w="2717" w:type="dxa"/>
            <w:vAlign w:val="center"/>
          </w:tcPr>
          <w:p w14:paraId="3E8F4461" w14:textId="77777777" w:rsidR="00DD2C0D" w:rsidRPr="009F1197" w:rsidRDefault="00DD2C0D" w:rsidP="00796D3B">
            <w:pPr>
              <w:rPr>
                <w:rFonts w:cs="Arial"/>
              </w:rPr>
            </w:pPr>
            <w:r w:rsidRPr="009F1197">
              <w:rPr>
                <w:rFonts w:cs="Arial"/>
              </w:rPr>
              <w:t>Méthodes reconnues (A)</w:t>
            </w:r>
          </w:p>
          <w:p w14:paraId="193F11FC" w14:textId="77777777" w:rsidR="00DD2C0D" w:rsidRPr="00073F1B" w:rsidRDefault="00DD2C0D" w:rsidP="00796D3B">
            <w:pPr>
              <w:rPr>
                <w:rFonts w:cs="Arial"/>
              </w:rPr>
            </w:pPr>
            <w:r w:rsidRPr="009F1197">
              <w:rPr>
                <w:rFonts w:cs="Arial"/>
              </w:rPr>
              <w:t>Méthodes reconnues, adaptées ou développées (B)</w:t>
            </w:r>
            <w:r>
              <w:rPr>
                <w:rFonts w:cs="Arial"/>
              </w:rPr>
              <w:t xml:space="preserve"> (**)</w:t>
            </w:r>
          </w:p>
        </w:tc>
        <w:tc>
          <w:tcPr>
            <w:tcW w:w="2037" w:type="dxa"/>
            <w:vAlign w:val="center"/>
          </w:tcPr>
          <w:p w14:paraId="23A1B4BC" w14:textId="77777777" w:rsidR="00DD2C0D" w:rsidRDefault="00DD2C0D" w:rsidP="00796D3B">
            <w:pPr>
              <w:rPr>
                <w:rFonts w:eastAsia="Times" w:cs="Arial"/>
              </w:rPr>
            </w:pPr>
          </w:p>
        </w:tc>
      </w:tr>
      <w:tr w:rsidR="00DD2C0D" w14:paraId="5FF12FF8" w14:textId="77777777" w:rsidTr="009F617E">
        <w:trPr>
          <w:cantSplit/>
          <w:trHeight w:val="2130"/>
          <w:jc w:val="center"/>
        </w:trPr>
        <w:tc>
          <w:tcPr>
            <w:tcW w:w="1216" w:type="dxa"/>
            <w:vAlign w:val="center"/>
          </w:tcPr>
          <w:p w14:paraId="33A70134" w14:textId="77777777" w:rsidR="00DD2C0D" w:rsidRDefault="00517EC4" w:rsidP="00796D3B">
            <w:pPr>
              <w:rPr>
                <w:rFonts w:eastAsia="Times" w:cs="Arial"/>
              </w:rPr>
            </w:pPr>
            <w:r>
              <w:rPr>
                <w:rFonts w:eastAsia="Times" w:cs="Arial"/>
              </w:rPr>
              <w:lastRenderedPageBreak/>
              <w:t xml:space="preserve">ML </w:t>
            </w:r>
            <w:r w:rsidR="00DD2C0D">
              <w:rPr>
                <w:rFonts w:eastAsia="Times" w:cs="Arial"/>
              </w:rPr>
              <w:t>BM</w:t>
            </w:r>
            <w:r w:rsidR="007F118E">
              <w:rPr>
                <w:rFonts w:eastAsia="Times" w:cs="Arial"/>
              </w:rPr>
              <w:t>0</w:t>
            </w:r>
            <w:r w:rsidR="00DD2C0D">
              <w:rPr>
                <w:rFonts w:eastAsia="Times" w:cs="Arial"/>
              </w:rPr>
              <w:t>3</w:t>
            </w:r>
          </w:p>
        </w:tc>
        <w:tc>
          <w:tcPr>
            <w:tcW w:w="3506" w:type="dxa"/>
            <w:vAlign w:val="center"/>
          </w:tcPr>
          <w:p w14:paraId="28E5FCF0" w14:textId="77777777" w:rsidR="00DD2C0D" w:rsidRPr="00F9366F" w:rsidRDefault="00DD2C0D" w:rsidP="00796D3B">
            <w:pPr>
              <w:rPr>
                <w:rFonts w:eastAsia="Times" w:cs="Arial"/>
              </w:rPr>
            </w:pPr>
            <w:r w:rsidRPr="00F9366F">
              <w:rPr>
                <w:rFonts w:eastAsia="Times" w:cs="Arial"/>
              </w:rPr>
              <w:t>Traces de tout échantillon biologique d'origine humaine</w:t>
            </w:r>
            <w:r>
              <w:rPr>
                <w:rFonts w:eastAsia="Times" w:cs="Arial"/>
              </w:rPr>
              <w:t xml:space="preserve"> </w:t>
            </w:r>
            <w:r w:rsidRPr="00F9366F">
              <w:rPr>
                <w:rFonts w:eastAsia="Times" w:cs="Arial"/>
              </w:rPr>
              <w:t>(ex. liquides biologiques, tissus, écouvillonnages d'objets solides, …)</w:t>
            </w:r>
          </w:p>
        </w:tc>
        <w:tc>
          <w:tcPr>
            <w:tcW w:w="2750" w:type="dxa"/>
            <w:vAlign w:val="center"/>
          </w:tcPr>
          <w:p w14:paraId="1A253CE3" w14:textId="77777777" w:rsidR="00DD2C0D" w:rsidRPr="009F1197" w:rsidRDefault="00DD2C0D" w:rsidP="00796D3B">
            <w:pPr>
              <w:rPr>
                <w:rFonts w:cs="Arial"/>
              </w:rPr>
            </w:pPr>
            <w:r>
              <w:rPr>
                <w:rFonts w:cs="Arial"/>
              </w:rPr>
              <w:t xml:space="preserve">Recherche de </w:t>
            </w:r>
            <w:r w:rsidRPr="00D41503">
              <w:rPr>
                <w:rFonts w:cs="Arial"/>
              </w:rPr>
              <w:t xml:space="preserve">sperme et/ou </w:t>
            </w:r>
            <w:r w:rsidRPr="00D41503">
              <w:rPr>
                <w:rFonts w:cs="Arial"/>
                <w:szCs w:val="16"/>
              </w:rPr>
              <w:t>de liquide séminal</w:t>
            </w:r>
          </w:p>
        </w:tc>
        <w:tc>
          <w:tcPr>
            <w:tcW w:w="3076" w:type="dxa"/>
            <w:vAlign w:val="center"/>
          </w:tcPr>
          <w:p w14:paraId="219D7EB3" w14:textId="70DC9008" w:rsidR="005312AA" w:rsidRPr="007820EF" w:rsidRDefault="005312AA" w:rsidP="00796D3B">
            <w:pPr>
              <w:rPr>
                <w:rFonts w:cs="Arial"/>
              </w:rPr>
            </w:pPr>
            <w:r w:rsidRPr="007820EF">
              <w:rPr>
                <w:rFonts w:cs="Arial"/>
              </w:rPr>
              <w:t xml:space="preserve">- </w:t>
            </w:r>
            <w:r>
              <w:rPr>
                <w:rFonts w:cs="Arial"/>
              </w:rPr>
              <w:t>E</w:t>
            </w:r>
            <w:r w:rsidRPr="007820EF">
              <w:rPr>
                <w:rFonts w:cs="Arial"/>
              </w:rPr>
              <w:t>nzymatique</w:t>
            </w:r>
          </w:p>
          <w:p w14:paraId="32124F47" w14:textId="77777777" w:rsidR="005312AA" w:rsidRDefault="005312AA" w:rsidP="00796D3B">
            <w:pPr>
              <w:rPr>
                <w:rFonts w:cs="Arial"/>
                <w:szCs w:val="16"/>
              </w:rPr>
            </w:pPr>
            <w:r w:rsidRPr="007820EF">
              <w:rPr>
                <w:rFonts w:cs="Arial"/>
                <w:szCs w:val="16"/>
              </w:rPr>
              <w:t>- Immunochromatographie</w:t>
            </w:r>
          </w:p>
          <w:p w14:paraId="03781DC1" w14:textId="77777777" w:rsidR="00DD2C0D" w:rsidRPr="009F1197" w:rsidRDefault="005312AA" w:rsidP="00796D3B">
            <w:pPr>
              <w:rPr>
                <w:rFonts w:cs="Arial"/>
              </w:rPr>
            </w:pPr>
            <w:r w:rsidRPr="005312AA">
              <w:rPr>
                <w:rFonts w:cs="Arial"/>
                <w:szCs w:val="16"/>
              </w:rPr>
              <w:t>- Fluorescence</w:t>
            </w:r>
          </w:p>
        </w:tc>
        <w:tc>
          <w:tcPr>
            <w:tcW w:w="2717" w:type="dxa"/>
            <w:vAlign w:val="center"/>
          </w:tcPr>
          <w:p w14:paraId="321A291D" w14:textId="77777777" w:rsidR="00DD2C0D" w:rsidRPr="007820EF" w:rsidRDefault="00DD2C0D" w:rsidP="00796D3B">
            <w:pPr>
              <w:rPr>
                <w:rFonts w:cs="Arial"/>
              </w:rPr>
            </w:pPr>
            <w:r w:rsidRPr="007820EF">
              <w:rPr>
                <w:rFonts w:cs="Arial"/>
              </w:rPr>
              <w:t>Méthodes reconnues (A)</w:t>
            </w:r>
          </w:p>
          <w:p w14:paraId="30A819A0" w14:textId="77777777" w:rsidR="00DD2C0D" w:rsidRPr="009F1197" w:rsidRDefault="00DD2C0D" w:rsidP="00796D3B">
            <w:pPr>
              <w:rPr>
                <w:rFonts w:cs="Arial"/>
              </w:rPr>
            </w:pPr>
            <w:r w:rsidRPr="007820EF">
              <w:rPr>
                <w:rFonts w:cs="Arial"/>
              </w:rPr>
              <w:t>Méthodes reconnues, adaptées ou développées (B)</w:t>
            </w:r>
            <w:r>
              <w:rPr>
                <w:rFonts w:cs="Arial"/>
              </w:rPr>
              <w:t xml:space="preserve"> (**)</w:t>
            </w:r>
          </w:p>
        </w:tc>
        <w:tc>
          <w:tcPr>
            <w:tcW w:w="2037" w:type="dxa"/>
            <w:vAlign w:val="center"/>
          </w:tcPr>
          <w:p w14:paraId="3BEBCBAB" w14:textId="77777777" w:rsidR="00DD2C0D" w:rsidRDefault="00DD2C0D" w:rsidP="00796D3B">
            <w:pPr>
              <w:rPr>
                <w:rFonts w:eastAsia="Times" w:cs="Arial"/>
              </w:rPr>
            </w:pPr>
          </w:p>
        </w:tc>
      </w:tr>
      <w:tr w:rsidR="00DD2C0D" w14:paraId="78C96F65" w14:textId="77777777" w:rsidTr="009F617E">
        <w:trPr>
          <w:cantSplit/>
          <w:trHeight w:val="1021"/>
          <w:jc w:val="center"/>
        </w:trPr>
        <w:tc>
          <w:tcPr>
            <w:tcW w:w="1216" w:type="dxa"/>
            <w:vAlign w:val="center"/>
          </w:tcPr>
          <w:p w14:paraId="42CA168F" w14:textId="77777777" w:rsidR="00DD2C0D" w:rsidRDefault="00517EC4" w:rsidP="00796D3B">
            <w:pPr>
              <w:rPr>
                <w:rFonts w:eastAsia="Times" w:cs="Arial"/>
              </w:rPr>
            </w:pPr>
            <w:r>
              <w:rPr>
                <w:rFonts w:eastAsia="Times" w:cs="Arial"/>
              </w:rPr>
              <w:t xml:space="preserve">ML </w:t>
            </w:r>
            <w:r w:rsidR="00DD2C0D">
              <w:rPr>
                <w:rFonts w:eastAsia="Times" w:cs="Arial"/>
              </w:rPr>
              <w:t>BM</w:t>
            </w:r>
            <w:r w:rsidR="007F118E">
              <w:rPr>
                <w:rFonts w:eastAsia="Times" w:cs="Arial"/>
              </w:rPr>
              <w:t>0</w:t>
            </w:r>
            <w:r w:rsidR="00DD2C0D">
              <w:rPr>
                <w:rFonts w:eastAsia="Times" w:cs="Arial"/>
              </w:rPr>
              <w:t>4</w:t>
            </w:r>
          </w:p>
        </w:tc>
        <w:tc>
          <w:tcPr>
            <w:tcW w:w="3506" w:type="dxa"/>
            <w:vAlign w:val="center"/>
          </w:tcPr>
          <w:p w14:paraId="5DD04124" w14:textId="77777777" w:rsidR="00DD2C0D" w:rsidRPr="00F9366F" w:rsidRDefault="00DD2C0D" w:rsidP="00796D3B">
            <w:pPr>
              <w:rPr>
                <w:rFonts w:eastAsia="Times" w:cs="Arial"/>
              </w:rPr>
            </w:pPr>
            <w:r w:rsidRPr="00F9366F">
              <w:rPr>
                <w:rFonts w:eastAsia="Times" w:cs="Arial"/>
              </w:rPr>
              <w:t>Traces de tout échantillon biologique d'origine humaine</w:t>
            </w:r>
            <w:r w:rsidRPr="007472AF">
              <w:rPr>
                <w:rFonts w:eastAsia="Times" w:cs="Arial"/>
              </w:rPr>
              <w:t xml:space="preserve"> </w:t>
            </w:r>
            <w:r w:rsidRPr="00F9366F">
              <w:rPr>
                <w:rFonts w:eastAsia="Times" w:cs="Arial"/>
              </w:rPr>
              <w:t>(ex. liquides biologiques, tissus, écouvillonnages d'objets solides, …)</w:t>
            </w:r>
          </w:p>
        </w:tc>
        <w:tc>
          <w:tcPr>
            <w:tcW w:w="2750" w:type="dxa"/>
            <w:vAlign w:val="center"/>
          </w:tcPr>
          <w:p w14:paraId="195FF013" w14:textId="77777777" w:rsidR="00DD2C0D" w:rsidRDefault="00DD2C0D" w:rsidP="00796D3B">
            <w:pPr>
              <w:rPr>
                <w:rFonts w:cs="Arial"/>
              </w:rPr>
            </w:pPr>
            <w:r w:rsidRPr="007472AF">
              <w:rPr>
                <w:rFonts w:eastAsia="Times" w:cs="Arial"/>
              </w:rPr>
              <w:t>Recherche d'urine</w:t>
            </w:r>
          </w:p>
        </w:tc>
        <w:tc>
          <w:tcPr>
            <w:tcW w:w="3076" w:type="dxa"/>
            <w:vAlign w:val="center"/>
          </w:tcPr>
          <w:p w14:paraId="1089D542" w14:textId="77777777" w:rsidR="00DD2C0D" w:rsidRPr="007820EF" w:rsidRDefault="00DD2C0D" w:rsidP="00796D3B">
            <w:pPr>
              <w:rPr>
                <w:rFonts w:cs="Arial"/>
              </w:rPr>
            </w:pPr>
            <w:r>
              <w:rPr>
                <w:rFonts w:cs="Arial"/>
              </w:rPr>
              <w:t>Colorimétri</w:t>
            </w:r>
            <w:r w:rsidRPr="007820EF">
              <w:rPr>
                <w:rFonts w:cs="Arial"/>
              </w:rPr>
              <w:t>e</w:t>
            </w:r>
          </w:p>
        </w:tc>
        <w:tc>
          <w:tcPr>
            <w:tcW w:w="2717" w:type="dxa"/>
            <w:vAlign w:val="center"/>
          </w:tcPr>
          <w:p w14:paraId="12C6FBFA" w14:textId="77777777" w:rsidR="00DD2C0D" w:rsidRPr="007820EF" w:rsidRDefault="00DD2C0D" w:rsidP="00796D3B">
            <w:pPr>
              <w:rPr>
                <w:rFonts w:cs="Arial"/>
              </w:rPr>
            </w:pPr>
            <w:r w:rsidRPr="007820EF">
              <w:rPr>
                <w:rFonts w:cs="Arial"/>
              </w:rPr>
              <w:t>Méthodes reconnues (A)</w:t>
            </w:r>
          </w:p>
          <w:p w14:paraId="76BD65BB" w14:textId="77777777" w:rsidR="00DD2C0D" w:rsidRPr="007820EF" w:rsidRDefault="00DD2C0D" w:rsidP="00796D3B">
            <w:pPr>
              <w:rPr>
                <w:rFonts w:cs="Arial"/>
              </w:rPr>
            </w:pPr>
            <w:r w:rsidRPr="007820EF">
              <w:rPr>
                <w:rFonts w:cs="Arial"/>
              </w:rPr>
              <w:t>Méthodes reconnues, adaptées ou développées (B)</w:t>
            </w:r>
            <w:r>
              <w:rPr>
                <w:rFonts w:cs="Arial"/>
              </w:rPr>
              <w:t xml:space="preserve"> (**)</w:t>
            </w:r>
          </w:p>
        </w:tc>
        <w:tc>
          <w:tcPr>
            <w:tcW w:w="2037" w:type="dxa"/>
            <w:vAlign w:val="center"/>
          </w:tcPr>
          <w:p w14:paraId="5AF4B4D0" w14:textId="77777777" w:rsidR="00DD2C0D" w:rsidRDefault="00DD2C0D" w:rsidP="00796D3B">
            <w:pPr>
              <w:rPr>
                <w:rFonts w:eastAsia="Times" w:cs="Arial"/>
              </w:rPr>
            </w:pPr>
          </w:p>
        </w:tc>
      </w:tr>
      <w:tr w:rsidR="00DD2C0D" w14:paraId="13E6F514" w14:textId="77777777" w:rsidTr="009F617E">
        <w:trPr>
          <w:cantSplit/>
          <w:trHeight w:val="1021"/>
          <w:jc w:val="center"/>
        </w:trPr>
        <w:tc>
          <w:tcPr>
            <w:tcW w:w="1216" w:type="dxa"/>
            <w:vAlign w:val="center"/>
          </w:tcPr>
          <w:p w14:paraId="62C35BBE" w14:textId="77777777" w:rsidR="00DD2C0D" w:rsidRDefault="00517EC4" w:rsidP="00796D3B">
            <w:pPr>
              <w:rPr>
                <w:rFonts w:eastAsia="Times" w:cs="Arial"/>
              </w:rPr>
            </w:pPr>
            <w:r>
              <w:rPr>
                <w:rFonts w:eastAsia="Times" w:cs="Arial"/>
              </w:rPr>
              <w:t xml:space="preserve">ML </w:t>
            </w:r>
            <w:r w:rsidR="00DD2C0D">
              <w:rPr>
                <w:rFonts w:eastAsia="Times" w:cs="Arial"/>
              </w:rPr>
              <w:t>BM</w:t>
            </w:r>
            <w:r w:rsidR="007F118E">
              <w:rPr>
                <w:rFonts w:eastAsia="Times" w:cs="Arial"/>
              </w:rPr>
              <w:t>0</w:t>
            </w:r>
            <w:r w:rsidR="00DD2C0D">
              <w:rPr>
                <w:rFonts w:eastAsia="Times" w:cs="Arial"/>
              </w:rPr>
              <w:t>5</w:t>
            </w:r>
          </w:p>
        </w:tc>
        <w:tc>
          <w:tcPr>
            <w:tcW w:w="3506" w:type="dxa"/>
            <w:vAlign w:val="center"/>
          </w:tcPr>
          <w:p w14:paraId="7BA37125" w14:textId="77777777" w:rsidR="00DD2C0D" w:rsidRPr="00F9366F" w:rsidRDefault="00DD2C0D" w:rsidP="00796D3B">
            <w:pPr>
              <w:rPr>
                <w:rFonts w:eastAsia="Times" w:cs="Arial"/>
              </w:rPr>
            </w:pPr>
            <w:r w:rsidRPr="00C103AF">
              <w:rPr>
                <w:rFonts w:eastAsia="Times" w:cs="Arial"/>
              </w:rPr>
              <w:t>Traces de tout échantillon biologique d'origine humaine (ex. liquides biologiques, tissus, écouvillonnages d'objets solides, …)</w:t>
            </w:r>
          </w:p>
        </w:tc>
        <w:tc>
          <w:tcPr>
            <w:tcW w:w="2750" w:type="dxa"/>
            <w:vAlign w:val="center"/>
          </w:tcPr>
          <w:p w14:paraId="48389293" w14:textId="77777777" w:rsidR="00DD2C0D" w:rsidRPr="007472AF" w:rsidRDefault="00DD2C0D" w:rsidP="00796D3B">
            <w:pPr>
              <w:rPr>
                <w:rFonts w:eastAsia="Times" w:cs="Arial"/>
              </w:rPr>
            </w:pPr>
            <w:r w:rsidRPr="00C103AF">
              <w:rPr>
                <w:rFonts w:eastAsia="Times" w:cs="Arial"/>
              </w:rPr>
              <w:t>Recherche de salive</w:t>
            </w:r>
          </w:p>
        </w:tc>
        <w:tc>
          <w:tcPr>
            <w:tcW w:w="3076" w:type="dxa"/>
            <w:vAlign w:val="center"/>
          </w:tcPr>
          <w:p w14:paraId="3D5BEE3D" w14:textId="77777777" w:rsidR="00DD2C0D" w:rsidRDefault="00DD2C0D" w:rsidP="00796D3B">
            <w:pPr>
              <w:rPr>
                <w:rFonts w:cs="Arial"/>
              </w:rPr>
            </w:pPr>
            <w:r>
              <w:rPr>
                <w:rFonts w:cs="Arial"/>
              </w:rPr>
              <w:t>E</w:t>
            </w:r>
            <w:r w:rsidRPr="00175D8E">
              <w:rPr>
                <w:rFonts w:cs="Arial"/>
              </w:rPr>
              <w:t>nzymatique</w:t>
            </w:r>
          </w:p>
        </w:tc>
        <w:tc>
          <w:tcPr>
            <w:tcW w:w="2717" w:type="dxa"/>
            <w:vAlign w:val="center"/>
          </w:tcPr>
          <w:p w14:paraId="0ACF7607" w14:textId="77777777" w:rsidR="00DD2C0D" w:rsidRPr="007820EF" w:rsidRDefault="00DD2C0D" w:rsidP="00796D3B">
            <w:pPr>
              <w:rPr>
                <w:rFonts w:cs="Arial"/>
              </w:rPr>
            </w:pPr>
            <w:r w:rsidRPr="007820EF">
              <w:rPr>
                <w:rFonts w:cs="Arial"/>
              </w:rPr>
              <w:t>Méthodes reconnues (A)</w:t>
            </w:r>
          </w:p>
          <w:p w14:paraId="53EF922E" w14:textId="77777777" w:rsidR="00DD2C0D" w:rsidRPr="007820EF" w:rsidRDefault="00DD2C0D" w:rsidP="00796D3B">
            <w:pPr>
              <w:rPr>
                <w:rFonts w:cs="Arial"/>
              </w:rPr>
            </w:pPr>
            <w:r w:rsidRPr="007820EF">
              <w:rPr>
                <w:rFonts w:cs="Arial"/>
              </w:rPr>
              <w:t>Méthodes reconnues, adaptées ou développées (B)</w:t>
            </w:r>
            <w:r>
              <w:rPr>
                <w:rFonts w:cs="Arial"/>
              </w:rPr>
              <w:t xml:space="preserve"> (**)</w:t>
            </w:r>
          </w:p>
        </w:tc>
        <w:tc>
          <w:tcPr>
            <w:tcW w:w="2037" w:type="dxa"/>
            <w:vAlign w:val="center"/>
          </w:tcPr>
          <w:p w14:paraId="28C7CBEC" w14:textId="77777777" w:rsidR="00DD2C0D" w:rsidRDefault="00DD2C0D" w:rsidP="00796D3B">
            <w:pPr>
              <w:rPr>
                <w:rFonts w:eastAsia="Times" w:cs="Arial"/>
              </w:rPr>
            </w:pPr>
          </w:p>
        </w:tc>
      </w:tr>
      <w:tr w:rsidR="00DD2C0D" w14:paraId="7CB108F1" w14:textId="77777777" w:rsidTr="009F617E">
        <w:trPr>
          <w:cantSplit/>
          <w:trHeight w:val="1021"/>
          <w:jc w:val="center"/>
        </w:trPr>
        <w:tc>
          <w:tcPr>
            <w:tcW w:w="1216" w:type="dxa"/>
            <w:vAlign w:val="center"/>
          </w:tcPr>
          <w:p w14:paraId="1E54B9AA" w14:textId="77777777" w:rsidR="00DD2C0D" w:rsidRDefault="00517EC4" w:rsidP="00796D3B">
            <w:pPr>
              <w:rPr>
                <w:rFonts w:eastAsia="Times" w:cs="Arial"/>
              </w:rPr>
            </w:pPr>
            <w:r>
              <w:rPr>
                <w:rFonts w:eastAsia="Times" w:cs="Arial"/>
              </w:rPr>
              <w:t xml:space="preserve">ML </w:t>
            </w:r>
            <w:r w:rsidR="00DD2C0D">
              <w:rPr>
                <w:rFonts w:eastAsia="Times" w:cs="Arial"/>
              </w:rPr>
              <w:t>BM</w:t>
            </w:r>
            <w:r w:rsidR="007F118E">
              <w:rPr>
                <w:rFonts w:eastAsia="Times" w:cs="Arial"/>
              </w:rPr>
              <w:t>0</w:t>
            </w:r>
            <w:r w:rsidR="00DD2C0D">
              <w:rPr>
                <w:rFonts w:eastAsia="Times" w:cs="Arial"/>
              </w:rPr>
              <w:t>6</w:t>
            </w:r>
          </w:p>
        </w:tc>
        <w:tc>
          <w:tcPr>
            <w:tcW w:w="3506" w:type="dxa"/>
            <w:vAlign w:val="center"/>
          </w:tcPr>
          <w:p w14:paraId="3363677B" w14:textId="77777777" w:rsidR="00DD2C0D" w:rsidRPr="00C103AF" w:rsidRDefault="00DD2C0D" w:rsidP="00796D3B">
            <w:pPr>
              <w:rPr>
                <w:rFonts w:eastAsia="Times" w:cs="Arial"/>
              </w:rPr>
            </w:pPr>
            <w:r w:rsidRPr="00C103AF">
              <w:rPr>
                <w:rFonts w:cs="Arial"/>
              </w:rPr>
              <w:t>Traces de tout échantillon biologique d'origine humaine prélevées sur tout type de support (ex. liquides biologiques, tissus, écouvillonnages d'objets solides, …)</w:t>
            </w:r>
          </w:p>
        </w:tc>
        <w:tc>
          <w:tcPr>
            <w:tcW w:w="2750" w:type="dxa"/>
            <w:vAlign w:val="center"/>
          </w:tcPr>
          <w:p w14:paraId="0785A06B" w14:textId="77777777" w:rsidR="00DD2C0D" w:rsidRPr="00C103AF" w:rsidRDefault="00DD2C0D" w:rsidP="00796D3B">
            <w:pPr>
              <w:rPr>
                <w:rFonts w:eastAsia="Times" w:cs="Arial"/>
              </w:rPr>
            </w:pPr>
            <w:r w:rsidRPr="00797E21">
              <w:rPr>
                <w:rFonts w:cs="Arial"/>
              </w:rPr>
              <w:t>Recherche de matières fécales ou de vomissures</w:t>
            </w:r>
          </w:p>
        </w:tc>
        <w:tc>
          <w:tcPr>
            <w:tcW w:w="3076" w:type="dxa"/>
            <w:vAlign w:val="center"/>
          </w:tcPr>
          <w:p w14:paraId="2C67EE55" w14:textId="77777777" w:rsidR="00DD2C0D" w:rsidRPr="00797E21" w:rsidRDefault="00DD2C0D" w:rsidP="00796D3B">
            <w:pPr>
              <w:rPr>
                <w:rFonts w:cs="Arial"/>
              </w:rPr>
            </w:pPr>
            <w:r w:rsidRPr="00797E21">
              <w:rPr>
                <w:rFonts w:cs="Arial"/>
              </w:rPr>
              <w:t>- Enzymatique</w:t>
            </w:r>
          </w:p>
          <w:p w14:paraId="2A2EF4F8" w14:textId="77777777" w:rsidR="00DD2C0D" w:rsidRPr="00175D8E" w:rsidRDefault="00DD2C0D" w:rsidP="00796D3B">
            <w:pPr>
              <w:rPr>
                <w:rFonts w:cs="Arial"/>
              </w:rPr>
            </w:pPr>
            <w:r w:rsidRPr="00797E21">
              <w:rPr>
                <w:rFonts w:cs="Arial"/>
                <w:szCs w:val="16"/>
              </w:rPr>
              <w:t xml:space="preserve">- Fluorescence et </w:t>
            </w:r>
            <w:r w:rsidRPr="00797E21">
              <w:rPr>
                <w:rFonts w:eastAsia="Times" w:cs="Arial"/>
              </w:rPr>
              <w:t>luminescence</w:t>
            </w:r>
          </w:p>
        </w:tc>
        <w:tc>
          <w:tcPr>
            <w:tcW w:w="2717" w:type="dxa"/>
            <w:vAlign w:val="center"/>
          </w:tcPr>
          <w:p w14:paraId="66788983" w14:textId="77777777" w:rsidR="00DD2C0D" w:rsidRPr="00797E21" w:rsidRDefault="00DD2C0D" w:rsidP="00796D3B">
            <w:pPr>
              <w:snapToGrid w:val="0"/>
              <w:rPr>
                <w:rFonts w:cs="Arial"/>
              </w:rPr>
            </w:pPr>
            <w:r w:rsidRPr="00797E21">
              <w:rPr>
                <w:rFonts w:cs="Arial"/>
              </w:rPr>
              <w:t>Méthodes reconnues (A)</w:t>
            </w:r>
          </w:p>
          <w:p w14:paraId="39404201" w14:textId="77777777" w:rsidR="00DD2C0D" w:rsidRPr="007820EF" w:rsidRDefault="00DD2C0D" w:rsidP="00796D3B">
            <w:pPr>
              <w:rPr>
                <w:rFonts w:cs="Arial"/>
              </w:rPr>
            </w:pPr>
            <w:r w:rsidRPr="00797E21">
              <w:rPr>
                <w:rFonts w:cs="Arial"/>
              </w:rPr>
              <w:t>Méthodes reconnues, adaptées ou développées (B)</w:t>
            </w:r>
            <w:r>
              <w:rPr>
                <w:rFonts w:cs="Arial"/>
              </w:rPr>
              <w:t xml:space="preserve"> (**)</w:t>
            </w:r>
          </w:p>
        </w:tc>
        <w:tc>
          <w:tcPr>
            <w:tcW w:w="2037" w:type="dxa"/>
            <w:vAlign w:val="center"/>
          </w:tcPr>
          <w:p w14:paraId="7130EAEA" w14:textId="77777777" w:rsidR="00DD2C0D" w:rsidRDefault="00DD2C0D" w:rsidP="00796D3B">
            <w:pPr>
              <w:rPr>
                <w:rFonts w:eastAsia="Times" w:cs="Arial"/>
              </w:rPr>
            </w:pPr>
          </w:p>
        </w:tc>
      </w:tr>
      <w:tr w:rsidR="00DD2C0D" w14:paraId="00E36908" w14:textId="77777777" w:rsidTr="009F617E">
        <w:trPr>
          <w:cantSplit/>
          <w:trHeight w:val="2366"/>
          <w:jc w:val="center"/>
        </w:trPr>
        <w:tc>
          <w:tcPr>
            <w:tcW w:w="1216" w:type="dxa"/>
            <w:vAlign w:val="center"/>
          </w:tcPr>
          <w:p w14:paraId="2EB10228" w14:textId="77777777" w:rsidR="00DD2C0D" w:rsidRDefault="00517EC4" w:rsidP="00796D3B">
            <w:pPr>
              <w:rPr>
                <w:rFonts w:eastAsia="Times" w:cs="Arial"/>
              </w:rPr>
            </w:pPr>
            <w:r>
              <w:rPr>
                <w:rFonts w:eastAsia="Times" w:cs="Arial"/>
              </w:rPr>
              <w:lastRenderedPageBreak/>
              <w:t xml:space="preserve">ML </w:t>
            </w:r>
            <w:r w:rsidR="00DD2C0D">
              <w:rPr>
                <w:rFonts w:eastAsia="Times" w:cs="Arial"/>
              </w:rPr>
              <w:t>BM</w:t>
            </w:r>
            <w:r w:rsidR="007F118E">
              <w:rPr>
                <w:rFonts w:eastAsia="Times" w:cs="Arial"/>
              </w:rPr>
              <w:t>0</w:t>
            </w:r>
            <w:r w:rsidR="00DD2C0D">
              <w:rPr>
                <w:rFonts w:eastAsia="Times" w:cs="Arial"/>
              </w:rPr>
              <w:t>7</w:t>
            </w:r>
          </w:p>
        </w:tc>
        <w:tc>
          <w:tcPr>
            <w:tcW w:w="3506" w:type="dxa"/>
            <w:vAlign w:val="center"/>
          </w:tcPr>
          <w:p w14:paraId="57AC9511" w14:textId="77777777" w:rsidR="00DD2C0D" w:rsidRPr="00C103AF" w:rsidRDefault="00DD2C0D" w:rsidP="00796D3B">
            <w:pPr>
              <w:rPr>
                <w:rFonts w:cs="Arial"/>
              </w:rPr>
            </w:pPr>
            <w:r w:rsidRPr="00F9366F">
              <w:rPr>
                <w:rFonts w:eastAsia="Times" w:cs="Arial"/>
              </w:rPr>
              <w:t>Traces de tout échantillon biologique d'origine humaine</w:t>
            </w:r>
            <w:r>
              <w:rPr>
                <w:rFonts w:eastAsia="Times" w:cs="Arial"/>
              </w:rPr>
              <w:t xml:space="preserve"> </w:t>
            </w:r>
            <w:r w:rsidRPr="00F9366F">
              <w:rPr>
                <w:rFonts w:eastAsia="Times" w:cs="Arial"/>
              </w:rPr>
              <w:t>(ex. liquides biologiques, tissus, écouvillonnages d'objets solides, …)</w:t>
            </w:r>
          </w:p>
        </w:tc>
        <w:tc>
          <w:tcPr>
            <w:tcW w:w="2750" w:type="dxa"/>
            <w:vAlign w:val="center"/>
          </w:tcPr>
          <w:p w14:paraId="12DF9388" w14:textId="77777777" w:rsidR="00DD2C0D" w:rsidRPr="00797E21" w:rsidRDefault="00DD2C0D" w:rsidP="00796D3B">
            <w:pPr>
              <w:rPr>
                <w:rFonts w:cs="Arial"/>
              </w:rPr>
            </w:pPr>
            <w:r w:rsidRPr="007472AF">
              <w:rPr>
                <w:rFonts w:eastAsia="Times" w:cs="Arial"/>
              </w:rPr>
              <w:t>Recherche et identification de différents types de cellules (ex. spermatozoïdes, cellules épithéliales, …) et/ou d'éléments subcellulaires (ex. têtes de spermatozoïdes, noyaux, …)</w:t>
            </w:r>
          </w:p>
        </w:tc>
        <w:tc>
          <w:tcPr>
            <w:tcW w:w="3076" w:type="dxa"/>
            <w:vAlign w:val="center"/>
          </w:tcPr>
          <w:p w14:paraId="262B8088" w14:textId="77777777" w:rsidR="00DD2C0D" w:rsidRPr="00797E21" w:rsidRDefault="00DD2C0D" w:rsidP="00796D3B">
            <w:pPr>
              <w:snapToGrid w:val="0"/>
              <w:rPr>
                <w:rFonts w:cs="Arial"/>
              </w:rPr>
            </w:pPr>
            <w:r>
              <w:rPr>
                <w:rFonts w:cs="Arial"/>
              </w:rPr>
              <w:t>Examen microscopique après préparation et coloration</w:t>
            </w:r>
          </w:p>
        </w:tc>
        <w:tc>
          <w:tcPr>
            <w:tcW w:w="2717" w:type="dxa"/>
            <w:vAlign w:val="center"/>
          </w:tcPr>
          <w:p w14:paraId="6DEE96C1" w14:textId="77777777" w:rsidR="00DD2C0D" w:rsidRPr="007820EF" w:rsidRDefault="00DD2C0D" w:rsidP="00796D3B">
            <w:pPr>
              <w:rPr>
                <w:rFonts w:cs="Arial"/>
              </w:rPr>
            </w:pPr>
            <w:r w:rsidRPr="007820EF">
              <w:rPr>
                <w:rFonts w:cs="Arial"/>
              </w:rPr>
              <w:t>Méthodes reconnues (A)</w:t>
            </w:r>
          </w:p>
          <w:p w14:paraId="751A508A" w14:textId="77777777" w:rsidR="00DD2C0D" w:rsidRPr="00797E21" w:rsidRDefault="00DD2C0D" w:rsidP="00796D3B">
            <w:pPr>
              <w:snapToGrid w:val="0"/>
              <w:rPr>
                <w:rFonts w:cs="Arial"/>
              </w:rPr>
            </w:pPr>
            <w:r w:rsidRPr="007820EF">
              <w:rPr>
                <w:rFonts w:cs="Arial"/>
              </w:rPr>
              <w:t>Méthodes reconnues, adaptées ou développées (B)</w:t>
            </w:r>
            <w:r>
              <w:rPr>
                <w:rFonts w:cs="Arial"/>
              </w:rPr>
              <w:t xml:space="preserve"> (**)</w:t>
            </w:r>
          </w:p>
        </w:tc>
        <w:tc>
          <w:tcPr>
            <w:tcW w:w="2037" w:type="dxa"/>
            <w:vAlign w:val="center"/>
          </w:tcPr>
          <w:p w14:paraId="0D90A3AA" w14:textId="77777777" w:rsidR="00DD2C0D" w:rsidRDefault="00DD2C0D" w:rsidP="00796D3B">
            <w:pPr>
              <w:rPr>
                <w:rFonts w:eastAsia="Times" w:cs="Arial"/>
              </w:rPr>
            </w:pPr>
          </w:p>
        </w:tc>
      </w:tr>
      <w:tr w:rsidR="00DD2C0D" w14:paraId="7A566B0A" w14:textId="77777777" w:rsidTr="009F617E">
        <w:trPr>
          <w:cantSplit/>
          <w:trHeight w:val="1407"/>
          <w:jc w:val="center"/>
        </w:trPr>
        <w:tc>
          <w:tcPr>
            <w:tcW w:w="1216" w:type="dxa"/>
            <w:vAlign w:val="center"/>
          </w:tcPr>
          <w:p w14:paraId="2F411B31" w14:textId="77777777" w:rsidR="00DD2C0D" w:rsidRDefault="00517EC4" w:rsidP="00796D3B">
            <w:pPr>
              <w:rPr>
                <w:rFonts w:eastAsia="Times" w:cs="Arial"/>
              </w:rPr>
            </w:pPr>
            <w:r>
              <w:rPr>
                <w:rFonts w:eastAsia="Times" w:cs="Arial"/>
              </w:rPr>
              <w:t xml:space="preserve">ML </w:t>
            </w:r>
            <w:r w:rsidR="00DD2C0D">
              <w:rPr>
                <w:rFonts w:eastAsia="Times" w:cs="Arial"/>
              </w:rPr>
              <w:t>BM</w:t>
            </w:r>
            <w:r w:rsidR="007F118E">
              <w:rPr>
                <w:rFonts w:eastAsia="Times" w:cs="Arial"/>
              </w:rPr>
              <w:t>0</w:t>
            </w:r>
            <w:r w:rsidR="00DD2C0D">
              <w:rPr>
                <w:rFonts w:eastAsia="Times" w:cs="Arial"/>
              </w:rPr>
              <w:t>8</w:t>
            </w:r>
          </w:p>
        </w:tc>
        <w:tc>
          <w:tcPr>
            <w:tcW w:w="3506" w:type="dxa"/>
            <w:vAlign w:val="center"/>
          </w:tcPr>
          <w:p w14:paraId="6FBD04FC" w14:textId="77777777" w:rsidR="00DD2C0D" w:rsidRPr="00F9366F" w:rsidRDefault="00DD2C0D" w:rsidP="00796D3B">
            <w:pPr>
              <w:rPr>
                <w:rFonts w:eastAsia="Times" w:cs="Arial"/>
              </w:rPr>
            </w:pPr>
            <w:r w:rsidRPr="007472AF">
              <w:rPr>
                <w:rFonts w:eastAsia="Times" w:cs="Arial"/>
              </w:rPr>
              <w:t>Cheveux et poils</w:t>
            </w:r>
          </w:p>
        </w:tc>
        <w:tc>
          <w:tcPr>
            <w:tcW w:w="2750" w:type="dxa"/>
            <w:vAlign w:val="center"/>
          </w:tcPr>
          <w:p w14:paraId="41752940" w14:textId="77777777" w:rsidR="00DD2C0D" w:rsidRPr="007472AF" w:rsidRDefault="00DD2C0D" w:rsidP="00796D3B">
            <w:pPr>
              <w:rPr>
                <w:rFonts w:eastAsia="Times" w:cs="Arial"/>
              </w:rPr>
            </w:pPr>
            <w:r w:rsidRPr="007472AF">
              <w:rPr>
                <w:rFonts w:eastAsia="Times" w:cs="Arial"/>
              </w:rPr>
              <w:t>Recherche de bulbes</w:t>
            </w:r>
          </w:p>
        </w:tc>
        <w:tc>
          <w:tcPr>
            <w:tcW w:w="3076" w:type="dxa"/>
            <w:vAlign w:val="center"/>
          </w:tcPr>
          <w:p w14:paraId="46BC5B7C" w14:textId="77777777" w:rsidR="00DD2C0D" w:rsidRDefault="00DD2C0D" w:rsidP="00796D3B">
            <w:pPr>
              <w:rPr>
                <w:rFonts w:cs="Arial"/>
              </w:rPr>
            </w:pPr>
            <w:r w:rsidRPr="007820EF">
              <w:rPr>
                <w:rFonts w:cs="Arial"/>
              </w:rPr>
              <w:t xml:space="preserve">Examen </w:t>
            </w:r>
            <w:r w:rsidRPr="007472AF">
              <w:rPr>
                <w:rFonts w:cs="Arial"/>
              </w:rPr>
              <w:t>macroscopique</w:t>
            </w:r>
            <w:r w:rsidRPr="007820EF">
              <w:rPr>
                <w:rFonts w:cs="Arial"/>
              </w:rPr>
              <w:t xml:space="preserve"> et microscopique</w:t>
            </w:r>
          </w:p>
        </w:tc>
        <w:tc>
          <w:tcPr>
            <w:tcW w:w="2717" w:type="dxa"/>
            <w:vAlign w:val="center"/>
          </w:tcPr>
          <w:p w14:paraId="430E78B7" w14:textId="77777777" w:rsidR="00DD2C0D" w:rsidRPr="007820EF" w:rsidRDefault="00DD2C0D" w:rsidP="00796D3B">
            <w:pPr>
              <w:rPr>
                <w:rFonts w:cs="Arial"/>
              </w:rPr>
            </w:pPr>
            <w:r w:rsidRPr="007820EF">
              <w:rPr>
                <w:rFonts w:cs="Arial"/>
              </w:rPr>
              <w:t>Méthodes reconnues (A)</w:t>
            </w:r>
          </w:p>
          <w:p w14:paraId="1D39E810" w14:textId="77777777" w:rsidR="00DD2C0D" w:rsidRPr="007820EF" w:rsidRDefault="00DD2C0D" w:rsidP="00796D3B">
            <w:pPr>
              <w:rPr>
                <w:rFonts w:cs="Arial"/>
              </w:rPr>
            </w:pPr>
            <w:r w:rsidRPr="007820EF">
              <w:rPr>
                <w:rFonts w:cs="Arial"/>
              </w:rPr>
              <w:t>Méthodes reconnues, adaptées ou développées (B)</w:t>
            </w:r>
            <w:r>
              <w:rPr>
                <w:rFonts w:cs="Arial"/>
              </w:rPr>
              <w:t xml:space="preserve"> (**)</w:t>
            </w:r>
          </w:p>
        </w:tc>
        <w:tc>
          <w:tcPr>
            <w:tcW w:w="2037" w:type="dxa"/>
            <w:vAlign w:val="center"/>
          </w:tcPr>
          <w:p w14:paraId="518870A6" w14:textId="77777777" w:rsidR="00DD2C0D" w:rsidRDefault="00DD2C0D" w:rsidP="00796D3B">
            <w:pPr>
              <w:rPr>
                <w:rFonts w:eastAsia="Times" w:cs="Arial"/>
              </w:rPr>
            </w:pPr>
          </w:p>
        </w:tc>
      </w:tr>
      <w:tr w:rsidR="00E337BE" w14:paraId="22D0EE55" w14:textId="77777777" w:rsidTr="009C1455">
        <w:trPr>
          <w:cantSplit/>
          <w:trHeight w:val="572"/>
          <w:jc w:val="center"/>
        </w:trPr>
        <w:tc>
          <w:tcPr>
            <w:tcW w:w="1216" w:type="dxa"/>
            <w:vAlign w:val="center"/>
          </w:tcPr>
          <w:p w14:paraId="60555D8F" w14:textId="77777777" w:rsidR="00E337BE" w:rsidRDefault="00E337BE" w:rsidP="00796D3B">
            <w:pPr>
              <w:rPr>
                <w:rFonts w:eastAsia="Times" w:cs="Arial"/>
              </w:rPr>
            </w:pPr>
          </w:p>
        </w:tc>
        <w:tc>
          <w:tcPr>
            <w:tcW w:w="3506" w:type="dxa"/>
            <w:vAlign w:val="center"/>
          </w:tcPr>
          <w:p w14:paraId="45F32BC3" w14:textId="77777777" w:rsidR="00E337BE" w:rsidRPr="007472AF" w:rsidRDefault="00E337BE" w:rsidP="00796D3B">
            <w:pPr>
              <w:rPr>
                <w:rFonts w:eastAsia="Times" w:cs="Arial"/>
              </w:rPr>
            </w:pPr>
          </w:p>
        </w:tc>
        <w:tc>
          <w:tcPr>
            <w:tcW w:w="2750" w:type="dxa"/>
            <w:vAlign w:val="center"/>
          </w:tcPr>
          <w:p w14:paraId="1CE2B880" w14:textId="77777777" w:rsidR="00E337BE" w:rsidRPr="007472AF" w:rsidRDefault="00E337BE" w:rsidP="00796D3B">
            <w:pPr>
              <w:rPr>
                <w:rFonts w:eastAsia="Times" w:cs="Arial"/>
              </w:rPr>
            </w:pPr>
          </w:p>
        </w:tc>
        <w:tc>
          <w:tcPr>
            <w:tcW w:w="3076" w:type="dxa"/>
            <w:vAlign w:val="center"/>
          </w:tcPr>
          <w:p w14:paraId="40CCC61D" w14:textId="77777777" w:rsidR="00E337BE" w:rsidDel="0026703B" w:rsidRDefault="00E337BE" w:rsidP="00796D3B">
            <w:pPr>
              <w:rPr>
                <w:rFonts w:cs="Arial"/>
              </w:rPr>
            </w:pPr>
          </w:p>
        </w:tc>
        <w:tc>
          <w:tcPr>
            <w:tcW w:w="2717" w:type="dxa"/>
            <w:vAlign w:val="center"/>
          </w:tcPr>
          <w:p w14:paraId="0AD9288C" w14:textId="77777777" w:rsidR="00E337BE" w:rsidRPr="007820EF" w:rsidRDefault="00E337BE" w:rsidP="00796D3B">
            <w:pPr>
              <w:rPr>
                <w:rFonts w:cs="Arial"/>
              </w:rPr>
            </w:pPr>
          </w:p>
        </w:tc>
        <w:tc>
          <w:tcPr>
            <w:tcW w:w="2037" w:type="dxa"/>
            <w:vAlign w:val="center"/>
          </w:tcPr>
          <w:p w14:paraId="47F52673" w14:textId="77777777" w:rsidR="00E337BE" w:rsidRDefault="00E337BE" w:rsidP="00796D3B">
            <w:pPr>
              <w:rPr>
                <w:rFonts w:eastAsia="Times" w:cs="Arial"/>
              </w:rPr>
            </w:pPr>
          </w:p>
        </w:tc>
      </w:tr>
    </w:tbl>
    <w:p w14:paraId="44540394" w14:textId="77777777" w:rsidR="00DD2C0D" w:rsidRDefault="00DD2C0D" w:rsidP="00DD2C0D">
      <w:pPr>
        <w:rPr>
          <w:rFonts w:cs="Arial"/>
        </w:rPr>
      </w:pPr>
    </w:p>
    <w:p w14:paraId="661A104B" w14:textId="77777777" w:rsidR="00DD2C0D" w:rsidRDefault="00DD2C0D" w:rsidP="00D44C41">
      <w:pPr>
        <w:ind w:left="142"/>
        <w:rPr>
          <w:rFonts w:cs="Arial"/>
          <w:i/>
          <w:iCs/>
        </w:rPr>
      </w:pPr>
      <w:r w:rsidRPr="003C7CBB" w:rsidDel="00360B39">
        <w:rPr>
          <w:rFonts w:cs="Arial"/>
          <w:i/>
          <w:iCs/>
        </w:rPr>
        <w:t xml:space="preserve"> </w:t>
      </w:r>
      <w:r>
        <w:rPr>
          <w:rFonts w:cs="Arial"/>
          <w:i/>
          <w:iCs/>
        </w:rPr>
        <w:t>(**) : Ne retenir que la mention qui correspond à la flexibilité souhaitée.</w:t>
      </w:r>
    </w:p>
    <w:p w14:paraId="10EFEAAF" w14:textId="77777777" w:rsidR="00DD2C0D" w:rsidRPr="003C7CBB" w:rsidRDefault="00DD2C0D" w:rsidP="00DD2C0D">
      <w:pPr>
        <w:rPr>
          <w:rFonts w:cs="Arial"/>
          <w:iCs/>
        </w:rPr>
      </w:pPr>
    </w:p>
    <w:p w14:paraId="5F0B0274" w14:textId="77777777" w:rsidR="00DD2C0D" w:rsidRDefault="00DD2C0D" w:rsidP="009B1F4C">
      <w:pPr>
        <w:pStyle w:val="Titre"/>
        <w:numPr>
          <w:ilvl w:val="0"/>
          <w:numId w:val="7"/>
        </w:numPr>
        <w:tabs>
          <w:tab w:val="clear" w:pos="720"/>
        </w:tabs>
        <w:overflowPunct w:val="0"/>
        <w:spacing w:before="120" w:after="120"/>
        <w:ind w:left="425" w:hanging="425"/>
        <w:jc w:val="left"/>
        <w:textAlignment w:val="baseline"/>
        <w:rPr>
          <w:sz w:val="28"/>
        </w:rPr>
        <w:sectPr w:rsidR="00DD2C0D" w:rsidSect="00F662EE">
          <w:headerReference w:type="even" r:id="rId126"/>
          <w:headerReference w:type="default" r:id="rId127"/>
          <w:footerReference w:type="default" r:id="rId128"/>
          <w:headerReference w:type="first" r:id="rId129"/>
          <w:pgSz w:w="16840" w:h="11907" w:orient="landscape" w:code="9"/>
          <w:pgMar w:top="1418" w:right="567" w:bottom="1418" w:left="567" w:header="720" w:footer="720" w:gutter="0"/>
          <w:cols w:space="720"/>
        </w:sectPr>
      </w:pPr>
    </w:p>
    <w:p w14:paraId="446A15E6" w14:textId="0F77A2A5" w:rsidR="00DD2C0D" w:rsidRPr="00206D61" w:rsidRDefault="00DD2C0D" w:rsidP="00206D61">
      <w:pPr>
        <w:pStyle w:val="Style2titre"/>
        <w:rPr>
          <w:color w:val="FFC000"/>
        </w:rPr>
      </w:pPr>
      <w:bookmarkStart w:id="410" w:name="_Toc341446703"/>
      <w:bookmarkStart w:id="411" w:name="_Toc360798184"/>
      <w:bookmarkStart w:id="412" w:name="_Toc360798724"/>
      <w:bookmarkStart w:id="413" w:name="_Toc438655645"/>
      <w:bookmarkStart w:id="414" w:name="_Toc175151515"/>
      <w:bookmarkStart w:id="415" w:name="_Toc175151574"/>
      <w:bookmarkStart w:id="416" w:name="_Toc175151713"/>
      <w:bookmarkStart w:id="417" w:name="_Toc175215052"/>
      <w:bookmarkStart w:id="418" w:name="_Toc175215695"/>
      <w:bookmarkStart w:id="419" w:name="_Toc178069075"/>
      <w:r w:rsidRPr="00206D61">
        <w:rPr>
          <w:color w:val="FFC000"/>
        </w:rPr>
        <w:lastRenderedPageBreak/>
        <w:t>Domaine Biologie médicolégale – Sous-famille : Génétique moléculaire (MEDICOLEGBM)</w:t>
      </w:r>
      <w:bookmarkEnd w:id="410"/>
      <w:bookmarkEnd w:id="411"/>
      <w:bookmarkEnd w:id="412"/>
      <w:bookmarkEnd w:id="413"/>
      <w:bookmarkEnd w:id="414"/>
      <w:bookmarkEnd w:id="415"/>
      <w:bookmarkEnd w:id="416"/>
      <w:bookmarkEnd w:id="417"/>
      <w:bookmarkEnd w:id="418"/>
      <w:bookmarkEnd w:id="419"/>
    </w:p>
    <w:p w14:paraId="34D6F8C3" w14:textId="77777777" w:rsidR="00DD2C0D" w:rsidRDefault="00DD2C0D" w:rsidP="00DD2C0D"/>
    <w:p w14:paraId="3612335F" w14:textId="77777777" w:rsidR="00DD2C0D" w:rsidRPr="00893D9A" w:rsidRDefault="00DD2C0D" w:rsidP="00D44C41">
      <w:pPr>
        <w:ind w:left="142"/>
        <w:rPr>
          <w:rFonts w:cs="Arial"/>
        </w:rPr>
      </w:pPr>
      <w:r>
        <w:rPr>
          <w:rFonts w:cs="Arial"/>
        </w:rPr>
        <w:t xml:space="preserve">Pour l’ensemble des examens relevant des lignes identifiées par un #, l’accréditation est rendue obligatoire dans le cadre réglementaire français par le </w:t>
      </w:r>
      <w:r w:rsidRPr="00893D9A">
        <w:rPr>
          <w:rFonts w:cs="Arial"/>
        </w:rPr>
        <w:t>décret n°2016-796 du 14 juin 2016 modifiant le décret n°97-109 du 6 février 1997 relatif aux conditions d’agrément des personnes habilitées à procéder à des identifications par empreintes génétiques dans le cadre d’une procédure judiciaire ou de la procédure extrajudiciaire d’identi</w:t>
      </w:r>
      <w:r>
        <w:rPr>
          <w:rFonts w:cs="Arial"/>
        </w:rPr>
        <w:t>fication des personnes décédées.</w:t>
      </w:r>
    </w:p>
    <w:p w14:paraId="734997E1" w14:textId="472A975C" w:rsidR="00DD2C0D" w:rsidRDefault="00DD2C0D" w:rsidP="00DD2C0D">
      <w:pPr>
        <w:rPr>
          <w:rFonts w:cs="Arial"/>
        </w:rPr>
      </w:pPr>
    </w:p>
    <w:tbl>
      <w:tblPr>
        <w:tblW w:w="15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6"/>
        <w:gridCol w:w="3506"/>
        <w:gridCol w:w="2750"/>
        <w:gridCol w:w="3076"/>
        <w:gridCol w:w="2717"/>
        <w:gridCol w:w="2037"/>
      </w:tblGrid>
      <w:tr w:rsidR="00DD2C0D" w14:paraId="7E76CF4E" w14:textId="77777777" w:rsidTr="009F617E">
        <w:trPr>
          <w:cantSplit/>
          <w:trHeight w:val="687"/>
          <w:tblHeader/>
          <w:jc w:val="center"/>
        </w:trPr>
        <w:tc>
          <w:tcPr>
            <w:tcW w:w="1216" w:type="dxa"/>
            <w:shd w:val="clear" w:color="auto" w:fill="E6EDF8"/>
            <w:vAlign w:val="center"/>
          </w:tcPr>
          <w:p w14:paraId="695480CE" w14:textId="68EDAB8F" w:rsidR="00DD2C0D" w:rsidRDefault="00DD2C0D" w:rsidP="009F617E">
            <w:pPr>
              <w:jc w:val="center"/>
              <w:rPr>
                <w:rFonts w:cs="Arial"/>
                <w:b/>
                <w:bCs/>
              </w:rPr>
            </w:pPr>
            <w:r>
              <w:rPr>
                <w:rFonts w:cs="Arial"/>
                <w:b/>
                <w:bCs/>
              </w:rPr>
              <w:t>Code</w:t>
            </w:r>
          </w:p>
        </w:tc>
        <w:tc>
          <w:tcPr>
            <w:tcW w:w="3506" w:type="dxa"/>
            <w:shd w:val="clear" w:color="auto" w:fill="E6EDF8"/>
            <w:vAlign w:val="center"/>
          </w:tcPr>
          <w:p w14:paraId="69DE5898" w14:textId="0E606E3A" w:rsidR="00DD2C0D" w:rsidRDefault="00DD2C0D" w:rsidP="009F617E">
            <w:pPr>
              <w:jc w:val="center"/>
              <w:rPr>
                <w:rFonts w:eastAsia="Times" w:cs="Arial"/>
                <w:b/>
                <w:bCs/>
              </w:rPr>
            </w:pPr>
            <w:r>
              <w:rPr>
                <w:rFonts w:cs="Arial"/>
                <w:b/>
                <w:bCs/>
              </w:rPr>
              <w:t>Nature de l'échantillon biologique</w:t>
            </w:r>
            <w:r w:rsidR="00145911">
              <w:rPr>
                <w:rFonts w:cs="Arial"/>
                <w:b/>
                <w:bCs/>
              </w:rPr>
              <w:t>/de la région anatomique</w:t>
            </w:r>
          </w:p>
        </w:tc>
        <w:tc>
          <w:tcPr>
            <w:tcW w:w="2750" w:type="dxa"/>
            <w:shd w:val="clear" w:color="auto" w:fill="E6EDF8"/>
            <w:vAlign w:val="center"/>
          </w:tcPr>
          <w:p w14:paraId="11F99F6E" w14:textId="77777777" w:rsidR="00DD2C0D" w:rsidRDefault="00DD2C0D" w:rsidP="009F617E">
            <w:pPr>
              <w:jc w:val="center"/>
              <w:rPr>
                <w:rFonts w:eastAsia="Times" w:cs="Arial"/>
                <w:b/>
                <w:bCs/>
              </w:rPr>
            </w:pPr>
            <w:r>
              <w:rPr>
                <w:rFonts w:cs="Arial"/>
                <w:b/>
                <w:bCs/>
              </w:rPr>
              <w:t>Nature de l'examen/analyse</w:t>
            </w:r>
          </w:p>
        </w:tc>
        <w:tc>
          <w:tcPr>
            <w:tcW w:w="3076" w:type="dxa"/>
            <w:shd w:val="clear" w:color="auto" w:fill="E6EDF8"/>
            <w:vAlign w:val="center"/>
          </w:tcPr>
          <w:p w14:paraId="3065FB21" w14:textId="77777777" w:rsidR="00DD2C0D" w:rsidRDefault="00DD2C0D" w:rsidP="009F617E">
            <w:pPr>
              <w:jc w:val="center"/>
              <w:rPr>
                <w:rFonts w:cs="Arial"/>
                <w:b/>
                <w:bCs/>
              </w:rPr>
            </w:pPr>
            <w:r>
              <w:rPr>
                <w:rFonts w:cs="Arial"/>
                <w:b/>
                <w:bCs/>
              </w:rPr>
              <w:t>Principe de la méthode</w:t>
            </w:r>
          </w:p>
        </w:tc>
        <w:tc>
          <w:tcPr>
            <w:tcW w:w="2717" w:type="dxa"/>
            <w:shd w:val="clear" w:color="auto" w:fill="E6EDF8"/>
            <w:vAlign w:val="center"/>
          </w:tcPr>
          <w:p w14:paraId="535FF55B" w14:textId="77777777" w:rsidR="00DD2C0D" w:rsidRDefault="00DD2C0D" w:rsidP="009F617E">
            <w:pPr>
              <w:jc w:val="center"/>
              <w:rPr>
                <w:rFonts w:cs="Arial"/>
                <w:b/>
                <w:bCs/>
              </w:rPr>
            </w:pPr>
            <w:r>
              <w:rPr>
                <w:rFonts w:cs="Arial"/>
                <w:b/>
                <w:bCs/>
              </w:rPr>
              <w:t>Référence de la méthode</w:t>
            </w:r>
          </w:p>
        </w:tc>
        <w:tc>
          <w:tcPr>
            <w:tcW w:w="2037" w:type="dxa"/>
            <w:shd w:val="clear" w:color="auto" w:fill="E6EDF8"/>
            <w:vAlign w:val="center"/>
          </w:tcPr>
          <w:p w14:paraId="23549221" w14:textId="30744AE4" w:rsidR="00DD2C0D" w:rsidRDefault="00DD2C0D" w:rsidP="009F617E">
            <w:pPr>
              <w:jc w:val="center"/>
              <w:rPr>
                <w:rFonts w:eastAsia="Times" w:cs="Arial"/>
                <w:b/>
                <w:bCs/>
              </w:rPr>
            </w:pPr>
            <w:r>
              <w:rPr>
                <w:rFonts w:cs="Arial"/>
                <w:b/>
                <w:bCs/>
              </w:rPr>
              <w:t>Remarques (Limitations, paramètres critiques, …)</w:t>
            </w:r>
          </w:p>
        </w:tc>
      </w:tr>
      <w:tr w:rsidR="00DD2C0D" w14:paraId="4EA33104" w14:textId="77777777" w:rsidTr="009F617E">
        <w:trPr>
          <w:cantSplit/>
          <w:trHeight w:val="2927"/>
          <w:jc w:val="center"/>
        </w:trPr>
        <w:tc>
          <w:tcPr>
            <w:tcW w:w="1216" w:type="dxa"/>
            <w:vAlign w:val="center"/>
          </w:tcPr>
          <w:p w14:paraId="2EFBE2F1" w14:textId="77777777" w:rsidR="00DD2C0D" w:rsidRDefault="00517EC4" w:rsidP="00796D3B">
            <w:pPr>
              <w:rPr>
                <w:rFonts w:eastAsia="Times" w:cs="Arial"/>
              </w:rPr>
            </w:pPr>
            <w:r>
              <w:rPr>
                <w:rFonts w:eastAsia="Times" w:cs="Arial"/>
              </w:rPr>
              <w:t xml:space="preserve">ML </w:t>
            </w:r>
            <w:r w:rsidR="00DD2C0D">
              <w:rPr>
                <w:rFonts w:eastAsia="Times" w:cs="Arial"/>
              </w:rPr>
              <w:t>GM</w:t>
            </w:r>
            <w:r w:rsidR="007F118E">
              <w:rPr>
                <w:rFonts w:eastAsia="Times" w:cs="Arial"/>
              </w:rPr>
              <w:t>0</w:t>
            </w:r>
            <w:r w:rsidR="00DD2C0D">
              <w:rPr>
                <w:rFonts w:eastAsia="Times" w:cs="Arial"/>
              </w:rPr>
              <w:t>1</w:t>
            </w:r>
          </w:p>
        </w:tc>
        <w:tc>
          <w:tcPr>
            <w:tcW w:w="3506" w:type="dxa"/>
            <w:vAlign w:val="center"/>
          </w:tcPr>
          <w:p w14:paraId="103DF7EB" w14:textId="77777777" w:rsidR="00DD2C0D" w:rsidRDefault="00DD2C0D" w:rsidP="00796D3B">
            <w:pPr>
              <w:rPr>
                <w:rFonts w:eastAsia="Times" w:cs="Arial"/>
              </w:rPr>
            </w:pPr>
            <w:r>
              <w:rPr>
                <w:rFonts w:eastAsia="Times" w:cs="Arial"/>
              </w:rPr>
              <w:t xml:space="preserve">Tout échantillon biologique d'origine humaine de référence (ex. échantillon buccal, sang, muscle, os, …) </w:t>
            </w:r>
          </w:p>
          <w:p w14:paraId="345CA6F9" w14:textId="77777777" w:rsidR="00DD2C0D" w:rsidRDefault="00DD2C0D" w:rsidP="00796D3B">
            <w:pPr>
              <w:rPr>
                <w:rFonts w:eastAsia="Times" w:cs="Arial"/>
              </w:rPr>
            </w:pPr>
          </w:p>
          <w:p w14:paraId="617E6590" w14:textId="47A6D174" w:rsidR="00F86D43" w:rsidRPr="00F86D43" w:rsidRDefault="00DD2C0D" w:rsidP="00796D3B">
            <w:pPr>
              <w:rPr>
                <w:rFonts w:eastAsia="Times" w:cs="Arial"/>
              </w:rPr>
            </w:pPr>
            <w:r>
              <w:rPr>
                <w:rFonts w:eastAsia="Times" w:cs="Arial"/>
              </w:rPr>
              <w:t xml:space="preserve">Traces de tout échantillon biologique </w:t>
            </w:r>
            <w:r w:rsidRPr="00104011">
              <w:rPr>
                <w:rFonts w:eastAsia="Times" w:cs="Arial"/>
              </w:rPr>
              <w:t>d'origine humaine</w:t>
            </w:r>
            <w:r>
              <w:rPr>
                <w:rFonts w:eastAsia="Times" w:cs="Arial"/>
              </w:rPr>
              <w:t xml:space="preserve"> (ex. cheveux, liquides biologiques, tissus, mégots, écouvillonnages d'objets solides, …) </w:t>
            </w:r>
          </w:p>
        </w:tc>
        <w:tc>
          <w:tcPr>
            <w:tcW w:w="2750" w:type="dxa"/>
            <w:vAlign w:val="center"/>
          </w:tcPr>
          <w:p w14:paraId="490B2D9D" w14:textId="77777777" w:rsidR="00DD2C0D" w:rsidRDefault="00DD2C0D" w:rsidP="00796D3B">
            <w:pPr>
              <w:rPr>
                <w:rFonts w:eastAsia="Times" w:cs="Arial"/>
              </w:rPr>
            </w:pPr>
            <w:r>
              <w:rPr>
                <w:rFonts w:eastAsia="Times" w:cs="Arial"/>
              </w:rPr>
              <w:t>Détermination de l'empreinte génétique humaine</w:t>
            </w:r>
          </w:p>
          <w:p w14:paraId="4CE1B3E1" w14:textId="77777777" w:rsidR="00DD2C0D" w:rsidRPr="00E24BF9" w:rsidRDefault="00DD2C0D" w:rsidP="00796D3B">
            <w:pPr>
              <w:rPr>
                <w:rFonts w:eastAsia="Times" w:cs="Arial"/>
              </w:rPr>
            </w:pPr>
            <w:r>
              <w:rPr>
                <w:rFonts w:eastAsia="Times" w:cs="Arial"/>
              </w:rPr>
              <w:t>(profil génétique)</w:t>
            </w:r>
          </w:p>
        </w:tc>
        <w:tc>
          <w:tcPr>
            <w:tcW w:w="3076" w:type="dxa"/>
            <w:vAlign w:val="center"/>
          </w:tcPr>
          <w:p w14:paraId="09BEA266" w14:textId="77777777" w:rsidR="00DD2C0D" w:rsidRPr="007452B3" w:rsidRDefault="00DD2C0D" w:rsidP="00796D3B">
            <w:pPr>
              <w:rPr>
                <w:rFonts w:eastAsia="Times" w:cs="Arial"/>
              </w:rPr>
            </w:pPr>
            <w:r>
              <w:rPr>
                <w:rFonts w:eastAsia="Times" w:cs="Arial"/>
              </w:rPr>
              <w:t xml:space="preserve">Extraction, </w:t>
            </w:r>
            <w:r w:rsidRPr="007452B3">
              <w:rPr>
                <w:rFonts w:eastAsia="Times" w:cs="Arial"/>
              </w:rPr>
              <w:t>purification, c</w:t>
            </w:r>
            <w:r w:rsidRPr="007452B3">
              <w:rPr>
                <w:rFonts w:cs="Arial"/>
                <w:szCs w:val="16"/>
              </w:rPr>
              <w:t xml:space="preserve">oncentration, </w:t>
            </w:r>
            <w:r w:rsidRPr="007452B3">
              <w:rPr>
                <w:rFonts w:eastAsia="Times" w:cs="Arial"/>
              </w:rPr>
              <w:t>quantification et amplification d'ADN par PCR (séquences STR)</w:t>
            </w:r>
          </w:p>
          <w:p w14:paraId="26972946" w14:textId="77777777" w:rsidR="00FF6BEF" w:rsidRDefault="00FF6BEF" w:rsidP="00796D3B">
            <w:pPr>
              <w:rPr>
                <w:rFonts w:eastAsia="Times" w:cs="Arial"/>
              </w:rPr>
            </w:pPr>
          </w:p>
          <w:p w14:paraId="7168C67E" w14:textId="00390591" w:rsidR="00DD2C0D" w:rsidRPr="007452B3" w:rsidRDefault="00DD2C0D" w:rsidP="00796D3B">
            <w:pPr>
              <w:rPr>
                <w:rFonts w:eastAsia="Times" w:cs="Arial"/>
              </w:rPr>
            </w:pPr>
            <w:r w:rsidRPr="007452B3">
              <w:rPr>
                <w:rFonts w:eastAsia="Times" w:cs="Arial"/>
              </w:rPr>
              <w:t>Séparation par électrophorèse (capillaire) et révélation par fluorescence</w:t>
            </w:r>
          </w:p>
          <w:p w14:paraId="2ECEE60D" w14:textId="77777777" w:rsidR="00FF6BEF" w:rsidRDefault="00FF6BEF" w:rsidP="00796D3B">
            <w:pPr>
              <w:rPr>
                <w:rFonts w:cs="Arial"/>
                <w:szCs w:val="16"/>
              </w:rPr>
            </w:pPr>
          </w:p>
          <w:p w14:paraId="784F6201" w14:textId="77777777" w:rsidR="00DD2C0D" w:rsidRDefault="00DD2C0D" w:rsidP="00796D3B">
            <w:pPr>
              <w:rPr>
                <w:rFonts w:cs="Arial"/>
                <w:szCs w:val="16"/>
              </w:rPr>
            </w:pPr>
            <w:r w:rsidRPr="007452B3">
              <w:rPr>
                <w:rFonts w:cs="Arial"/>
                <w:szCs w:val="16"/>
              </w:rPr>
              <w:t>Traitement logiciel</w:t>
            </w:r>
          </w:p>
          <w:p w14:paraId="5B93CCC1" w14:textId="1A14E62C" w:rsidR="00206D61" w:rsidRPr="00206D61" w:rsidRDefault="00206D61" w:rsidP="00FA60CA">
            <w:pPr>
              <w:rPr>
                <w:rFonts w:eastAsia="Times" w:cs="Arial"/>
              </w:rPr>
            </w:pPr>
          </w:p>
        </w:tc>
        <w:tc>
          <w:tcPr>
            <w:tcW w:w="2717" w:type="dxa"/>
            <w:vAlign w:val="center"/>
          </w:tcPr>
          <w:p w14:paraId="5022E10D" w14:textId="77777777" w:rsidR="00DD2C0D" w:rsidRPr="007452B3" w:rsidRDefault="00DD2C0D" w:rsidP="00796D3B">
            <w:pPr>
              <w:rPr>
                <w:rFonts w:cs="Arial"/>
              </w:rPr>
            </w:pPr>
            <w:r w:rsidRPr="007452B3">
              <w:rPr>
                <w:rFonts w:cs="Arial"/>
              </w:rPr>
              <w:t>Méthodes reconnues (A)</w:t>
            </w:r>
          </w:p>
          <w:p w14:paraId="6520A0DD" w14:textId="77777777" w:rsidR="00DD2C0D" w:rsidRPr="00E24BF9" w:rsidRDefault="00DD2C0D" w:rsidP="00796D3B">
            <w:pPr>
              <w:rPr>
                <w:rFonts w:eastAsia="Times" w:cs="Arial"/>
              </w:rPr>
            </w:pPr>
            <w:r w:rsidRPr="007452B3">
              <w:rPr>
                <w:rFonts w:cs="Arial"/>
              </w:rPr>
              <w:t>Méthodes reconnues, adaptées ou développées (B)</w:t>
            </w:r>
            <w:r>
              <w:rPr>
                <w:rFonts w:cs="Arial"/>
              </w:rPr>
              <w:t xml:space="preserve"> (**)</w:t>
            </w:r>
          </w:p>
        </w:tc>
        <w:tc>
          <w:tcPr>
            <w:tcW w:w="2037" w:type="dxa"/>
            <w:vAlign w:val="center"/>
          </w:tcPr>
          <w:p w14:paraId="2FC822C4" w14:textId="77777777" w:rsidR="00DD2C0D" w:rsidRDefault="00DD2C0D" w:rsidP="00796D3B">
            <w:pPr>
              <w:rPr>
                <w:rFonts w:cs="Arial"/>
              </w:rPr>
            </w:pPr>
            <w:r w:rsidRPr="00CD387A">
              <w:rPr>
                <w:rFonts w:cs="Arial"/>
              </w:rPr>
              <w:t>STR autosomaux, STR Y</w:t>
            </w:r>
            <w:r>
              <w:rPr>
                <w:rFonts w:cs="Arial"/>
              </w:rPr>
              <w:t xml:space="preserve"> (haplotype)</w:t>
            </w:r>
            <w:r w:rsidRPr="00CD387A">
              <w:rPr>
                <w:rFonts w:cs="Arial"/>
              </w:rPr>
              <w:t xml:space="preserve"> ou STR X</w:t>
            </w:r>
          </w:p>
          <w:p w14:paraId="2BEA82EF" w14:textId="77777777" w:rsidR="00DD2C0D" w:rsidRDefault="00DD2C0D" w:rsidP="00796D3B">
            <w:pPr>
              <w:rPr>
                <w:rFonts w:cs="Arial"/>
              </w:rPr>
            </w:pPr>
          </w:p>
          <w:p w14:paraId="5EADDA79" w14:textId="77777777" w:rsidR="00DD2C0D" w:rsidRDefault="00DD2C0D" w:rsidP="00796D3B">
            <w:pPr>
              <w:rPr>
                <w:rFonts w:eastAsia="Times" w:cs="Arial"/>
              </w:rPr>
            </w:pPr>
            <w:r>
              <w:rPr>
                <w:rFonts w:cs="Arial"/>
              </w:rPr>
              <w:t>#</w:t>
            </w:r>
          </w:p>
        </w:tc>
      </w:tr>
      <w:tr w:rsidR="00DD2C0D" w14:paraId="6121FCFE" w14:textId="77777777" w:rsidTr="009F617E">
        <w:trPr>
          <w:cantSplit/>
          <w:trHeight w:val="3691"/>
          <w:jc w:val="center"/>
        </w:trPr>
        <w:tc>
          <w:tcPr>
            <w:tcW w:w="1216" w:type="dxa"/>
            <w:vAlign w:val="center"/>
          </w:tcPr>
          <w:p w14:paraId="659C5738" w14:textId="412AC2E3" w:rsidR="00DD2C0D" w:rsidRDefault="00517EC4" w:rsidP="00796D3B">
            <w:pPr>
              <w:rPr>
                <w:rFonts w:eastAsia="Times" w:cs="Arial"/>
              </w:rPr>
            </w:pPr>
            <w:r>
              <w:rPr>
                <w:rFonts w:eastAsia="Times" w:cs="Arial"/>
              </w:rPr>
              <w:lastRenderedPageBreak/>
              <w:t xml:space="preserve">ML </w:t>
            </w:r>
            <w:r w:rsidR="00DD2C0D">
              <w:rPr>
                <w:rFonts w:eastAsia="Times" w:cs="Arial"/>
              </w:rPr>
              <w:t>GM</w:t>
            </w:r>
            <w:r w:rsidR="007F118E">
              <w:rPr>
                <w:rFonts w:eastAsia="Times" w:cs="Arial"/>
              </w:rPr>
              <w:t>0</w:t>
            </w:r>
            <w:r w:rsidR="00DD2C0D">
              <w:rPr>
                <w:rFonts w:eastAsia="Times" w:cs="Arial"/>
              </w:rPr>
              <w:t>2</w:t>
            </w:r>
          </w:p>
        </w:tc>
        <w:tc>
          <w:tcPr>
            <w:tcW w:w="3506" w:type="dxa"/>
            <w:vAlign w:val="center"/>
          </w:tcPr>
          <w:p w14:paraId="39CAE758" w14:textId="35779CBE" w:rsidR="00DD2C0D" w:rsidRDefault="00DD2C0D" w:rsidP="00796D3B">
            <w:pPr>
              <w:rPr>
                <w:rFonts w:eastAsia="Times" w:cs="Arial"/>
              </w:rPr>
            </w:pPr>
            <w:r>
              <w:rPr>
                <w:rFonts w:eastAsia="Times" w:cs="Arial"/>
              </w:rPr>
              <w:t xml:space="preserve">Tout échantillon biologique d'origine humaine de référence (ex. échantillon buccal, sang, muscle, os, …) </w:t>
            </w:r>
          </w:p>
          <w:p w14:paraId="3819F94E" w14:textId="77777777" w:rsidR="00DD2C0D" w:rsidRDefault="00DD2C0D" w:rsidP="00796D3B">
            <w:pPr>
              <w:rPr>
                <w:rFonts w:eastAsia="Times" w:cs="Arial"/>
              </w:rPr>
            </w:pPr>
          </w:p>
          <w:p w14:paraId="577DF31C" w14:textId="77777777" w:rsidR="00DD2C0D" w:rsidRDefault="00DD2C0D" w:rsidP="00796D3B">
            <w:pPr>
              <w:rPr>
                <w:rFonts w:eastAsia="Times" w:cs="Arial"/>
              </w:rPr>
            </w:pPr>
            <w:r>
              <w:rPr>
                <w:rFonts w:eastAsia="Times" w:cs="Arial"/>
              </w:rPr>
              <w:t xml:space="preserve">Traces de tout échantillon biologique </w:t>
            </w:r>
            <w:r w:rsidRPr="00104011">
              <w:rPr>
                <w:rFonts w:eastAsia="Times" w:cs="Arial"/>
              </w:rPr>
              <w:t>d'origine humaine</w:t>
            </w:r>
            <w:r>
              <w:rPr>
                <w:rFonts w:eastAsia="Times" w:cs="Arial"/>
              </w:rPr>
              <w:t xml:space="preserve"> (ex. cheveux, liquides biologiques, tissus, mégots, écouvillonnages d'objets solides, …) </w:t>
            </w:r>
          </w:p>
        </w:tc>
        <w:tc>
          <w:tcPr>
            <w:tcW w:w="2750" w:type="dxa"/>
            <w:vAlign w:val="center"/>
          </w:tcPr>
          <w:p w14:paraId="15E467D8" w14:textId="77777777" w:rsidR="00DD2C0D" w:rsidRDefault="00DD2C0D" w:rsidP="00796D3B">
            <w:pPr>
              <w:rPr>
                <w:rFonts w:eastAsia="Times" w:cs="Arial"/>
              </w:rPr>
            </w:pPr>
            <w:r>
              <w:rPr>
                <w:rFonts w:eastAsia="Times" w:cs="Arial"/>
              </w:rPr>
              <w:t>Détermination de l'empreinte génétique humaine</w:t>
            </w:r>
          </w:p>
          <w:p w14:paraId="767087CE" w14:textId="77777777" w:rsidR="00DD2C0D" w:rsidRDefault="00DD2C0D" w:rsidP="00796D3B">
            <w:pPr>
              <w:rPr>
                <w:rFonts w:eastAsia="Times" w:cs="Arial"/>
              </w:rPr>
            </w:pPr>
            <w:r>
              <w:rPr>
                <w:rFonts w:eastAsia="Times" w:cs="Arial"/>
              </w:rPr>
              <w:t>(profil génétique)</w:t>
            </w:r>
          </w:p>
        </w:tc>
        <w:tc>
          <w:tcPr>
            <w:tcW w:w="3076" w:type="dxa"/>
            <w:vAlign w:val="center"/>
          </w:tcPr>
          <w:p w14:paraId="5616EED5" w14:textId="77777777" w:rsidR="00DD2C0D" w:rsidRDefault="00DD2C0D" w:rsidP="00796D3B">
            <w:pPr>
              <w:rPr>
                <w:rFonts w:eastAsia="Times" w:cs="Arial"/>
              </w:rPr>
            </w:pPr>
            <w:r>
              <w:rPr>
                <w:rFonts w:eastAsia="Times" w:cs="Arial"/>
              </w:rPr>
              <w:t>Microdissection et isolement d'une cellule</w:t>
            </w:r>
          </w:p>
          <w:p w14:paraId="48D54B1A" w14:textId="77777777" w:rsidR="00DD2C0D" w:rsidRDefault="00DD2C0D" w:rsidP="00796D3B">
            <w:pPr>
              <w:rPr>
                <w:rFonts w:eastAsia="Times" w:cs="Arial"/>
              </w:rPr>
            </w:pPr>
          </w:p>
          <w:p w14:paraId="39AF0999" w14:textId="77777777" w:rsidR="00DD2C0D" w:rsidRPr="007452B3" w:rsidRDefault="00DD2C0D" w:rsidP="00796D3B">
            <w:pPr>
              <w:rPr>
                <w:rFonts w:eastAsia="Times" w:cs="Arial"/>
              </w:rPr>
            </w:pPr>
            <w:r>
              <w:rPr>
                <w:rFonts w:eastAsia="Times" w:cs="Arial"/>
              </w:rPr>
              <w:t xml:space="preserve">Extraction, </w:t>
            </w:r>
            <w:r w:rsidRPr="007452B3">
              <w:rPr>
                <w:rFonts w:eastAsia="Times" w:cs="Arial"/>
              </w:rPr>
              <w:t>purification, c</w:t>
            </w:r>
            <w:r w:rsidRPr="007452B3">
              <w:rPr>
                <w:rFonts w:cs="Arial"/>
                <w:szCs w:val="16"/>
              </w:rPr>
              <w:t xml:space="preserve">oncentration, </w:t>
            </w:r>
            <w:r w:rsidRPr="007452B3">
              <w:rPr>
                <w:rFonts w:eastAsia="Times" w:cs="Arial"/>
              </w:rPr>
              <w:t>quantification et amplification d'ADN par PCR (séquences STR)</w:t>
            </w:r>
          </w:p>
          <w:p w14:paraId="4A3124CF" w14:textId="77777777" w:rsidR="0066527C" w:rsidRDefault="0066527C" w:rsidP="00796D3B">
            <w:pPr>
              <w:rPr>
                <w:rFonts w:eastAsia="Times" w:cs="Arial"/>
              </w:rPr>
            </w:pPr>
          </w:p>
          <w:p w14:paraId="0B1014AB" w14:textId="182E7AFE" w:rsidR="00DD2C0D" w:rsidRPr="007452B3" w:rsidRDefault="00DD2C0D" w:rsidP="00796D3B">
            <w:pPr>
              <w:rPr>
                <w:rFonts w:eastAsia="Times" w:cs="Arial"/>
              </w:rPr>
            </w:pPr>
            <w:r w:rsidRPr="007452B3">
              <w:rPr>
                <w:rFonts w:eastAsia="Times" w:cs="Arial"/>
              </w:rPr>
              <w:t>Séparation par électrophorèse (capillaire) et révélation par fluorescence</w:t>
            </w:r>
          </w:p>
          <w:p w14:paraId="18ADB03E" w14:textId="77777777" w:rsidR="0066527C" w:rsidRDefault="0066527C" w:rsidP="00796D3B">
            <w:pPr>
              <w:rPr>
                <w:rFonts w:cs="Arial"/>
                <w:szCs w:val="16"/>
              </w:rPr>
            </w:pPr>
          </w:p>
          <w:p w14:paraId="02F58EAF" w14:textId="47EAE05A" w:rsidR="00DD2C0D" w:rsidRDefault="00DD2C0D" w:rsidP="00796D3B">
            <w:pPr>
              <w:rPr>
                <w:rFonts w:eastAsia="Times" w:cs="Arial"/>
              </w:rPr>
            </w:pPr>
            <w:r w:rsidRPr="007452B3">
              <w:rPr>
                <w:rFonts w:cs="Arial"/>
                <w:szCs w:val="16"/>
              </w:rPr>
              <w:t>Traitement logiciel</w:t>
            </w:r>
          </w:p>
        </w:tc>
        <w:tc>
          <w:tcPr>
            <w:tcW w:w="2717" w:type="dxa"/>
            <w:vAlign w:val="center"/>
          </w:tcPr>
          <w:p w14:paraId="216F89A5" w14:textId="77777777" w:rsidR="00DD2C0D" w:rsidRPr="00CE0B6F" w:rsidRDefault="00DD2C0D" w:rsidP="00796D3B">
            <w:pPr>
              <w:rPr>
                <w:rFonts w:cs="Arial"/>
              </w:rPr>
            </w:pPr>
            <w:r w:rsidRPr="00CE0B6F">
              <w:rPr>
                <w:rFonts w:cs="Arial"/>
              </w:rPr>
              <w:t>Méthodes reconnues (A)</w:t>
            </w:r>
          </w:p>
          <w:p w14:paraId="4F005004" w14:textId="77777777" w:rsidR="00DD2C0D" w:rsidRPr="007452B3" w:rsidRDefault="00DD2C0D" w:rsidP="00796D3B">
            <w:pPr>
              <w:rPr>
                <w:rFonts w:cs="Arial"/>
              </w:rPr>
            </w:pPr>
            <w:r w:rsidRPr="00CE0B6F">
              <w:rPr>
                <w:rFonts w:cs="Arial"/>
              </w:rPr>
              <w:t>Méthodes reconnues, adaptées ou développées (B)</w:t>
            </w:r>
            <w:r>
              <w:rPr>
                <w:rFonts w:cs="Arial"/>
              </w:rPr>
              <w:t xml:space="preserve"> (**)</w:t>
            </w:r>
          </w:p>
        </w:tc>
        <w:tc>
          <w:tcPr>
            <w:tcW w:w="2037" w:type="dxa"/>
            <w:vAlign w:val="center"/>
          </w:tcPr>
          <w:p w14:paraId="5A0A8876" w14:textId="77777777" w:rsidR="00DD2C0D" w:rsidRPr="00CD387A" w:rsidRDefault="00DD2C0D" w:rsidP="00796D3B">
            <w:pPr>
              <w:rPr>
                <w:rFonts w:cs="Arial"/>
              </w:rPr>
            </w:pPr>
            <w:r>
              <w:rPr>
                <w:rFonts w:cs="Arial"/>
              </w:rPr>
              <w:t>#</w:t>
            </w:r>
          </w:p>
        </w:tc>
      </w:tr>
      <w:tr w:rsidR="00DD2C0D" w14:paraId="75C26368" w14:textId="77777777" w:rsidTr="009F76CA">
        <w:trPr>
          <w:cantSplit/>
          <w:trHeight w:val="2933"/>
          <w:jc w:val="center"/>
        </w:trPr>
        <w:tc>
          <w:tcPr>
            <w:tcW w:w="1216" w:type="dxa"/>
            <w:tcBorders>
              <w:bottom w:val="single" w:sz="4" w:space="0" w:color="auto"/>
            </w:tcBorders>
            <w:vAlign w:val="center"/>
          </w:tcPr>
          <w:p w14:paraId="6FF38C37" w14:textId="512056B6" w:rsidR="00DD2C0D" w:rsidRDefault="00517EC4" w:rsidP="00796D3B">
            <w:pPr>
              <w:rPr>
                <w:rFonts w:eastAsia="Times" w:cs="Arial"/>
              </w:rPr>
            </w:pPr>
            <w:r>
              <w:rPr>
                <w:rFonts w:eastAsia="Times" w:cs="Arial"/>
              </w:rPr>
              <w:t xml:space="preserve">ML </w:t>
            </w:r>
            <w:r w:rsidR="00DD2C0D">
              <w:rPr>
                <w:rFonts w:eastAsia="Times" w:cs="Arial"/>
              </w:rPr>
              <w:t>GM</w:t>
            </w:r>
            <w:r w:rsidR="007F118E">
              <w:rPr>
                <w:rFonts w:eastAsia="Times" w:cs="Arial"/>
              </w:rPr>
              <w:t>0</w:t>
            </w:r>
            <w:r w:rsidR="00DD2C0D">
              <w:rPr>
                <w:rFonts w:eastAsia="Times" w:cs="Arial"/>
              </w:rPr>
              <w:t>3</w:t>
            </w:r>
          </w:p>
        </w:tc>
        <w:tc>
          <w:tcPr>
            <w:tcW w:w="3506" w:type="dxa"/>
            <w:tcBorders>
              <w:bottom w:val="single" w:sz="4" w:space="0" w:color="auto"/>
            </w:tcBorders>
            <w:vAlign w:val="center"/>
          </w:tcPr>
          <w:p w14:paraId="6D57020E" w14:textId="77777777" w:rsidR="00DD2C0D" w:rsidRDefault="00DD2C0D" w:rsidP="00796D3B">
            <w:pPr>
              <w:rPr>
                <w:rFonts w:eastAsia="Times" w:cs="Arial"/>
              </w:rPr>
            </w:pPr>
            <w:r>
              <w:rPr>
                <w:rFonts w:eastAsia="Times" w:cs="Arial"/>
              </w:rPr>
              <w:t xml:space="preserve">Tout échantillon biologique d'origine humaine de référence (ex. échantillon buccal, sang, muscle, os, …) </w:t>
            </w:r>
          </w:p>
          <w:p w14:paraId="3DF6B877" w14:textId="77777777" w:rsidR="00DD2C0D" w:rsidRDefault="00DD2C0D" w:rsidP="00796D3B">
            <w:pPr>
              <w:rPr>
                <w:rFonts w:eastAsia="Times" w:cs="Arial"/>
              </w:rPr>
            </w:pPr>
          </w:p>
          <w:p w14:paraId="3D0F7DEE" w14:textId="77777777" w:rsidR="00DD2C0D" w:rsidRDefault="00DD2C0D" w:rsidP="00796D3B">
            <w:pPr>
              <w:rPr>
                <w:rFonts w:eastAsia="Times" w:cs="Arial"/>
              </w:rPr>
            </w:pPr>
            <w:r>
              <w:rPr>
                <w:rFonts w:eastAsia="Times" w:cs="Arial"/>
              </w:rPr>
              <w:t xml:space="preserve">Traces de tout échantillon biologique </w:t>
            </w:r>
            <w:r w:rsidRPr="00104011">
              <w:rPr>
                <w:rFonts w:eastAsia="Times" w:cs="Arial"/>
              </w:rPr>
              <w:t>d'origine humaine</w:t>
            </w:r>
            <w:r>
              <w:rPr>
                <w:rFonts w:eastAsia="Times" w:cs="Arial"/>
              </w:rPr>
              <w:t xml:space="preserve"> (ex. cheveux, liquides biologiques, tissus, mégots, écouvillonnages d'objets solides, …) </w:t>
            </w:r>
          </w:p>
        </w:tc>
        <w:tc>
          <w:tcPr>
            <w:tcW w:w="2750" w:type="dxa"/>
            <w:tcBorders>
              <w:bottom w:val="single" w:sz="4" w:space="0" w:color="auto"/>
            </w:tcBorders>
            <w:vAlign w:val="center"/>
          </w:tcPr>
          <w:p w14:paraId="165EDEFE" w14:textId="77777777" w:rsidR="00DD2C0D" w:rsidRDefault="00DD2C0D" w:rsidP="00796D3B">
            <w:pPr>
              <w:rPr>
                <w:rFonts w:eastAsia="Times" w:cs="Arial"/>
              </w:rPr>
            </w:pPr>
            <w:r>
              <w:rPr>
                <w:rFonts w:eastAsia="Times" w:cs="Arial"/>
              </w:rPr>
              <w:t>Détermination de séquences d'ADN mitochondrial (mitotype)</w:t>
            </w:r>
          </w:p>
        </w:tc>
        <w:tc>
          <w:tcPr>
            <w:tcW w:w="3076" w:type="dxa"/>
            <w:tcBorders>
              <w:bottom w:val="single" w:sz="4" w:space="0" w:color="auto"/>
            </w:tcBorders>
            <w:vAlign w:val="center"/>
          </w:tcPr>
          <w:p w14:paraId="509D6D58" w14:textId="77777777" w:rsidR="00DD2C0D" w:rsidRPr="007452B3" w:rsidRDefault="00DD2C0D" w:rsidP="00796D3B">
            <w:pPr>
              <w:rPr>
                <w:rFonts w:eastAsia="Times" w:cs="Arial"/>
              </w:rPr>
            </w:pPr>
            <w:r>
              <w:rPr>
                <w:rFonts w:eastAsia="Times" w:cs="Arial"/>
              </w:rPr>
              <w:t xml:space="preserve">Extraction, </w:t>
            </w:r>
            <w:r w:rsidRPr="007452B3">
              <w:rPr>
                <w:rFonts w:eastAsia="Times" w:cs="Arial"/>
              </w:rPr>
              <w:t>purification, c</w:t>
            </w:r>
            <w:r w:rsidRPr="007452B3">
              <w:rPr>
                <w:rFonts w:cs="Arial"/>
                <w:szCs w:val="16"/>
              </w:rPr>
              <w:t xml:space="preserve">oncentration, </w:t>
            </w:r>
            <w:r w:rsidRPr="007452B3">
              <w:rPr>
                <w:rFonts w:eastAsia="Times" w:cs="Arial"/>
              </w:rPr>
              <w:t xml:space="preserve">quantification et amplification d'ADN </w:t>
            </w:r>
            <w:r>
              <w:rPr>
                <w:rFonts w:eastAsia="Times" w:cs="Arial"/>
              </w:rPr>
              <w:t>mitochondrial par PCR</w:t>
            </w:r>
          </w:p>
          <w:p w14:paraId="04CB49F5" w14:textId="77777777" w:rsidR="0066527C" w:rsidRDefault="0066527C" w:rsidP="00796D3B">
            <w:pPr>
              <w:rPr>
                <w:rFonts w:eastAsia="Times" w:cs="Arial"/>
              </w:rPr>
            </w:pPr>
          </w:p>
          <w:p w14:paraId="4278B637" w14:textId="14045205" w:rsidR="00DD2C0D" w:rsidRPr="007452B3" w:rsidRDefault="00DD2C0D" w:rsidP="00796D3B">
            <w:pPr>
              <w:rPr>
                <w:rFonts w:eastAsia="Times" w:cs="Arial"/>
              </w:rPr>
            </w:pPr>
            <w:r>
              <w:rPr>
                <w:rFonts w:eastAsia="Times" w:cs="Arial"/>
              </w:rPr>
              <w:t>Séquençage, s</w:t>
            </w:r>
            <w:r w:rsidRPr="007452B3">
              <w:rPr>
                <w:rFonts w:eastAsia="Times" w:cs="Arial"/>
              </w:rPr>
              <w:t>éparation par électrophorèse (capillaire) et révélation par fluorescence</w:t>
            </w:r>
          </w:p>
          <w:p w14:paraId="3EC61301" w14:textId="77777777" w:rsidR="0066527C" w:rsidRDefault="0066527C" w:rsidP="00796D3B">
            <w:pPr>
              <w:rPr>
                <w:rFonts w:cs="Arial"/>
                <w:szCs w:val="16"/>
              </w:rPr>
            </w:pPr>
          </w:p>
          <w:p w14:paraId="2BF32F61" w14:textId="46DD9C68" w:rsidR="00DD2C0D" w:rsidRDefault="00DD2C0D" w:rsidP="00796D3B">
            <w:pPr>
              <w:rPr>
                <w:rFonts w:eastAsia="Times" w:cs="Arial"/>
              </w:rPr>
            </w:pPr>
            <w:r w:rsidRPr="007452B3">
              <w:rPr>
                <w:rFonts w:cs="Arial"/>
                <w:szCs w:val="16"/>
              </w:rPr>
              <w:t>Traitement logiciel</w:t>
            </w:r>
          </w:p>
        </w:tc>
        <w:tc>
          <w:tcPr>
            <w:tcW w:w="2717" w:type="dxa"/>
            <w:tcBorders>
              <w:bottom w:val="single" w:sz="4" w:space="0" w:color="auto"/>
            </w:tcBorders>
            <w:vAlign w:val="center"/>
          </w:tcPr>
          <w:p w14:paraId="2B6D5616" w14:textId="77777777" w:rsidR="00DD2C0D" w:rsidRPr="009415A2" w:rsidRDefault="00DD2C0D" w:rsidP="00796D3B">
            <w:pPr>
              <w:rPr>
                <w:rFonts w:cs="Arial"/>
              </w:rPr>
            </w:pPr>
            <w:r w:rsidRPr="009415A2">
              <w:rPr>
                <w:rFonts w:cs="Arial"/>
              </w:rPr>
              <w:t>Méthodes reconnues (A)</w:t>
            </w:r>
          </w:p>
          <w:p w14:paraId="1C8C4629" w14:textId="77777777" w:rsidR="00DD2C0D" w:rsidRPr="00CE0B6F" w:rsidRDefault="00DD2C0D" w:rsidP="00796D3B">
            <w:pPr>
              <w:rPr>
                <w:rFonts w:cs="Arial"/>
              </w:rPr>
            </w:pPr>
            <w:r w:rsidRPr="009415A2">
              <w:rPr>
                <w:rFonts w:cs="Arial"/>
              </w:rPr>
              <w:t>Méthodes reconnues, adaptées ou développées (B)</w:t>
            </w:r>
            <w:r>
              <w:rPr>
                <w:rFonts w:cs="Arial"/>
              </w:rPr>
              <w:t xml:space="preserve"> (**)</w:t>
            </w:r>
          </w:p>
        </w:tc>
        <w:tc>
          <w:tcPr>
            <w:tcW w:w="2037" w:type="dxa"/>
            <w:tcBorders>
              <w:bottom w:val="single" w:sz="4" w:space="0" w:color="auto"/>
            </w:tcBorders>
            <w:vAlign w:val="center"/>
          </w:tcPr>
          <w:p w14:paraId="4C6C6743" w14:textId="77777777" w:rsidR="00DD2C0D" w:rsidRPr="00CD387A" w:rsidRDefault="00DD2C0D" w:rsidP="00796D3B">
            <w:pPr>
              <w:rPr>
                <w:rFonts w:cs="Arial"/>
              </w:rPr>
            </w:pPr>
          </w:p>
        </w:tc>
      </w:tr>
      <w:tr w:rsidR="007878E9" w14:paraId="18D83F7F" w14:textId="77777777" w:rsidTr="0066527C">
        <w:trPr>
          <w:cantSplit/>
          <w:trHeight w:val="3417"/>
          <w:jc w:val="center"/>
        </w:trPr>
        <w:tc>
          <w:tcPr>
            <w:tcW w:w="1216" w:type="dxa"/>
            <w:vAlign w:val="center"/>
          </w:tcPr>
          <w:p w14:paraId="3D6C8677" w14:textId="565E476E" w:rsidR="007878E9" w:rsidRDefault="007878E9" w:rsidP="00796D3B">
            <w:pPr>
              <w:rPr>
                <w:rFonts w:eastAsia="Times" w:cs="Arial"/>
              </w:rPr>
            </w:pPr>
            <w:r w:rsidRPr="007878E9">
              <w:rPr>
                <w:rFonts w:eastAsia="Times" w:cs="Arial"/>
              </w:rPr>
              <w:lastRenderedPageBreak/>
              <w:t xml:space="preserve">ML GM04 </w:t>
            </w:r>
          </w:p>
        </w:tc>
        <w:tc>
          <w:tcPr>
            <w:tcW w:w="3506" w:type="dxa"/>
            <w:vAlign w:val="center"/>
          </w:tcPr>
          <w:p w14:paraId="290015D4" w14:textId="21335354" w:rsidR="007878E9" w:rsidRPr="007878E9" w:rsidRDefault="00B5312E" w:rsidP="00796D3B">
            <w:pPr>
              <w:spacing w:line="252" w:lineRule="auto"/>
              <w:rPr>
                <w:rFonts w:eastAsia="Times" w:cs="Arial"/>
              </w:rPr>
            </w:pPr>
            <w:r>
              <w:rPr>
                <w:rFonts w:cs="Arial"/>
                <w:b/>
                <w:bCs/>
                <w:noProof/>
              </w:rPr>
              <mc:AlternateContent>
                <mc:Choice Requires="wps">
                  <w:drawing>
                    <wp:anchor distT="0" distB="0" distL="114300" distR="114300" simplePos="0" relativeHeight="251691010" behindDoc="0" locked="0" layoutInCell="1" allowOverlap="1" wp14:anchorId="6FB0D82A" wp14:editId="7F569D88">
                      <wp:simplePos x="0" y="0"/>
                      <wp:positionH relativeFrom="column">
                        <wp:posOffset>-1075055</wp:posOffset>
                      </wp:positionH>
                      <wp:positionV relativeFrom="paragraph">
                        <wp:posOffset>14605</wp:posOffset>
                      </wp:positionV>
                      <wp:extent cx="0" cy="4786630"/>
                      <wp:effectExtent l="0" t="0" r="38100" b="33020"/>
                      <wp:wrapNone/>
                      <wp:docPr id="738925124" name="Connecteur droit 10"/>
                      <wp:cNvGraphicFramePr/>
                      <a:graphic xmlns:a="http://schemas.openxmlformats.org/drawingml/2006/main">
                        <a:graphicData uri="http://schemas.microsoft.com/office/word/2010/wordprocessingShape">
                          <wps:wsp>
                            <wps:cNvCnPr/>
                            <wps:spPr>
                              <a:xfrm flipH="1">
                                <a:off x="0" y="0"/>
                                <a:ext cx="0" cy="478663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AEF6E4" id="Connecteur droit 10" o:spid="_x0000_s1026" style="position:absolute;flip:x;z-index:2516910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65pt,1.15pt" to="-84.65pt,3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" strokecolor="black [3213]"/>
                  </w:pict>
                </mc:Fallback>
              </mc:AlternateContent>
            </w:r>
            <w:r w:rsidR="007878E9" w:rsidRPr="007878E9">
              <w:rPr>
                <w:rFonts w:eastAsia="Times" w:cs="Arial"/>
              </w:rPr>
              <w:t xml:space="preserve">Tout échantillon biologique d'origine humaine de référence (ex. échantillon buccal, sang, muscle, os, ...) </w:t>
            </w:r>
          </w:p>
          <w:p w14:paraId="03521DB1" w14:textId="43514E3D" w:rsidR="007878E9" w:rsidRPr="007878E9" w:rsidRDefault="007878E9" w:rsidP="00796D3B">
            <w:pPr>
              <w:spacing w:line="252" w:lineRule="auto"/>
              <w:rPr>
                <w:rFonts w:eastAsia="Times" w:cs="Arial"/>
              </w:rPr>
            </w:pPr>
          </w:p>
          <w:p w14:paraId="128DA6EC" w14:textId="26DF773D" w:rsidR="007878E9" w:rsidRDefault="007878E9" w:rsidP="00796D3B">
            <w:pPr>
              <w:rPr>
                <w:rFonts w:eastAsia="Times" w:cs="Arial"/>
              </w:rPr>
            </w:pPr>
            <w:r w:rsidRPr="007878E9">
              <w:rPr>
                <w:rFonts w:eastAsia="Times" w:cs="Arial"/>
              </w:rPr>
              <w:t>Traces de tout échantillon biologique d'origine humaine (ex. cheveux, liquides biologiques, tissus, mégots, écouvillonnages d'objets solides, ...)</w:t>
            </w:r>
          </w:p>
          <w:p w14:paraId="076F5C79" w14:textId="3FFB6F26" w:rsidR="007878E9" w:rsidRDefault="007878E9" w:rsidP="00796D3B">
            <w:pPr>
              <w:rPr>
                <w:rFonts w:eastAsia="Times" w:cs="Arial"/>
              </w:rPr>
            </w:pPr>
          </w:p>
        </w:tc>
        <w:tc>
          <w:tcPr>
            <w:tcW w:w="2750" w:type="dxa"/>
            <w:vAlign w:val="center"/>
          </w:tcPr>
          <w:p w14:paraId="2885C0AF" w14:textId="77777777" w:rsidR="007878E9" w:rsidRPr="007878E9" w:rsidRDefault="007878E9" w:rsidP="00796D3B">
            <w:pPr>
              <w:spacing w:line="252" w:lineRule="auto"/>
              <w:rPr>
                <w:rFonts w:eastAsia="Times" w:cs="Arial"/>
              </w:rPr>
            </w:pPr>
            <w:r w:rsidRPr="007878E9">
              <w:rPr>
                <w:rFonts w:eastAsia="Times" w:cs="Arial"/>
              </w:rPr>
              <w:t xml:space="preserve">Recherche de SNP caractéristiques pour la détermination de caractères morphologiques apparents :  </w:t>
            </w:r>
          </w:p>
          <w:p w14:paraId="2E3DCD6A" w14:textId="77777777" w:rsidR="007878E9" w:rsidRPr="007878E9" w:rsidRDefault="007878E9" w:rsidP="00796D3B">
            <w:pPr>
              <w:spacing w:line="252" w:lineRule="auto"/>
              <w:rPr>
                <w:rFonts w:eastAsia="Times" w:cs="Arial"/>
              </w:rPr>
            </w:pPr>
            <w:r w:rsidRPr="007878E9">
              <w:rPr>
                <w:rFonts w:eastAsia="Times" w:cs="Arial"/>
              </w:rPr>
              <w:t>- Couleur des yeux</w:t>
            </w:r>
          </w:p>
          <w:p w14:paraId="13FE2EE8" w14:textId="77777777" w:rsidR="007878E9" w:rsidRPr="007878E9" w:rsidRDefault="007878E9" w:rsidP="00796D3B">
            <w:pPr>
              <w:spacing w:line="252" w:lineRule="auto"/>
              <w:rPr>
                <w:rFonts w:eastAsia="Times" w:cs="Arial"/>
              </w:rPr>
            </w:pPr>
            <w:r w:rsidRPr="007878E9">
              <w:rPr>
                <w:rFonts w:eastAsia="Times" w:cs="Arial"/>
              </w:rPr>
              <w:t>- Couleur des cheveux</w:t>
            </w:r>
          </w:p>
          <w:p w14:paraId="195A3421" w14:textId="77777777" w:rsidR="007878E9" w:rsidRPr="007878E9" w:rsidRDefault="007878E9" w:rsidP="00796D3B">
            <w:pPr>
              <w:spacing w:line="252" w:lineRule="auto"/>
              <w:rPr>
                <w:rFonts w:eastAsia="Times" w:cs="Arial"/>
              </w:rPr>
            </w:pPr>
            <w:r w:rsidRPr="007878E9">
              <w:rPr>
                <w:rFonts w:eastAsia="Times" w:cs="Arial"/>
              </w:rPr>
              <w:t>- Pigmentation de la peau (peau claire - foncée)</w:t>
            </w:r>
          </w:p>
          <w:p w14:paraId="563B4E3F" w14:textId="569268C2" w:rsidR="007878E9" w:rsidRDefault="007878E9" w:rsidP="00796D3B">
            <w:pPr>
              <w:rPr>
                <w:rFonts w:eastAsia="Times" w:cs="Arial"/>
              </w:rPr>
            </w:pPr>
            <w:r w:rsidRPr="007878E9">
              <w:rPr>
                <w:rFonts w:eastAsia="Times" w:cs="Arial"/>
              </w:rPr>
              <w:t>- autre*</w:t>
            </w:r>
          </w:p>
        </w:tc>
        <w:tc>
          <w:tcPr>
            <w:tcW w:w="3076" w:type="dxa"/>
            <w:vAlign w:val="center"/>
          </w:tcPr>
          <w:p w14:paraId="5C89DCE6" w14:textId="77777777" w:rsidR="007878E9" w:rsidRPr="007878E9" w:rsidRDefault="007878E9" w:rsidP="00796D3B">
            <w:pPr>
              <w:spacing w:line="252" w:lineRule="auto"/>
              <w:rPr>
                <w:rFonts w:eastAsia="Times" w:cs="Arial"/>
              </w:rPr>
            </w:pPr>
            <w:r w:rsidRPr="007878E9">
              <w:rPr>
                <w:rFonts w:eastAsia="Times" w:cs="Arial"/>
              </w:rPr>
              <w:t xml:space="preserve">Extraction </w:t>
            </w:r>
          </w:p>
          <w:p w14:paraId="62F64542" w14:textId="77777777" w:rsidR="0066527C" w:rsidRDefault="007878E9" w:rsidP="00796D3B">
            <w:pPr>
              <w:spacing w:line="252" w:lineRule="auto"/>
              <w:rPr>
                <w:rFonts w:eastAsia="Times" w:cs="Arial"/>
              </w:rPr>
            </w:pPr>
            <w:r w:rsidRPr="007878E9">
              <w:rPr>
                <w:rFonts w:eastAsia="Times" w:cs="Arial"/>
              </w:rPr>
              <w:t xml:space="preserve">Amplification d'ADN par PCR, Purification mini séquençage </w:t>
            </w:r>
          </w:p>
          <w:p w14:paraId="451CD6FF" w14:textId="77777777" w:rsidR="0066527C" w:rsidRDefault="0066527C" w:rsidP="00796D3B">
            <w:pPr>
              <w:spacing w:line="252" w:lineRule="auto"/>
              <w:rPr>
                <w:rFonts w:eastAsia="Times" w:cs="Arial"/>
              </w:rPr>
            </w:pPr>
          </w:p>
          <w:p w14:paraId="2FEC51A0" w14:textId="574675AA" w:rsidR="007878E9" w:rsidRPr="007878E9" w:rsidRDefault="007878E9" w:rsidP="00796D3B">
            <w:pPr>
              <w:spacing w:line="252" w:lineRule="auto"/>
              <w:rPr>
                <w:rFonts w:eastAsia="Times" w:cs="Arial"/>
              </w:rPr>
            </w:pPr>
            <w:r w:rsidRPr="007878E9">
              <w:rPr>
                <w:rFonts w:eastAsia="Times" w:cs="Arial"/>
              </w:rPr>
              <w:t xml:space="preserve">Séparation par électrophorèse (capillaire) et révélation par fluorescence </w:t>
            </w:r>
          </w:p>
          <w:p w14:paraId="701F253E" w14:textId="77777777" w:rsidR="0066527C" w:rsidRDefault="0066527C" w:rsidP="00796D3B">
            <w:pPr>
              <w:rPr>
                <w:rFonts w:eastAsia="Times" w:cs="Arial"/>
              </w:rPr>
            </w:pPr>
          </w:p>
          <w:p w14:paraId="3C359AE2" w14:textId="7A56D465" w:rsidR="007878E9" w:rsidDel="0026703B" w:rsidRDefault="007878E9" w:rsidP="00796D3B">
            <w:pPr>
              <w:rPr>
                <w:rFonts w:eastAsia="Times" w:cs="Arial"/>
              </w:rPr>
            </w:pPr>
            <w:r w:rsidRPr="007878E9">
              <w:rPr>
                <w:rFonts w:eastAsia="Times" w:cs="Arial"/>
              </w:rPr>
              <w:t>Traitement logiciel (hors comparaison base de données)</w:t>
            </w:r>
          </w:p>
        </w:tc>
        <w:tc>
          <w:tcPr>
            <w:tcW w:w="2717" w:type="dxa"/>
            <w:vAlign w:val="center"/>
          </w:tcPr>
          <w:p w14:paraId="754300A7" w14:textId="77777777" w:rsidR="007878E9" w:rsidRPr="007878E9" w:rsidRDefault="007878E9" w:rsidP="00796D3B">
            <w:pPr>
              <w:spacing w:line="252" w:lineRule="auto"/>
              <w:rPr>
                <w:rFonts w:eastAsia="Times" w:cs="Arial"/>
              </w:rPr>
            </w:pPr>
            <w:r w:rsidRPr="007878E9">
              <w:rPr>
                <w:rFonts w:eastAsia="Times" w:cs="Arial"/>
              </w:rPr>
              <w:t>Méthodes reconnues (A)</w:t>
            </w:r>
          </w:p>
          <w:p w14:paraId="6F839B54" w14:textId="267CED52" w:rsidR="007878E9" w:rsidRPr="007878E9" w:rsidRDefault="007878E9" w:rsidP="00796D3B">
            <w:pPr>
              <w:rPr>
                <w:rFonts w:eastAsia="Times" w:cs="Arial"/>
              </w:rPr>
            </w:pPr>
            <w:r w:rsidRPr="007878E9">
              <w:rPr>
                <w:rFonts w:eastAsia="Times" w:cs="Arial"/>
              </w:rPr>
              <w:t>Méthodes reconnues, adaptées ou développées (B) (**)</w:t>
            </w:r>
          </w:p>
        </w:tc>
        <w:tc>
          <w:tcPr>
            <w:tcW w:w="2037" w:type="dxa"/>
            <w:vAlign w:val="center"/>
          </w:tcPr>
          <w:p w14:paraId="26EACD71" w14:textId="3B6E4772" w:rsidR="007878E9" w:rsidRPr="007878E9" w:rsidRDefault="00A56504" w:rsidP="00796D3B">
            <w:pPr>
              <w:rPr>
                <w:rFonts w:eastAsia="Times" w:cs="Arial"/>
              </w:rPr>
            </w:pPr>
            <w:r>
              <w:rPr>
                <w:rFonts w:eastAsia="Times" w:cs="Arial"/>
              </w:rPr>
              <w:t>H</w:t>
            </w:r>
            <w:r w:rsidR="007878E9" w:rsidRPr="007878E9">
              <w:rPr>
                <w:rFonts w:eastAsia="Times" w:cs="Arial"/>
              </w:rPr>
              <w:t>ors prédisposition génétique à une maladie</w:t>
            </w:r>
          </w:p>
        </w:tc>
      </w:tr>
      <w:tr w:rsidR="007878E9" w14:paraId="50719414" w14:textId="77777777" w:rsidTr="007A20CC">
        <w:trPr>
          <w:cantSplit/>
          <w:trHeight w:val="591"/>
          <w:jc w:val="center"/>
        </w:trPr>
        <w:tc>
          <w:tcPr>
            <w:tcW w:w="1216" w:type="dxa"/>
            <w:vAlign w:val="center"/>
          </w:tcPr>
          <w:p w14:paraId="7936582F" w14:textId="3C296C69" w:rsidR="007878E9" w:rsidRDefault="007878E9" w:rsidP="0032540E">
            <w:pPr>
              <w:rPr>
                <w:rFonts w:eastAsia="Times" w:cs="Arial"/>
              </w:rPr>
            </w:pPr>
            <w:r w:rsidRPr="007878E9">
              <w:rPr>
                <w:rFonts w:eastAsia="Times" w:cs="Arial"/>
              </w:rPr>
              <w:t>ML GM05</w:t>
            </w:r>
          </w:p>
        </w:tc>
        <w:tc>
          <w:tcPr>
            <w:tcW w:w="3506" w:type="dxa"/>
            <w:vAlign w:val="center"/>
          </w:tcPr>
          <w:p w14:paraId="59AF9498" w14:textId="58D50C59" w:rsidR="007878E9" w:rsidRPr="007878E9" w:rsidRDefault="007878E9" w:rsidP="0032540E">
            <w:pPr>
              <w:spacing w:line="252" w:lineRule="auto"/>
              <w:rPr>
                <w:rFonts w:eastAsia="Times" w:cs="Arial"/>
              </w:rPr>
            </w:pPr>
          </w:p>
          <w:p w14:paraId="3FE46369" w14:textId="2D77CA06" w:rsidR="007878E9" w:rsidRPr="007878E9" w:rsidRDefault="007878E9" w:rsidP="0032540E">
            <w:pPr>
              <w:pStyle w:val="NormalWeb"/>
              <w:spacing w:after="142" w:afterAutospacing="0" w:line="276" w:lineRule="auto"/>
              <w:rPr>
                <w:rFonts w:ascii="Times New Roman" w:eastAsia="Times" w:hAnsi="Times New Roman" w:cs="Arial"/>
              </w:rPr>
            </w:pPr>
            <w:r w:rsidRPr="007878E9">
              <w:rPr>
                <w:rFonts w:ascii="Times New Roman" w:eastAsia="Times" w:hAnsi="Times New Roman" w:cs="Arial"/>
              </w:rPr>
              <w:t>Tout échantillon biologique d'origine humaine de référence (ex. échantillon buccal, sang, muscle, os, ...) </w:t>
            </w:r>
          </w:p>
          <w:p w14:paraId="37C684F8" w14:textId="4CC11F3A" w:rsidR="007878E9" w:rsidRPr="007878E9" w:rsidRDefault="007878E9" w:rsidP="0032540E">
            <w:pPr>
              <w:spacing w:line="252" w:lineRule="auto"/>
              <w:rPr>
                <w:rFonts w:eastAsia="Times" w:cs="Arial"/>
              </w:rPr>
            </w:pPr>
          </w:p>
          <w:p w14:paraId="55E7DF0E" w14:textId="5629D3D0" w:rsidR="007878E9" w:rsidRPr="007878E9" w:rsidRDefault="007878E9" w:rsidP="0032540E">
            <w:pPr>
              <w:spacing w:line="252" w:lineRule="auto"/>
              <w:rPr>
                <w:rFonts w:eastAsia="Times" w:cs="Arial"/>
              </w:rPr>
            </w:pPr>
            <w:r w:rsidRPr="007878E9">
              <w:rPr>
                <w:rFonts w:eastAsia="Times" w:cs="Arial"/>
              </w:rPr>
              <w:t>Traces de tout échantillon biologique d'origine humaine (ex. cheveux, liquides biologiques, tissus, mégots, écouvillonnages d'objets solides, …)</w:t>
            </w:r>
          </w:p>
          <w:p w14:paraId="3B65086F" w14:textId="0D5B517B" w:rsidR="007878E9" w:rsidRPr="007878E9" w:rsidRDefault="007878E9" w:rsidP="0032540E">
            <w:pPr>
              <w:spacing w:line="252" w:lineRule="auto"/>
              <w:rPr>
                <w:rFonts w:eastAsia="Times" w:cs="Arial"/>
              </w:rPr>
            </w:pPr>
          </w:p>
          <w:p w14:paraId="34E1EA2D" w14:textId="0D647A89" w:rsidR="007878E9" w:rsidRDefault="007878E9" w:rsidP="0032540E">
            <w:pPr>
              <w:rPr>
                <w:rFonts w:eastAsia="Times" w:cs="Arial"/>
              </w:rPr>
            </w:pPr>
          </w:p>
        </w:tc>
        <w:tc>
          <w:tcPr>
            <w:tcW w:w="2750" w:type="dxa"/>
            <w:vAlign w:val="center"/>
          </w:tcPr>
          <w:p w14:paraId="59E197CA" w14:textId="2E0156D4" w:rsidR="007878E9" w:rsidRDefault="007878E9" w:rsidP="0032540E">
            <w:pPr>
              <w:rPr>
                <w:rFonts w:eastAsia="Times" w:cs="Arial"/>
              </w:rPr>
            </w:pPr>
            <w:r w:rsidRPr="007878E9">
              <w:rPr>
                <w:rFonts w:eastAsia="Times" w:cs="Arial"/>
              </w:rPr>
              <w:t>Evaluation d'une correspondance entre deux profils génétiques (rapprochement de deux profils génétiques trace et référence réalisés au laboratoire /validation d’un rapport de rapprochement d’un profil génétique réalisé au laboratoire avec un profil enregistré au FNAEG)</w:t>
            </w:r>
          </w:p>
        </w:tc>
        <w:tc>
          <w:tcPr>
            <w:tcW w:w="3076" w:type="dxa"/>
            <w:vAlign w:val="center"/>
          </w:tcPr>
          <w:p w14:paraId="3E88F940" w14:textId="046CC7F4" w:rsidR="007878E9" w:rsidDel="0026703B" w:rsidRDefault="007878E9" w:rsidP="0032540E">
            <w:pPr>
              <w:rPr>
                <w:rFonts w:eastAsia="Times" w:cs="Arial"/>
              </w:rPr>
            </w:pPr>
            <w:r w:rsidRPr="007878E9">
              <w:rPr>
                <w:rFonts w:eastAsia="Times" w:cs="Arial"/>
              </w:rPr>
              <w:t>Comparaison manuelle ou à l’aide d’un logiciel d’évaluation statistique</w:t>
            </w:r>
          </w:p>
        </w:tc>
        <w:tc>
          <w:tcPr>
            <w:tcW w:w="2717" w:type="dxa"/>
            <w:vAlign w:val="center"/>
          </w:tcPr>
          <w:p w14:paraId="5C3F9350" w14:textId="77777777" w:rsidR="007878E9" w:rsidRPr="007878E9" w:rsidRDefault="007878E9" w:rsidP="0032540E">
            <w:pPr>
              <w:spacing w:line="252" w:lineRule="auto"/>
              <w:rPr>
                <w:rFonts w:eastAsia="Times" w:cs="Arial"/>
              </w:rPr>
            </w:pPr>
            <w:r w:rsidRPr="007878E9">
              <w:rPr>
                <w:rFonts w:eastAsia="Times" w:cs="Arial"/>
              </w:rPr>
              <w:t>Méthodes reconnues (A)</w:t>
            </w:r>
          </w:p>
          <w:p w14:paraId="27CED010" w14:textId="0E033C55" w:rsidR="007878E9" w:rsidRPr="007878E9" w:rsidRDefault="007878E9" w:rsidP="0032540E">
            <w:pPr>
              <w:rPr>
                <w:rFonts w:eastAsia="Times" w:cs="Arial"/>
              </w:rPr>
            </w:pPr>
            <w:r w:rsidRPr="007878E9">
              <w:rPr>
                <w:rFonts w:eastAsia="Times" w:cs="Arial"/>
              </w:rPr>
              <w:t>Méthodes reconnues, adaptées ou développées (B) (**)</w:t>
            </w:r>
          </w:p>
        </w:tc>
        <w:tc>
          <w:tcPr>
            <w:tcW w:w="2037" w:type="dxa"/>
            <w:vAlign w:val="center"/>
          </w:tcPr>
          <w:p w14:paraId="4410B80D" w14:textId="77777777" w:rsidR="007878E9" w:rsidRPr="00CD387A" w:rsidRDefault="007878E9" w:rsidP="007878E9">
            <w:pPr>
              <w:jc w:val="center"/>
              <w:rPr>
                <w:rFonts w:cs="Arial"/>
              </w:rPr>
            </w:pPr>
          </w:p>
        </w:tc>
      </w:tr>
      <w:tr w:rsidR="007878E9" w14:paraId="787D1A24" w14:textId="77777777" w:rsidTr="007A20CC">
        <w:trPr>
          <w:cantSplit/>
          <w:trHeight w:val="591"/>
          <w:jc w:val="center"/>
        </w:trPr>
        <w:tc>
          <w:tcPr>
            <w:tcW w:w="1216" w:type="dxa"/>
            <w:vAlign w:val="center"/>
          </w:tcPr>
          <w:p w14:paraId="48005232" w14:textId="77777777" w:rsidR="007878E9" w:rsidRPr="007878E9" w:rsidRDefault="007878E9" w:rsidP="00796D3B">
            <w:pPr>
              <w:rPr>
                <w:rFonts w:eastAsia="Times" w:cs="Arial"/>
              </w:rPr>
            </w:pPr>
          </w:p>
        </w:tc>
        <w:tc>
          <w:tcPr>
            <w:tcW w:w="3506" w:type="dxa"/>
            <w:vAlign w:val="center"/>
          </w:tcPr>
          <w:p w14:paraId="4F5E2B72" w14:textId="77777777" w:rsidR="007878E9" w:rsidRPr="007878E9" w:rsidRDefault="007878E9" w:rsidP="00796D3B">
            <w:pPr>
              <w:spacing w:line="252" w:lineRule="auto"/>
              <w:rPr>
                <w:rFonts w:eastAsia="Times" w:cs="Arial"/>
              </w:rPr>
            </w:pPr>
          </w:p>
        </w:tc>
        <w:tc>
          <w:tcPr>
            <w:tcW w:w="2750" w:type="dxa"/>
            <w:vAlign w:val="center"/>
          </w:tcPr>
          <w:p w14:paraId="6AB581BD" w14:textId="77777777" w:rsidR="007878E9" w:rsidRPr="007878E9" w:rsidRDefault="007878E9" w:rsidP="00796D3B">
            <w:pPr>
              <w:rPr>
                <w:rFonts w:eastAsia="Times" w:cs="Arial"/>
              </w:rPr>
            </w:pPr>
          </w:p>
        </w:tc>
        <w:tc>
          <w:tcPr>
            <w:tcW w:w="3076" w:type="dxa"/>
            <w:vAlign w:val="center"/>
          </w:tcPr>
          <w:p w14:paraId="503F1AE2" w14:textId="77777777" w:rsidR="007878E9" w:rsidRPr="007878E9" w:rsidRDefault="007878E9" w:rsidP="00796D3B">
            <w:pPr>
              <w:rPr>
                <w:rFonts w:eastAsia="Times" w:cs="Arial"/>
              </w:rPr>
            </w:pPr>
          </w:p>
        </w:tc>
        <w:tc>
          <w:tcPr>
            <w:tcW w:w="2717" w:type="dxa"/>
            <w:vAlign w:val="center"/>
          </w:tcPr>
          <w:p w14:paraId="1FF7272C" w14:textId="77777777" w:rsidR="007878E9" w:rsidRPr="007878E9" w:rsidRDefault="007878E9" w:rsidP="00796D3B">
            <w:pPr>
              <w:spacing w:line="252" w:lineRule="auto"/>
              <w:rPr>
                <w:rFonts w:eastAsia="Times" w:cs="Arial"/>
              </w:rPr>
            </w:pPr>
          </w:p>
        </w:tc>
        <w:tc>
          <w:tcPr>
            <w:tcW w:w="2037" w:type="dxa"/>
            <w:vAlign w:val="center"/>
          </w:tcPr>
          <w:p w14:paraId="67A67901" w14:textId="77777777" w:rsidR="007878E9" w:rsidRPr="00CD387A" w:rsidRDefault="007878E9" w:rsidP="00796D3B">
            <w:pPr>
              <w:rPr>
                <w:rFonts w:cs="Arial"/>
              </w:rPr>
            </w:pPr>
          </w:p>
        </w:tc>
      </w:tr>
    </w:tbl>
    <w:p w14:paraId="3B089DA4" w14:textId="79A02DC2" w:rsidR="00DD2C0D" w:rsidRPr="003C7CBB" w:rsidRDefault="00E14712" w:rsidP="00DD2C0D">
      <w:pPr>
        <w:rPr>
          <w:rFonts w:cs="Arial"/>
        </w:rPr>
      </w:pPr>
      <w:r>
        <w:rPr>
          <w:noProof/>
        </w:rPr>
        <mc:AlternateContent>
          <mc:Choice Requires="wps">
            <w:drawing>
              <wp:anchor distT="0" distB="0" distL="114300" distR="114300" simplePos="0" relativeHeight="251693058" behindDoc="0" locked="0" layoutInCell="1" allowOverlap="1" wp14:anchorId="7260A67A" wp14:editId="2C5D4674">
                <wp:simplePos x="0" y="0"/>
                <wp:positionH relativeFrom="margin">
                  <wp:posOffset>-142875</wp:posOffset>
                </wp:positionH>
                <wp:positionV relativeFrom="paragraph">
                  <wp:posOffset>182411</wp:posOffset>
                </wp:positionV>
                <wp:extent cx="0" cy="198782"/>
                <wp:effectExtent l="0" t="0" r="38100" b="29845"/>
                <wp:wrapNone/>
                <wp:docPr id="1547770654" name="Connecteur droit 6"/>
                <wp:cNvGraphicFramePr/>
                <a:graphic xmlns:a="http://schemas.openxmlformats.org/drawingml/2006/main">
                  <a:graphicData uri="http://schemas.microsoft.com/office/word/2010/wordprocessingShape">
                    <wps:wsp>
                      <wps:cNvCnPr/>
                      <wps:spPr>
                        <a:xfrm flipH="1">
                          <a:off x="0" y="0"/>
                          <a:ext cx="0" cy="198782"/>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2277D6" id="Connecteur droit 6" o:spid="_x0000_s1026" style="position:absolute;flip:x;z-index:2516930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25pt,14.35pt" to="-11.2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" strokecolor="black [3213]">
                <w10:wrap anchorx="margin"/>
              </v:line>
            </w:pict>
          </mc:Fallback>
        </mc:AlternateContent>
      </w:r>
    </w:p>
    <w:p w14:paraId="154A282B" w14:textId="03932831" w:rsidR="006A2496" w:rsidRDefault="00DD2C0D" w:rsidP="006A2496">
      <w:pPr>
        <w:ind w:firstLine="142"/>
        <w:rPr>
          <w:rFonts w:cs="Arial"/>
          <w:i/>
          <w:iCs/>
        </w:rPr>
      </w:pPr>
      <w:r w:rsidRPr="003C7CBB" w:rsidDel="00360B39">
        <w:rPr>
          <w:rFonts w:cs="Arial"/>
          <w:i/>
          <w:iCs/>
        </w:rPr>
        <w:t xml:space="preserve"> </w:t>
      </w:r>
      <w:r w:rsidR="006A2496">
        <w:rPr>
          <w:rFonts w:cs="Arial"/>
          <w:i/>
          <w:iCs/>
        </w:rPr>
        <w:t>(*) : Préciser t</w:t>
      </w:r>
      <w:r w:rsidR="006A2496" w:rsidRPr="00AC3A51">
        <w:rPr>
          <w:rFonts w:cs="Arial"/>
          <w:i/>
          <w:iCs/>
        </w:rPr>
        <w:t xml:space="preserve">out </w:t>
      </w:r>
      <w:r w:rsidR="006A2496">
        <w:rPr>
          <w:rFonts w:cs="Arial"/>
          <w:i/>
          <w:iCs/>
        </w:rPr>
        <w:t xml:space="preserve">autre </w:t>
      </w:r>
      <w:r w:rsidR="006A2496" w:rsidRPr="00AC3A51">
        <w:rPr>
          <w:rFonts w:cs="Arial"/>
          <w:i/>
          <w:iCs/>
        </w:rPr>
        <w:t>caractère morphologique apparent</w:t>
      </w:r>
      <w:r w:rsidR="006A2496">
        <w:rPr>
          <w:rFonts w:cs="Arial"/>
          <w:i/>
          <w:iCs/>
        </w:rPr>
        <w:t>, objet de la demande.</w:t>
      </w:r>
    </w:p>
    <w:p w14:paraId="4F228735" w14:textId="1684A44F" w:rsidR="00DF48D6" w:rsidRDefault="00B33E65" w:rsidP="00DF48D6">
      <w:pPr>
        <w:spacing w:before="120"/>
        <w:ind w:left="142"/>
        <w:rPr>
          <w:rFonts w:cs="Arial"/>
          <w:i/>
          <w:iCs/>
        </w:rPr>
      </w:pPr>
      <w:r>
        <w:rPr>
          <w:rFonts w:cs="Arial"/>
          <w:i/>
          <w:iCs/>
        </w:rPr>
        <w:t xml:space="preserve"> </w:t>
      </w:r>
      <w:r w:rsidR="00DF48D6">
        <w:rPr>
          <w:rFonts w:cs="Arial"/>
          <w:i/>
          <w:iCs/>
        </w:rPr>
        <w:t>(**) : Ne retenir que la mention qui correspond à la flexibilité souhaitée.</w:t>
      </w:r>
    </w:p>
    <w:p w14:paraId="666F96D2" w14:textId="77777777" w:rsidR="00DF48D6" w:rsidRPr="00AC3A51" w:rsidRDefault="00DF48D6" w:rsidP="006A2496">
      <w:pPr>
        <w:ind w:firstLine="142"/>
        <w:rPr>
          <w:rFonts w:cs="Arial"/>
          <w:i/>
          <w:iCs/>
        </w:rPr>
      </w:pPr>
    </w:p>
    <w:p w14:paraId="5B429E90" w14:textId="77777777" w:rsidR="00DD2C0D" w:rsidRDefault="00DD2C0D" w:rsidP="009B1F4C">
      <w:pPr>
        <w:pStyle w:val="Titre"/>
        <w:numPr>
          <w:ilvl w:val="0"/>
          <w:numId w:val="7"/>
        </w:numPr>
        <w:tabs>
          <w:tab w:val="clear" w:pos="720"/>
        </w:tabs>
        <w:overflowPunct w:val="0"/>
        <w:spacing w:before="120" w:after="120"/>
        <w:ind w:left="425" w:hanging="425"/>
        <w:jc w:val="left"/>
        <w:textAlignment w:val="baseline"/>
        <w:rPr>
          <w:sz w:val="28"/>
        </w:rPr>
        <w:sectPr w:rsidR="00DD2C0D" w:rsidSect="00F662EE">
          <w:headerReference w:type="even" r:id="rId130"/>
          <w:headerReference w:type="default" r:id="rId131"/>
          <w:footerReference w:type="default" r:id="rId132"/>
          <w:headerReference w:type="first" r:id="rId133"/>
          <w:pgSz w:w="16840" w:h="11907" w:orient="landscape" w:code="9"/>
          <w:pgMar w:top="1418" w:right="567" w:bottom="1418" w:left="567" w:header="720" w:footer="720" w:gutter="0"/>
          <w:cols w:space="720"/>
        </w:sectPr>
      </w:pPr>
    </w:p>
    <w:p w14:paraId="25C9EA08" w14:textId="5BD04104" w:rsidR="00DD2C0D" w:rsidRPr="00206D61" w:rsidRDefault="00DD2C0D" w:rsidP="00FA60CA">
      <w:pPr>
        <w:pStyle w:val="Style2titre"/>
        <w:rPr>
          <w:color w:val="FF0000"/>
        </w:rPr>
      </w:pPr>
      <w:bookmarkStart w:id="420" w:name="_Toc341446704"/>
      <w:bookmarkStart w:id="421" w:name="_Toc360798185"/>
      <w:bookmarkStart w:id="422" w:name="_Toc360798725"/>
      <w:bookmarkStart w:id="423" w:name="_Toc438655646"/>
      <w:bookmarkStart w:id="424" w:name="_Toc175151516"/>
      <w:bookmarkStart w:id="425" w:name="_Toc175151575"/>
      <w:bookmarkStart w:id="426" w:name="_Toc175151714"/>
      <w:bookmarkStart w:id="427" w:name="_Toc175215053"/>
      <w:bookmarkStart w:id="428" w:name="_Toc175215696"/>
      <w:bookmarkStart w:id="429" w:name="_Toc178069076"/>
      <w:r w:rsidRPr="00206D61">
        <w:rPr>
          <w:color w:val="FF0000"/>
        </w:rPr>
        <w:lastRenderedPageBreak/>
        <w:t>Domaine Biologie médicolégale – Sous-famille : Toxicologie (TOXICOBM)</w:t>
      </w:r>
      <w:bookmarkEnd w:id="420"/>
      <w:bookmarkEnd w:id="421"/>
      <w:bookmarkEnd w:id="422"/>
      <w:bookmarkEnd w:id="423"/>
      <w:bookmarkEnd w:id="424"/>
      <w:bookmarkEnd w:id="425"/>
      <w:bookmarkEnd w:id="426"/>
      <w:bookmarkEnd w:id="427"/>
      <w:bookmarkEnd w:id="428"/>
      <w:bookmarkEnd w:id="429"/>
    </w:p>
    <w:tbl>
      <w:tblPr>
        <w:tblW w:w="15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5"/>
        <w:gridCol w:w="3600"/>
        <w:gridCol w:w="2640"/>
        <w:gridCol w:w="3104"/>
        <w:gridCol w:w="2709"/>
        <w:gridCol w:w="2034"/>
      </w:tblGrid>
      <w:tr w:rsidR="00DD2C0D" w14:paraId="1E0C09B4" w14:textId="77777777" w:rsidTr="00EF6703">
        <w:trPr>
          <w:cantSplit/>
          <w:trHeight w:val="687"/>
          <w:tblHeader/>
          <w:jc w:val="center"/>
        </w:trPr>
        <w:tc>
          <w:tcPr>
            <w:tcW w:w="1215" w:type="dxa"/>
            <w:shd w:val="clear" w:color="auto" w:fill="E6EDF8"/>
            <w:vAlign w:val="center"/>
          </w:tcPr>
          <w:p w14:paraId="5756B291" w14:textId="77777777" w:rsidR="00DD2C0D" w:rsidRDefault="00DD2C0D" w:rsidP="009F617E">
            <w:pPr>
              <w:jc w:val="center"/>
              <w:rPr>
                <w:rFonts w:cs="Arial"/>
                <w:b/>
                <w:bCs/>
              </w:rPr>
            </w:pPr>
            <w:r>
              <w:rPr>
                <w:rFonts w:cs="Arial"/>
                <w:b/>
                <w:bCs/>
              </w:rPr>
              <w:t>Code</w:t>
            </w:r>
          </w:p>
        </w:tc>
        <w:tc>
          <w:tcPr>
            <w:tcW w:w="3600" w:type="dxa"/>
            <w:shd w:val="clear" w:color="auto" w:fill="E6EDF8"/>
            <w:vAlign w:val="center"/>
          </w:tcPr>
          <w:p w14:paraId="340D5392" w14:textId="45D8DF2B" w:rsidR="00DD2C0D" w:rsidRDefault="00DD2C0D" w:rsidP="009F617E">
            <w:pPr>
              <w:jc w:val="center"/>
              <w:rPr>
                <w:rFonts w:eastAsia="Times" w:cs="Arial"/>
                <w:b/>
                <w:bCs/>
              </w:rPr>
            </w:pPr>
            <w:r>
              <w:rPr>
                <w:rFonts w:cs="Arial"/>
                <w:b/>
                <w:bCs/>
              </w:rPr>
              <w:t>Nature de l'échantillon biologique</w:t>
            </w:r>
            <w:r w:rsidR="008D696F">
              <w:rPr>
                <w:rFonts w:cs="Arial"/>
                <w:b/>
                <w:bCs/>
              </w:rPr>
              <w:t>/de la région anatomique</w:t>
            </w:r>
          </w:p>
        </w:tc>
        <w:tc>
          <w:tcPr>
            <w:tcW w:w="2640" w:type="dxa"/>
            <w:shd w:val="clear" w:color="auto" w:fill="E6EDF8"/>
            <w:vAlign w:val="center"/>
          </w:tcPr>
          <w:p w14:paraId="7E4BDB48" w14:textId="77777777" w:rsidR="00DD2C0D" w:rsidRDefault="00DD2C0D" w:rsidP="009F617E">
            <w:pPr>
              <w:jc w:val="center"/>
              <w:rPr>
                <w:rFonts w:eastAsia="Times" w:cs="Arial"/>
                <w:b/>
                <w:bCs/>
              </w:rPr>
            </w:pPr>
            <w:r>
              <w:rPr>
                <w:rFonts w:cs="Arial"/>
                <w:b/>
                <w:bCs/>
              </w:rPr>
              <w:t>Nature de l'examen/analyse</w:t>
            </w:r>
          </w:p>
        </w:tc>
        <w:tc>
          <w:tcPr>
            <w:tcW w:w="3104" w:type="dxa"/>
            <w:shd w:val="clear" w:color="auto" w:fill="E6EDF8"/>
            <w:vAlign w:val="center"/>
          </w:tcPr>
          <w:p w14:paraId="3F2851CB" w14:textId="77777777" w:rsidR="00DD2C0D" w:rsidRDefault="00DD2C0D" w:rsidP="009F617E">
            <w:pPr>
              <w:jc w:val="center"/>
              <w:rPr>
                <w:rFonts w:cs="Arial"/>
                <w:b/>
                <w:bCs/>
              </w:rPr>
            </w:pPr>
            <w:r>
              <w:rPr>
                <w:rFonts w:cs="Arial"/>
                <w:b/>
                <w:bCs/>
              </w:rPr>
              <w:t>Principe de la méthode</w:t>
            </w:r>
          </w:p>
        </w:tc>
        <w:tc>
          <w:tcPr>
            <w:tcW w:w="2709" w:type="dxa"/>
            <w:shd w:val="clear" w:color="auto" w:fill="E6EDF8"/>
            <w:vAlign w:val="center"/>
          </w:tcPr>
          <w:p w14:paraId="08D69D4F" w14:textId="77777777" w:rsidR="00DD2C0D" w:rsidRDefault="00DD2C0D" w:rsidP="009F617E">
            <w:pPr>
              <w:jc w:val="center"/>
              <w:rPr>
                <w:rFonts w:cs="Arial"/>
                <w:b/>
                <w:bCs/>
              </w:rPr>
            </w:pPr>
            <w:r>
              <w:rPr>
                <w:rFonts w:cs="Arial"/>
                <w:b/>
                <w:bCs/>
              </w:rPr>
              <w:t>Référence de la méthode</w:t>
            </w:r>
          </w:p>
        </w:tc>
        <w:tc>
          <w:tcPr>
            <w:tcW w:w="2034" w:type="dxa"/>
            <w:shd w:val="clear" w:color="auto" w:fill="E6EDF8"/>
            <w:vAlign w:val="center"/>
          </w:tcPr>
          <w:p w14:paraId="2C5D9AE5" w14:textId="77777777" w:rsidR="00DD2C0D" w:rsidRDefault="00DD2C0D" w:rsidP="009F617E">
            <w:pPr>
              <w:jc w:val="center"/>
              <w:rPr>
                <w:rFonts w:eastAsia="Times" w:cs="Arial"/>
                <w:b/>
                <w:bCs/>
              </w:rPr>
            </w:pPr>
            <w:r>
              <w:rPr>
                <w:rFonts w:cs="Arial"/>
                <w:b/>
                <w:bCs/>
              </w:rPr>
              <w:t>Remarques (Limitations, paramètres critiques, …)</w:t>
            </w:r>
          </w:p>
        </w:tc>
      </w:tr>
      <w:tr w:rsidR="00DD2C0D" w14:paraId="754135B3" w14:textId="77777777" w:rsidTr="00EF6703">
        <w:trPr>
          <w:cantSplit/>
          <w:trHeight w:val="1021"/>
          <w:jc w:val="center"/>
        </w:trPr>
        <w:tc>
          <w:tcPr>
            <w:tcW w:w="1215" w:type="dxa"/>
            <w:vAlign w:val="center"/>
          </w:tcPr>
          <w:p w14:paraId="4EDCEEF2" w14:textId="6320C116" w:rsidR="00DD2C0D" w:rsidRDefault="00517EC4" w:rsidP="00796D3B">
            <w:pPr>
              <w:rPr>
                <w:rFonts w:eastAsia="Times" w:cs="Arial"/>
              </w:rPr>
            </w:pPr>
            <w:r>
              <w:rPr>
                <w:rFonts w:eastAsia="Times" w:cs="Arial"/>
              </w:rPr>
              <w:t xml:space="preserve">ML </w:t>
            </w:r>
            <w:r w:rsidR="00DD2C0D">
              <w:rPr>
                <w:rFonts w:eastAsia="Times" w:cs="Arial"/>
              </w:rPr>
              <w:t>TO</w:t>
            </w:r>
            <w:r w:rsidR="007F118E">
              <w:rPr>
                <w:rFonts w:eastAsia="Times" w:cs="Arial"/>
              </w:rPr>
              <w:t>0</w:t>
            </w:r>
            <w:r w:rsidR="00DD2C0D">
              <w:rPr>
                <w:rFonts w:eastAsia="Times" w:cs="Arial"/>
              </w:rPr>
              <w:t>1</w:t>
            </w:r>
          </w:p>
        </w:tc>
        <w:tc>
          <w:tcPr>
            <w:tcW w:w="3600" w:type="dxa"/>
            <w:vAlign w:val="center"/>
          </w:tcPr>
          <w:p w14:paraId="0CC7885E" w14:textId="1D7E02EA" w:rsidR="00015E79" w:rsidRPr="00015E79" w:rsidRDefault="00DD2C0D" w:rsidP="00796D3B">
            <w:pPr>
              <w:rPr>
                <w:rFonts w:eastAsia="Times" w:cs="Arial"/>
              </w:rPr>
            </w:pPr>
            <w:r w:rsidRPr="00830063">
              <w:rPr>
                <w:rFonts w:cs="Arial"/>
              </w:rPr>
              <w:t xml:space="preserve">Tout </w:t>
            </w:r>
            <w:r>
              <w:rPr>
                <w:rFonts w:cs="Arial"/>
              </w:rPr>
              <w:t xml:space="preserve">échantillon </w:t>
            </w:r>
            <w:r w:rsidRPr="00BA4D6E">
              <w:rPr>
                <w:rFonts w:cs="Arial"/>
              </w:rPr>
              <w:t xml:space="preserve">biologique d'origine humaine </w:t>
            </w:r>
            <w:r>
              <w:rPr>
                <w:rFonts w:cs="Arial"/>
              </w:rPr>
              <w:t>(</w:t>
            </w:r>
            <w:r w:rsidRPr="00BA4D6E">
              <w:rPr>
                <w:rFonts w:cs="Arial"/>
              </w:rPr>
              <w:t xml:space="preserve">sang et dérivés, urine, </w:t>
            </w:r>
            <w:r>
              <w:rPr>
                <w:rFonts w:cs="Arial"/>
              </w:rPr>
              <w:t>échantillon</w:t>
            </w:r>
            <w:r w:rsidRPr="005334B0">
              <w:rPr>
                <w:rFonts w:cs="Arial"/>
              </w:rPr>
              <w:t>s cutanés ou muqueux,</w:t>
            </w:r>
            <w:r>
              <w:rPr>
                <w:rFonts w:cs="Arial"/>
              </w:rPr>
              <w:t xml:space="preserve"> </w:t>
            </w:r>
            <w:r w:rsidRPr="005334B0">
              <w:rPr>
                <w:rFonts w:cs="Arial"/>
              </w:rPr>
              <w:t>phanères,</w:t>
            </w:r>
            <w:r>
              <w:rPr>
                <w:rFonts w:cs="Arial"/>
              </w:rPr>
              <w:t xml:space="preserve"> …)</w:t>
            </w:r>
          </w:p>
        </w:tc>
        <w:tc>
          <w:tcPr>
            <w:tcW w:w="2640" w:type="dxa"/>
            <w:vAlign w:val="center"/>
          </w:tcPr>
          <w:p w14:paraId="5DC73871" w14:textId="77777777" w:rsidR="00DD2C0D" w:rsidRPr="005334B0" w:rsidRDefault="00DD2C0D" w:rsidP="00796D3B">
            <w:pPr>
              <w:rPr>
                <w:rFonts w:cs="Arial"/>
              </w:rPr>
            </w:pPr>
            <w:r w:rsidRPr="005334B0">
              <w:rPr>
                <w:rFonts w:cs="Arial"/>
              </w:rPr>
              <w:t>Recherche, identification ("screening") et/ou détermination de la concentration de xénobiotiques</w:t>
            </w:r>
          </w:p>
          <w:p w14:paraId="3ECD2D07" w14:textId="77777777" w:rsidR="00DD2C0D" w:rsidRPr="005334B0" w:rsidRDefault="00DD2C0D" w:rsidP="00796D3B">
            <w:pPr>
              <w:rPr>
                <w:rFonts w:cs="Arial"/>
              </w:rPr>
            </w:pPr>
          </w:p>
          <w:p w14:paraId="6045478C" w14:textId="77777777" w:rsidR="00DD2C0D" w:rsidRPr="00E24BF9" w:rsidRDefault="00DD2C0D" w:rsidP="00796D3B">
            <w:pPr>
              <w:rPr>
                <w:rFonts w:eastAsia="Times" w:cs="Arial"/>
              </w:rPr>
            </w:pPr>
            <w:r w:rsidRPr="005334B0">
              <w:rPr>
                <w:rFonts w:cs="Arial"/>
              </w:rPr>
              <w:t>Type de substances : stupéfiants, drogues-toxiques, anabolisants, médicaments, produits phytosanitaires, éléments inorganiques, autres substances naturelles ou de synthèse</w:t>
            </w:r>
          </w:p>
        </w:tc>
        <w:tc>
          <w:tcPr>
            <w:tcW w:w="3104" w:type="dxa"/>
            <w:vAlign w:val="center"/>
          </w:tcPr>
          <w:p w14:paraId="5CD6B62D" w14:textId="4D7A3F63" w:rsidR="00DD2C0D" w:rsidRPr="005334B0" w:rsidRDefault="00DD2C0D" w:rsidP="00796D3B">
            <w:pPr>
              <w:rPr>
                <w:rFonts w:eastAsia="Times" w:cs="Arial"/>
              </w:rPr>
            </w:pPr>
            <w:r w:rsidRPr="005334B0">
              <w:rPr>
                <w:rFonts w:eastAsia="Times" w:cs="Arial"/>
              </w:rPr>
              <w:t>- Spectrophotométrie, Néphélémétrie et Turbidimétrie,</w:t>
            </w:r>
          </w:p>
          <w:p w14:paraId="3417C0E7" w14:textId="641D4AB7" w:rsidR="00DD2C0D" w:rsidRPr="005334B0" w:rsidRDefault="00DD2C0D" w:rsidP="00796D3B">
            <w:pPr>
              <w:rPr>
                <w:rFonts w:eastAsia="Times" w:cs="Arial"/>
              </w:rPr>
            </w:pPr>
            <w:r w:rsidRPr="005334B0">
              <w:rPr>
                <w:rFonts w:eastAsia="Times" w:cs="Arial"/>
              </w:rPr>
              <w:t>- Réfractométrie – Réflectométrie,</w:t>
            </w:r>
          </w:p>
          <w:p w14:paraId="0E502E9E" w14:textId="0381A184" w:rsidR="00DD2C0D" w:rsidRPr="005334B0" w:rsidRDefault="00DD2C0D" w:rsidP="00796D3B">
            <w:pPr>
              <w:rPr>
                <w:rFonts w:eastAsia="Times" w:cs="Arial"/>
              </w:rPr>
            </w:pPr>
            <w:r w:rsidRPr="005334B0">
              <w:rPr>
                <w:rFonts w:eastAsia="Times" w:cs="Arial"/>
              </w:rPr>
              <w:t>- Enzymatique et Immuno-enzymatique,</w:t>
            </w:r>
          </w:p>
          <w:p w14:paraId="35192EED" w14:textId="29C3A06B" w:rsidR="00DD2C0D" w:rsidRPr="005334B0" w:rsidRDefault="00DD2C0D" w:rsidP="00796D3B">
            <w:pPr>
              <w:rPr>
                <w:rFonts w:eastAsia="Times" w:cs="Arial"/>
              </w:rPr>
            </w:pPr>
            <w:r w:rsidRPr="005334B0">
              <w:rPr>
                <w:rFonts w:eastAsia="Times" w:cs="Arial"/>
              </w:rPr>
              <w:t>- Fluorescence, Immunofluorescence et Chimiluminescence,</w:t>
            </w:r>
          </w:p>
          <w:p w14:paraId="222A1789" w14:textId="62A9D2EC" w:rsidR="00DD2C0D" w:rsidRDefault="00DD2C0D" w:rsidP="00796D3B">
            <w:pPr>
              <w:rPr>
                <w:rFonts w:eastAsia="Times" w:cs="Arial"/>
              </w:rPr>
            </w:pPr>
            <w:r w:rsidRPr="005334B0">
              <w:rPr>
                <w:rFonts w:eastAsia="Times" w:cs="Arial"/>
              </w:rPr>
              <w:t>- Electrochimie</w:t>
            </w:r>
          </w:p>
          <w:p w14:paraId="6F8FF5FC" w14:textId="77777777" w:rsidR="0045346D" w:rsidRDefault="0045346D" w:rsidP="00796D3B">
            <w:pPr>
              <w:rPr>
                <w:rFonts w:eastAsia="Times" w:cs="Arial"/>
              </w:rPr>
            </w:pPr>
            <w:r>
              <w:rPr>
                <w:rFonts w:eastAsia="Times" w:cs="Arial"/>
              </w:rPr>
              <w:t xml:space="preserve">- </w:t>
            </w:r>
            <w:r w:rsidR="00C14523">
              <w:rPr>
                <w:rFonts w:eastAsia="Times" w:cs="Arial"/>
              </w:rPr>
              <w:t>Immunochromatographie</w:t>
            </w:r>
          </w:p>
          <w:p w14:paraId="43D5A9A7" w14:textId="28FFD846" w:rsidR="00206D61" w:rsidRPr="00206D61" w:rsidRDefault="00206D61" w:rsidP="00FA60CA">
            <w:pPr>
              <w:rPr>
                <w:rFonts w:eastAsia="Times" w:cs="Arial"/>
              </w:rPr>
            </w:pPr>
          </w:p>
        </w:tc>
        <w:tc>
          <w:tcPr>
            <w:tcW w:w="2709" w:type="dxa"/>
            <w:vAlign w:val="center"/>
          </w:tcPr>
          <w:p w14:paraId="76DA3F0F" w14:textId="77777777" w:rsidR="00DD2C0D" w:rsidRDefault="00DD2C0D" w:rsidP="00796D3B">
            <w:pPr>
              <w:rPr>
                <w:rFonts w:cs="Arial"/>
              </w:rPr>
            </w:pPr>
            <w:r>
              <w:rPr>
                <w:rFonts w:cs="Arial"/>
              </w:rPr>
              <w:t>M</w:t>
            </w:r>
            <w:r w:rsidRPr="0068544B">
              <w:rPr>
                <w:rFonts w:cs="Arial"/>
              </w:rPr>
              <w:t>éthodes reconnues</w:t>
            </w:r>
            <w:r>
              <w:rPr>
                <w:rFonts w:cs="Arial"/>
              </w:rPr>
              <w:t xml:space="preserve"> (A)</w:t>
            </w:r>
          </w:p>
          <w:p w14:paraId="2DB22906" w14:textId="77777777" w:rsidR="00DD2C0D" w:rsidRPr="00E24BF9" w:rsidRDefault="00DD2C0D" w:rsidP="00796D3B">
            <w:pPr>
              <w:rPr>
                <w:rFonts w:eastAsia="Times" w:cs="Arial"/>
              </w:rPr>
            </w:pPr>
            <w:r>
              <w:rPr>
                <w:rFonts w:cs="Arial"/>
              </w:rPr>
              <w:t>M</w:t>
            </w:r>
            <w:r w:rsidRPr="0068544B">
              <w:rPr>
                <w:rFonts w:cs="Arial"/>
              </w:rPr>
              <w:t>éthodes reconnues, adaptées ou développées</w:t>
            </w:r>
            <w:r>
              <w:rPr>
                <w:rFonts w:cs="Arial"/>
              </w:rPr>
              <w:t xml:space="preserve"> (B) (**)</w:t>
            </w:r>
          </w:p>
        </w:tc>
        <w:tc>
          <w:tcPr>
            <w:tcW w:w="2034" w:type="dxa"/>
            <w:vAlign w:val="center"/>
          </w:tcPr>
          <w:p w14:paraId="26DC8759" w14:textId="77777777" w:rsidR="00DD2C0D" w:rsidRDefault="005312AA" w:rsidP="00796D3B">
            <w:pPr>
              <w:rPr>
                <w:rFonts w:eastAsia="Times" w:cs="Arial"/>
              </w:rPr>
            </w:pPr>
            <w:r>
              <w:rPr>
                <w:rFonts w:eastAsia="Times" w:cs="Arial"/>
              </w:rPr>
              <w:t>#</w:t>
            </w:r>
          </w:p>
        </w:tc>
      </w:tr>
      <w:tr w:rsidR="00DD2C0D" w14:paraId="7CE3D7C4" w14:textId="77777777" w:rsidTr="00EF6703">
        <w:trPr>
          <w:cantSplit/>
          <w:trHeight w:val="1021"/>
          <w:jc w:val="center"/>
        </w:trPr>
        <w:tc>
          <w:tcPr>
            <w:tcW w:w="1215" w:type="dxa"/>
            <w:vAlign w:val="center"/>
          </w:tcPr>
          <w:p w14:paraId="61B60218" w14:textId="77777777" w:rsidR="00DD2C0D" w:rsidRDefault="00517EC4" w:rsidP="00796D3B">
            <w:pPr>
              <w:rPr>
                <w:rFonts w:eastAsia="Times" w:cs="Arial"/>
              </w:rPr>
            </w:pPr>
            <w:r>
              <w:rPr>
                <w:rFonts w:eastAsia="Times" w:cs="Arial"/>
              </w:rPr>
              <w:t xml:space="preserve">ML </w:t>
            </w:r>
            <w:r w:rsidR="00DD2C0D">
              <w:rPr>
                <w:rFonts w:eastAsia="Times" w:cs="Arial"/>
              </w:rPr>
              <w:t>TO</w:t>
            </w:r>
            <w:r w:rsidR="007F118E">
              <w:rPr>
                <w:rFonts w:eastAsia="Times" w:cs="Arial"/>
              </w:rPr>
              <w:t>0</w:t>
            </w:r>
            <w:r w:rsidR="00DD2C0D">
              <w:rPr>
                <w:rFonts w:eastAsia="Times" w:cs="Arial"/>
              </w:rPr>
              <w:t>2</w:t>
            </w:r>
          </w:p>
        </w:tc>
        <w:tc>
          <w:tcPr>
            <w:tcW w:w="3600" w:type="dxa"/>
            <w:vAlign w:val="center"/>
          </w:tcPr>
          <w:p w14:paraId="1E7B4C7B" w14:textId="77777777" w:rsidR="00DD2C0D" w:rsidRPr="00044290" w:rsidRDefault="00DD2C0D" w:rsidP="00796D3B">
            <w:pPr>
              <w:rPr>
                <w:rFonts w:cs="Arial"/>
              </w:rPr>
            </w:pPr>
            <w:r w:rsidRPr="00DD6F1B">
              <w:rPr>
                <w:rFonts w:cs="Arial"/>
              </w:rPr>
              <w:t xml:space="preserve">Tout liquide biologique d'origine humaine </w:t>
            </w:r>
            <w:r>
              <w:rPr>
                <w:rFonts w:cs="Arial"/>
              </w:rPr>
              <w:t>(</w:t>
            </w:r>
            <w:r w:rsidRPr="00DD6F1B">
              <w:rPr>
                <w:rFonts w:cs="Arial"/>
              </w:rPr>
              <w:t xml:space="preserve">sang et dérivés, urine, </w:t>
            </w:r>
            <w:r>
              <w:rPr>
                <w:rFonts w:cs="Arial"/>
              </w:rPr>
              <w:t>…)</w:t>
            </w:r>
          </w:p>
        </w:tc>
        <w:tc>
          <w:tcPr>
            <w:tcW w:w="2640" w:type="dxa"/>
            <w:vAlign w:val="center"/>
          </w:tcPr>
          <w:p w14:paraId="7B31C486" w14:textId="77777777" w:rsidR="00DD2C0D" w:rsidRPr="00DD6F1B" w:rsidRDefault="00DD2C0D" w:rsidP="00796D3B">
            <w:pPr>
              <w:rPr>
                <w:rFonts w:cs="Arial"/>
              </w:rPr>
            </w:pPr>
            <w:r w:rsidRPr="00DD6F1B">
              <w:rPr>
                <w:rFonts w:cs="Arial"/>
              </w:rPr>
              <w:t>Détermination de la concentration de xénobiotiques</w:t>
            </w:r>
          </w:p>
          <w:p w14:paraId="3F4D5193" w14:textId="77777777" w:rsidR="00DD2C0D" w:rsidRPr="00DD6F1B" w:rsidRDefault="00DD2C0D" w:rsidP="00796D3B">
            <w:pPr>
              <w:rPr>
                <w:rFonts w:cs="Arial"/>
              </w:rPr>
            </w:pPr>
          </w:p>
          <w:p w14:paraId="143F48D9" w14:textId="77777777" w:rsidR="00DD2C0D" w:rsidRPr="00DD6F1B" w:rsidRDefault="00DD2C0D" w:rsidP="00796D3B">
            <w:pPr>
              <w:rPr>
                <w:rFonts w:cs="Arial"/>
              </w:rPr>
            </w:pPr>
            <w:r w:rsidRPr="00DD6F1B">
              <w:rPr>
                <w:rFonts w:cs="Arial"/>
              </w:rPr>
              <w:t>Type de substances : stupéfiants, drogues-toxiques, anabolisants, médicaments, produits phytosanitaires, autres substances naturelles ou de synthèse</w:t>
            </w:r>
          </w:p>
        </w:tc>
        <w:tc>
          <w:tcPr>
            <w:tcW w:w="3104" w:type="dxa"/>
            <w:vAlign w:val="center"/>
          </w:tcPr>
          <w:p w14:paraId="5ADA7B81" w14:textId="77777777" w:rsidR="001A6FDF" w:rsidRDefault="001A6FDF" w:rsidP="00796D3B">
            <w:pPr>
              <w:rPr>
                <w:rFonts w:eastAsia="Times" w:cs="Arial"/>
              </w:rPr>
            </w:pPr>
            <w:r>
              <w:rPr>
                <w:rFonts w:eastAsia="Times" w:cs="Arial"/>
              </w:rPr>
              <w:t>Pré-traitement</w:t>
            </w:r>
          </w:p>
          <w:p w14:paraId="0AC0F96E" w14:textId="77777777" w:rsidR="001A6FDF" w:rsidRDefault="001A6FDF" w:rsidP="00796D3B">
            <w:pPr>
              <w:rPr>
                <w:rFonts w:cs="Arial"/>
              </w:rPr>
            </w:pPr>
          </w:p>
          <w:p w14:paraId="282DA437" w14:textId="77777777" w:rsidR="00DD2C0D" w:rsidRPr="00DD6F1B" w:rsidRDefault="00DD2C0D" w:rsidP="00796D3B">
            <w:pPr>
              <w:rPr>
                <w:rFonts w:cs="Arial"/>
              </w:rPr>
            </w:pPr>
            <w:r w:rsidRPr="00DD6F1B">
              <w:rPr>
                <w:rFonts w:cs="Arial"/>
              </w:rPr>
              <w:t>Radio-immunoanalyse (RIA)</w:t>
            </w:r>
          </w:p>
        </w:tc>
        <w:tc>
          <w:tcPr>
            <w:tcW w:w="2709" w:type="dxa"/>
            <w:vAlign w:val="center"/>
          </w:tcPr>
          <w:p w14:paraId="7A018EBE" w14:textId="77777777" w:rsidR="00DD2C0D" w:rsidRPr="00DD6F1B" w:rsidRDefault="00DD2C0D" w:rsidP="00796D3B">
            <w:pPr>
              <w:rPr>
                <w:rFonts w:cs="Arial"/>
              </w:rPr>
            </w:pPr>
            <w:r w:rsidRPr="00DD6F1B">
              <w:rPr>
                <w:rFonts w:cs="Arial"/>
              </w:rPr>
              <w:t>Méthodes reconnues (A)</w:t>
            </w:r>
          </w:p>
          <w:p w14:paraId="28CE1B24" w14:textId="77777777" w:rsidR="00DD2C0D" w:rsidRDefault="00DD2C0D" w:rsidP="00796D3B">
            <w:pPr>
              <w:rPr>
                <w:rFonts w:cs="Arial"/>
              </w:rPr>
            </w:pPr>
            <w:r w:rsidRPr="00DD6F1B">
              <w:rPr>
                <w:rFonts w:cs="Arial"/>
              </w:rPr>
              <w:t>Méthodes reconnues, adaptées ou développées (B)</w:t>
            </w:r>
            <w:r>
              <w:rPr>
                <w:rFonts w:cs="Arial"/>
              </w:rPr>
              <w:t xml:space="preserve"> (**)</w:t>
            </w:r>
          </w:p>
        </w:tc>
        <w:tc>
          <w:tcPr>
            <w:tcW w:w="2034" w:type="dxa"/>
            <w:vAlign w:val="center"/>
          </w:tcPr>
          <w:p w14:paraId="05F40155" w14:textId="77777777" w:rsidR="00DD2C0D" w:rsidRPr="00044290" w:rsidRDefault="00DD2C0D" w:rsidP="00796D3B">
            <w:pPr>
              <w:keepNext/>
              <w:rPr>
                <w:rFonts w:eastAsia="Times" w:cs="Arial"/>
                <w:lang w:val="fr-029"/>
              </w:rPr>
            </w:pPr>
          </w:p>
        </w:tc>
      </w:tr>
      <w:tr w:rsidR="00DD2C0D" w14:paraId="01D49106" w14:textId="77777777" w:rsidTr="00EF6703">
        <w:trPr>
          <w:cantSplit/>
          <w:trHeight w:val="1021"/>
          <w:jc w:val="center"/>
        </w:trPr>
        <w:tc>
          <w:tcPr>
            <w:tcW w:w="1215" w:type="dxa"/>
            <w:vAlign w:val="center"/>
          </w:tcPr>
          <w:p w14:paraId="4BD97BC1" w14:textId="43B52888" w:rsidR="00DD2C0D" w:rsidRDefault="00517EC4" w:rsidP="00796D3B">
            <w:pPr>
              <w:rPr>
                <w:rFonts w:eastAsia="Times" w:cs="Arial"/>
              </w:rPr>
            </w:pPr>
            <w:r>
              <w:rPr>
                <w:rFonts w:eastAsia="Times" w:cs="Arial"/>
              </w:rPr>
              <w:lastRenderedPageBreak/>
              <w:t xml:space="preserve">ML </w:t>
            </w:r>
            <w:r w:rsidR="00B8206C">
              <w:rPr>
                <w:rFonts w:eastAsia="Times" w:cs="Arial"/>
              </w:rPr>
              <w:t>TO</w:t>
            </w:r>
            <w:r w:rsidR="007F118E">
              <w:rPr>
                <w:rFonts w:eastAsia="Times" w:cs="Arial"/>
              </w:rPr>
              <w:t>0</w:t>
            </w:r>
            <w:r w:rsidR="00B8206C">
              <w:rPr>
                <w:rFonts w:eastAsia="Times" w:cs="Arial"/>
              </w:rPr>
              <w:t>3</w:t>
            </w:r>
          </w:p>
        </w:tc>
        <w:tc>
          <w:tcPr>
            <w:tcW w:w="3600" w:type="dxa"/>
            <w:vAlign w:val="center"/>
          </w:tcPr>
          <w:p w14:paraId="716D7733" w14:textId="77777777" w:rsidR="00DD2C0D" w:rsidRPr="00044290" w:rsidRDefault="00DD2C0D" w:rsidP="00796D3B">
            <w:pPr>
              <w:rPr>
                <w:rFonts w:cs="Arial"/>
              </w:rPr>
            </w:pPr>
            <w:r w:rsidRPr="00044290">
              <w:rPr>
                <w:rFonts w:cs="Arial"/>
              </w:rPr>
              <w:t xml:space="preserve">Tout </w:t>
            </w:r>
            <w:r>
              <w:rPr>
                <w:rFonts w:cs="Arial"/>
              </w:rPr>
              <w:t>échantillon</w:t>
            </w:r>
            <w:r w:rsidRPr="00044290">
              <w:rPr>
                <w:rFonts w:cs="Arial"/>
              </w:rPr>
              <w:t xml:space="preserve"> biologique d'origine humaine </w:t>
            </w:r>
            <w:r>
              <w:rPr>
                <w:rFonts w:cs="Arial"/>
              </w:rPr>
              <w:t>(</w:t>
            </w:r>
            <w:r w:rsidRPr="00044290">
              <w:rPr>
                <w:rFonts w:cs="Arial"/>
              </w:rPr>
              <w:t>sang et dérivés, urine</w:t>
            </w:r>
            <w:r>
              <w:rPr>
                <w:rFonts w:cs="Arial"/>
              </w:rPr>
              <w:t>, échantillon</w:t>
            </w:r>
            <w:r w:rsidRPr="00044290">
              <w:rPr>
                <w:rFonts w:cs="Arial"/>
              </w:rPr>
              <w:t>s cutanés ou muqueux, phanères</w:t>
            </w:r>
            <w:r>
              <w:rPr>
                <w:rFonts w:cs="Arial"/>
              </w:rPr>
              <w:t>…)</w:t>
            </w:r>
          </w:p>
          <w:p w14:paraId="0F82C270" w14:textId="77777777" w:rsidR="00DD2C0D" w:rsidRDefault="00DD2C0D" w:rsidP="00796D3B">
            <w:pPr>
              <w:rPr>
                <w:rFonts w:cs="Arial"/>
              </w:rPr>
            </w:pPr>
          </w:p>
          <w:p w14:paraId="2669ED2C" w14:textId="77777777" w:rsidR="00DD2C0D" w:rsidRPr="00044290" w:rsidRDefault="00DD2C0D" w:rsidP="00796D3B">
            <w:pPr>
              <w:rPr>
                <w:rFonts w:cs="Arial"/>
              </w:rPr>
            </w:pPr>
            <w:r w:rsidRPr="00044290">
              <w:rPr>
                <w:rFonts w:cs="Arial"/>
              </w:rPr>
              <w:t xml:space="preserve">Traces de tout </w:t>
            </w:r>
            <w:r>
              <w:rPr>
                <w:rFonts w:cs="Arial"/>
              </w:rPr>
              <w:t>échantillon</w:t>
            </w:r>
            <w:r w:rsidRPr="00044290">
              <w:rPr>
                <w:rFonts w:cs="Arial"/>
              </w:rPr>
              <w:t xml:space="preserve"> biologique prélevées sur tout type de support (ex. tissus, écouvillonnages d'objets solides, …)</w:t>
            </w:r>
          </w:p>
        </w:tc>
        <w:tc>
          <w:tcPr>
            <w:tcW w:w="2640" w:type="dxa"/>
            <w:vAlign w:val="center"/>
          </w:tcPr>
          <w:p w14:paraId="48BC8A73" w14:textId="77777777" w:rsidR="00DD2C0D" w:rsidRPr="00044290" w:rsidRDefault="00DD2C0D" w:rsidP="00796D3B">
            <w:pPr>
              <w:rPr>
                <w:rFonts w:cs="Arial"/>
              </w:rPr>
            </w:pPr>
            <w:r w:rsidRPr="00044290">
              <w:rPr>
                <w:rFonts w:cs="Arial"/>
              </w:rPr>
              <w:t>Recherche, identification ("screening") et/ou détermination de la concentration de xénobiotiques</w:t>
            </w:r>
          </w:p>
          <w:p w14:paraId="041832FA" w14:textId="77777777" w:rsidR="00DD2C0D" w:rsidRPr="00044290" w:rsidRDefault="00DD2C0D" w:rsidP="00796D3B">
            <w:pPr>
              <w:rPr>
                <w:rFonts w:cs="Arial"/>
              </w:rPr>
            </w:pPr>
          </w:p>
          <w:p w14:paraId="2F684217" w14:textId="77777777" w:rsidR="00DD2C0D" w:rsidRPr="00044290" w:rsidRDefault="00DD2C0D" w:rsidP="00796D3B">
            <w:pPr>
              <w:rPr>
                <w:rFonts w:cs="Arial"/>
              </w:rPr>
            </w:pPr>
            <w:r w:rsidRPr="00044290">
              <w:rPr>
                <w:rFonts w:cs="Arial"/>
              </w:rPr>
              <w:t>Type de substances : stupéfiants, drogues-toxiques, anabolisants, médicaments, produits phytosanitaires, autres substances naturelles ou de synthèse</w:t>
            </w:r>
          </w:p>
        </w:tc>
        <w:tc>
          <w:tcPr>
            <w:tcW w:w="3104" w:type="dxa"/>
            <w:vAlign w:val="center"/>
          </w:tcPr>
          <w:p w14:paraId="4DBC38B5" w14:textId="22D005CE" w:rsidR="005312AA" w:rsidRPr="0099369F" w:rsidRDefault="005312AA" w:rsidP="00796D3B">
            <w:pPr>
              <w:rPr>
                <w:rFonts w:cs="Arial"/>
                <w:lang w:val="fr-029"/>
              </w:rPr>
            </w:pPr>
            <w:r w:rsidRPr="0099369F">
              <w:rPr>
                <w:rFonts w:cs="Arial"/>
                <w:lang w:val="fr-029"/>
              </w:rPr>
              <w:t>Déprotéinisation, extraction, avec ou sans hydrolyse, avec ou sans dérivation, avec ou sans purification</w:t>
            </w:r>
          </w:p>
          <w:p w14:paraId="48D8551D" w14:textId="77777777" w:rsidR="005312AA" w:rsidRPr="0099369F" w:rsidRDefault="005312AA" w:rsidP="00796D3B">
            <w:pPr>
              <w:rPr>
                <w:rFonts w:cs="Arial"/>
                <w:lang w:val="fr-029"/>
              </w:rPr>
            </w:pPr>
          </w:p>
          <w:p w14:paraId="1ECE8E86" w14:textId="7FBB2458" w:rsidR="00D26DD3" w:rsidRPr="00DF5753" w:rsidRDefault="005312AA" w:rsidP="00796D3B">
            <w:pPr>
              <w:rPr>
                <w:rFonts w:eastAsia="Times" w:cs="Arial"/>
                <w:lang w:val="fr-029"/>
              </w:rPr>
            </w:pPr>
            <w:r w:rsidRPr="00DF5753">
              <w:rPr>
                <w:rFonts w:cs="Arial"/>
                <w:lang w:val="fr-029"/>
              </w:rPr>
              <w:t>Chromatographie liquide (LC) avec détection par spectrophotométrie</w:t>
            </w:r>
            <w:r w:rsidR="00D26DD3" w:rsidRPr="00DF5753">
              <w:rPr>
                <w:rFonts w:cs="Arial"/>
                <w:lang w:val="fr-029"/>
              </w:rPr>
              <w:t>,</w:t>
            </w:r>
            <w:r w:rsidRPr="00DF5753">
              <w:rPr>
                <w:rFonts w:cs="Arial"/>
                <w:lang w:val="fr-029"/>
              </w:rPr>
              <w:t xml:space="preserve"> </w:t>
            </w:r>
            <w:r w:rsidRPr="00DF5753">
              <w:rPr>
                <w:rFonts w:eastAsia="Times" w:cs="Arial"/>
                <w:lang w:val="fr-029"/>
              </w:rPr>
              <w:t>spectrofluorimétrie</w:t>
            </w:r>
          </w:p>
          <w:p w14:paraId="2E461FD0" w14:textId="1AFEA7CA" w:rsidR="00717988" w:rsidRPr="0099369F" w:rsidRDefault="00D26DD3" w:rsidP="00796D3B">
            <w:pPr>
              <w:rPr>
                <w:rFonts w:cs="Arial"/>
                <w:lang w:val="fr-029"/>
              </w:rPr>
            </w:pPr>
            <w:r w:rsidRPr="00DF5753">
              <w:rPr>
                <w:rFonts w:cs="Arial"/>
                <w:lang w:val="fr-029"/>
              </w:rPr>
              <w:t>électrochimie, réfractométrie, diffusion de lumière et/ou viscosimétrie</w:t>
            </w:r>
            <w:r w:rsidR="005312AA" w:rsidRPr="0099369F">
              <w:rPr>
                <w:rFonts w:cs="Arial"/>
                <w:lang w:val="fr-029"/>
              </w:rPr>
              <w:t xml:space="preserve"> </w:t>
            </w:r>
          </w:p>
          <w:p w14:paraId="533F4614" w14:textId="611F3ED6" w:rsidR="00717988" w:rsidRPr="0099369F" w:rsidRDefault="005312AA" w:rsidP="00796D3B">
            <w:pPr>
              <w:rPr>
                <w:rFonts w:cs="Arial"/>
                <w:lang w:val="fr-029"/>
              </w:rPr>
            </w:pPr>
            <w:r w:rsidRPr="0099369F">
              <w:rPr>
                <w:rFonts w:cs="Arial"/>
                <w:lang w:val="fr-029"/>
              </w:rPr>
              <w:t>et/ou</w:t>
            </w:r>
          </w:p>
          <w:p w14:paraId="3D704D19" w14:textId="3677B851" w:rsidR="00717988" w:rsidRPr="0099369F" w:rsidRDefault="00717988" w:rsidP="00796D3B">
            <w:pPr>
              <w:rPr>
                <w:rFonts w:cs="Arial"/>
                <w:lang w:val="fr-029"/>
              </w:rPr>
            </w:pPr>
            <w:r w:rsidRPr="0099369F">
              <w:rPr>
                <w:rFonts w:cs="Arial"/>
                <w:lang w:val="fr-029"/>
              </w:rPr>
              <w:t xml:space="preserve">Chromatographie liquide (LC) avec détection par </w:t>
            </w:r>
            <w:r w:rsidR="005312AA" w:rsidRPr="0099369F">
              <w:rPr>
                <w:rFonts w:cs="Arial"/>
                <w:lang w:val="fr-029"/>
              </w:rPr>
              <w:t>spectrométrie de masse (</w:t>
            </w:r>
            <w:r w:rsidRPr="0099369F">
              <w:rPr>
                <w:rFonts w:cs="Arial"/>
                <w:lang w:val="fr-029"/>
              </w:rPr>
              <w:t>MS</w:t>
            </w:r>
            <w:r w:rsidR="005312AA" w:rsidRPr="0099369F">
              <w:rPr>
                <w:rFonts w:cs="Arial"/>
                <w:lang w:val="fr-029"/>
              </w:rPr>
              <w:t>)</w:t>
            </w:r>
          </w:p>
          <w:p w14:paraId="184A9E23" w14:textId="37BD0A58" w:rsidR="00DD2C0D" w:rsidRPr="00044290" w:rsidRDefault="005312AA" w:rsidP="00796D3B">
            <w:pPr>
              <w:rPr>
                <w:rFonts w:eastAsia="Times" w:cs="Arial"/>
              </w:rPr>
            </w:pPr>
            <w:r w:rsidRPr="0099369F">
              <w:rPr>
                <w:rFonts w:cs="Arial"/>
                <w:lang w:val="fr-029"/>
              </w:rPr>
              <w:t>(*)</w:t>
            </w:r>
          </w:p>
        </w:tc>
        <w:tc>
          <w:tcPr>
            <w:tcW w:w="2709" w:type="dxa"/>
            <w:vAlign w:val="center"/>
          </w:tcPr>
          <w:p w14:paraId="01A16755" w14:textId="77777777" w:rsidR="00DD2C0D" w:rsidRPr="00044290" w:rsidRDefault="00DD2C0D" w:rsidP="00796D3B">
            <w:pPr>
              <w:rPr>
                <w:rFonts w:cs="Arial"/>
              </w:rPr>
            </w:pPr>
            <w:r w:rsidRPr="00044290">
              <w:rPr>
                <w:rFonts w:cs="Arial"/>
              </w:rPr>
              <w:t>Méthodes reconnues (A)</w:t>
            </w:r>
          </w:p>
          <w:p w14:paraId="2805C75A" w14:textId="77777777" w:rsidR="00DD2C0D" w:rsidRPr="00044290" w:rsidRDefault="00DD2C0D" w:rsidP="00796D3B">
            <w:pPr>
              <w:rPr>
                <w:rFonts w:cs="Arial"/>
              </w:rPr>
            </w:pPr>
            <w:r w:rsidRPr="00044290">
              <w:rPr>
                <w:rFonts w:cs="Arial"/>
              </w:rPr>
              <w:t>Méthodes reconnues, adaptées ou développées (B)</w:t>
            </w:r>
            <w:r>
              <w:rPr>
                <w:rFonts w:cs="Arial"/>
              </w:rPr>
              <w:t xml:space="preserve"> (**)</w:t>
            </w:r>
          </w:p>
        </w:tc>
        <w:tc>
          <w:tcPr>
            <w:tcW w:w="2034" w:type="dxa"/>
            <w:vAlign w:val="center"/>
          </w:tcPr>
          <w:p w14:paraId="00BD8644" w14:textId="77777777" w:rsidR="00DD2C0D" w:rsidRPr="00044290" w:rsidRDefault="005312AA" w:rsidP="00796D3B">
            <w:pPr>
              <w:keepNext/>
              <w:rPr>
                <w:rFonts w:eastAsia="Times" w:cs="Arial"/>
                <w:lang w:val="fr-029"/>
              </w:rPr>
            </w:pPr>
            <w:r>
              <w:rPr>
                <w:rFonts w:eastAsia="Times" w:cs="Arial"/>
                <w:lang w:val="fr-029"/>
              </w:rPr>
              <w:t>#</w:t>
            </w:r>
          </w:p>
        </w:tc>
      </w:tr>
      <w:tr w:rsidR="00DD2C0D" w14:paraId="53619E7E" w14:textId="77777777" w:rsidTr="00EF6703">
        <w:trPr>
          <w:cantSplit/>
          <w:trHeight w:val="1021"/>
          <w:jc w:val="center"/>
        </w:trPr>
        <w:tc>
          <w:tcPr>
            <w:tcW w:w="1215" w:type="dxa"/>
            <w:vAlign w:val="center"/>
          </w:tcPr>
          <w:p w14:paraId="52CC3263" w14:textId="77777777" w:rsidR="00DD2C0D" w:rsidRDefault="00517EC4" w:rsidP="00796D3B">
            <w:pPr>
              <w:rPr>
                <w:rFonts w:eastAsia="Times" w:cs="Arial"/>
              </w:rPr>
            </w:pPr>
            <w:r>
              <w:rPr>
                <w:rFonts w:eastAsia="Times" w:cs="Arial"/>
              </w:rPr>
              <w:lastRenderedPageBreak/>
              <w:t xml:space="preserve">ML </w:t>
            </w:r>
            <w:r w:rsidR="00B8206C">
              <w:rPr>
                <w:rFonts w:eastAsia="Times" w:cs="Arial"/>
              </w:rPr>
              <w:t>TO</w:t>
            </w:r>
            <w:r w:rsidR="007F118E">
              <w:rPr>
                <w:rFonts w:eastAsia="Times" w:cs="Arial"/>
              </w:rPr>
              <w:t>0</w:t>
            </w:r>
            <w:r w:rsidR="00B8206C">
              <w:rPr>
                <w:rFonts w:eastAsia="Times" w:cs="Arial"/>
              </w:rPr>
              <w:t>4</w:t>
            </w:r>
          </w:p>
        </w:tc>
        <w:tc>
          <w:tcPr>
            <w:tcW w:w="3600" w:type="dxa"/>
            <w:vAlign w:val="center"/>
          </w:tcPr>
          <w:p w14:paraId="7EB5EB2E" w14:textId="77777777" w:rsidR="00DD2C0D" w:rsidRPr="00044290" w:rsidRDefault="00DD2C0D" w:rsidP="00796D3B">
            <w:pPr>
              <w:rPr>
                <w:rFonts w:cs="Arial"/>
              </w:rPr>
            </w:pPr>
            <w:r w:rsidRPr="00044290">
              <w:rPr>
                <w:rFonts w:cs="Arial"/>
              </w:rPr>
              <w:t xml:space="preserve">Tout </w:t>
            </w:r>
            <w:r>
              <w:rPr>
                <w:rFonts w:cs="Arial"/>
              </w:rPr>
              <w:t>échantillon</w:t>
            </w:r>
            <w:r w:rsidRPr="00044290">
              <w:rPr>
                <w:rFonts w:cs="Arial"/>
              </w:rPr>
              <w:t xml:space="preserve"> biologique d'origine humaine </w:t>
            </w:r>
            <w:r>
              <w:rPr>
                <w:rFonts w:cs="Arial"/>
              </w:rPr>
              <w:t>(</w:t>
            </w:r>
            <w:r w:rsidRPr="00044290">
              <w:rPr>
                <w:rFonts w:cs="Arial"/>
              </w:rPr>
              <w:t>sang et dérivés, urine</w:t>
            </w:r>
            <w:r>
              <w:rPr>
                <w:rFonts w:cs="Arial"/>
              </w:rPr>
              <w:t>, échantillon</w:t>
            </w:r>
            <w:r w:rsidRPr="00044290">
              <w:rPr>
                <w:rFonts w:cs="Arial"/>
              </w:rPr>
              <w:t>s cutanés ou muqueux, phanères</w:t>
            </w:r>
            <w:r>
              <w:rPr>
                <w:rFonts w:cs="Arial"/>
              </w:rPr>
              <w:t>…)</w:t>
            </w:r>
          </w:p>
          <w:p w14:paraId="240C5081" w14:textId="77777777" w:rsidR="00DD2C0D" w:rsidRPr="00044290" w:rsidRDefault="00DD2C0D" w:rsidP="00796D3B">
            <w:pPr>
              <w:rPr>
                <w:rFonts w:cs="Arial"/>
              </w:rPr>
            </w:pPr>
          </w:p>
          <w:p w14:paraId="07792408" w14:textId="77777777" w:rsidR="00DD2C0D" w:rsidRPr="00044290" w:rsidRDefault="00DD2C0D" w:rsidP="00796D3B">
            <w:pPr>
              <w:rPr>
                <w:rFonts w:cs="Arial"/>
              </w:rPr>
            </w:pPr>
            <w:r w:rsidRPr="00044290">
              <w:rPr>
                <w:rFonts w:cs="Arial"/>
              </w:rPr>
              <w:t xml:space="preserve">Traces de tout </w:t>
            </w:r>
            <w:r>
              <w:rPr>
                <w:rFonts w:cs="Arial"/>
              </w:rPr>
              <w:t>échantillon</w:t>
            </w:r>
            <w:r w:rsidRPr="00044290">
              <w:rPr>
                <w:rFonts w:cs="Arial"/>
              </w:rPr>
              <w:t xml:space="preserve"> biologique prélevées sur tout type de support (ex. tissus, écouvillonnages d'objets solides, …)</w:t>
            </w:r>
          </w:p>
        </w:tc>
        <w:tc>
          <w:tcPr>
            <w:tcW w:w="2640" w:type="dxa"/>
            <w:vAlign w:val="center"/>
          </w:tcPr>
          <w:p w14:paraId="4D67FF1A" w14:textId="77777777" w:rsidR="00DD2C0D" w:rsidRPr="00044290" w:rsidRDefault="00DD2C0D" w:rsidP="00796D3B">
            <w:pPr>
              <w:rPr>
                <w:rFonts w:cs="Arial"/>
              </w:rPr>
            </w:pPr>
            <w:r w:rsidRPr="00044290">
              <w:rPr>
                <w:rFonts w:cs="Arial"/>
              </w:rPr>
              <w:t>Recherche, identification ("screening") et/ou détermination de la concentration de xénobiotiques</w:t>
            </w:r>
          </w:p>
          <w:p w14:paraId="29B26B21" w14:textId="77777777" w:rsidR="00DD2C0D" w:rsidRPr="00044290" w:rsidRDefault="00DD2C0D" w:rsidP="00796D3B">
            <w:pPr>
              <w:rPr>
                <w:rFonts w:cs="Arial"/>
              </w:rPr>
            </w:pPr>
          </w:p>
          <w:p w14:paraId="3CC48CEE" w14:textId="77777777" w:rsidR="00DD2C0D" w:rsidRPr="00044290" w:rsidRDefault="00DD2C0D" w:rsidP="00796D3B">
            <w:pPr>
              <w:rPr>
                <w:rFonts w:cs="Arial"/>
              </w:rPr>
            </w:pPr>
            <w:r w:rsidRPr="00044290">
              <w:rPr>
                <w:rFonts w:cs="Arial"/>
              </w:rPr>
              <w:t>Type de substances : stupéfiants, drogues-toxiques, anabolisants, médicaments, produits phytosanitaires, autres substances naturelles ou de synthèse</w:t>
            </w:r>
          </w:p>
        </w:tc>
        <w:tc>
          <w:tcPr>
            <w:tcW w:w="3104" w:type="dxa"/>
            <w:vAlign w:val="center"/>
          </w:tcPr>
          <w:p w14:paraId="5B5F6C4A" w14:textId="0CCC7D09" w:rsidR="00DD2C0D" w:rsidRPr="00044290" w:rsidRDefault="00DD2C0D" w:rsidP="00796D3B">
            <w:pPr>
              <w:rPr>
                <w:rFonts w:cs="Arial"/>
              </w:rPr>
            </w:pPr>
            <w:r w:rsidRPr="00044290">
              <w:rPr>
                <w:rFonts w:cs="Arial"/>
              </w:rPr>
              <w:t>Déprotéinisation, extraction, avec ou sans hydrolyse, avec ou sans dérivation, avec ou sans purification</w:t>
            </w:r>
          </w:p>
          <w:p w14:paraId="76CA26F3" w14:textId="77777777" w:rsidR="00DD2C0D" w:rsidRPr="00044290" w:rsidRDefault="00DD2C0D" w:rsidP="00796D3B">
            <w:pPr>
              <w:rPr>
                <w:rFonts w:cs="Arial"/>
              </w:rPr>
            </w:pPr>
          </w:p>
          <w:p w14:paraId="444530D6" w14:textId="1BE57E4A" w:rsidR="00A53CCE" w:rsidRDefault="00DD2C0D" w:rsidP="00796D3B">
            <w:pPr>
              <w:rPr>
                <w:rFonts w:cs="Arial"/>
              </w:rPr>
            </w:pPr>
            <w:r w:rsidRPr="00044290">
              <w:rPr>
                <w:rFonts w:cs="Arial"/>
              </w:rPr>
              <w:t>Chromatographie gazeuse (</w:t>
            </w:r>
            <w:r w:rsidR="00A53CCE">
              <w:rPr>
                <w:rFonts w:cs="Arial"/>
              </w:rPr>
              <w:t>GC</w:t>
            </w:r>
            <w:r w:rsidRPr="00044290">
              <w:rPr>
                <w:rFonts w:cs="Arial"/>
              </w:rPr>
              <w:t>) avec détection par ionisation de flamme</w:t>
            </w:r>
          </w:p>
          <w:p w14:paraId="2D6F65A0" w14:textId="3E3F88BE" w:rsidR="00A53CCE" w:rsidRDefault="00DD2C0D" w:rsidP="00796D3B">
            <w:pPr>
              <w:rPr>
                <w:rFonts w:cs="Arial"/>
              </w:rPr>
            </w:pPr>
            <w:r w:rsidRPr="00044290">
              <w:rPr>
                <w:rFonts w:cs="Arial"/>
              </w:rPr>
              <w:t>et/ou</w:t>
            </w:r>
          </w:p>
          <w:p w14:paraId="259A6379" w14:textId="4E2AA351" w:rsidR="00A53CCE" w:rsidRDefault="00A53CCE" w:rsidP="00796D3B">
            <w:pPr>
              <w:rPr>
                <w:rFonts w:cs="Arial"/>
              </w:rPr>
            </w:pPr>
            <w:r>
              <w:rPr>
                <w:rFonts w:cs="Arial"/>
              </w:rPr>
              <w:t xml:space="preserve">Chromatographie gazeuse (GC) avec détection par </w:t>
            </w:r>
            <w:r w:rsidR="00DD2C0D" w:rsidRPr="00044290">
              <w:rPr>
                <w:rFonts w:cs="Arial"/>
              </w:rPr>
              <w:t>spectrométrie de masse</w:t>
            </w:r>
            <w:r>
              <w:rPr>
                <w:rFonts w:cs="Arial"/>
              </w:rPr>
              <w:t xml:space="preserve"> (MS)</w:t>
            </w:r>
          </w:p>
          <w:p w14:paraId="2EE6E336" w14:textId="6DBCF701" w:rsidR="00DD2C0D" w:rsidRPr="00044290" w:rsidRDefault="00DD2C0D" w:rsidP="00796D3B">
            <w:pPr>
              <w:rPr>
                <w:rFonts w:cs="Arial"/>
                <w:lang w:val="fr-029"/>
              </w:rPr>
            </w:pPr>
            <w:r w:rsidRPr="00044290">
              <w:rPr>
                <w:rFonts w:cs="Arial"/>
              </w:rPr>
              <w:t>(*)</w:t>
            </w:r>
          </w:p>
        </w:tc>
        <w:tc>
          <w:tcPr>
            <w:tcW w:w="2709" w:type="dxa"/>
            <w:vAlign w:val="center"/>
          </w:tcPr>
          <w:p w14:paraId="6AA768AE" w14:textId="77777777" w:rsidR="00DD2C0D" w:rsidRDefault="00DD2C0D" w:rsidP="00796D3B">
            <w:pPr>
              <w:rPr>
                <w:rFonts w:cs="Arial"/>
              </w:rPr>
            </w:pPr>
            <w:r>
              <w:rPr>
                <w:rFonts w:cs="Arial"/>
              </w:rPr>
              <w:t>M</w:t>
            </w:r>
            <w:r w:rsidRPr="0068544B">
              <w:rPr>
                <w:rFonts w:cs="Arial"/>
              </w:rPr>
              <w:t>éthodes reconnues</w:t>
            </w:r>
            <w:r>
              <w:rPr>
                <w:rFonts w:cs="Arial"/>
              </w:rPr>
              <w:t xml:space="preserve"> (A)</w:t>
            </w:r>
          </w:p>
          <w:p w14:paraId="3367C1CA" w14:textId="77777777" w:rsidR="00DD2C0D" w:rsidRPr="00044290" w:rsidRDefault="00DD2C0D" w:rsidP="00796D3B">
            <w:pPr>
              <w:rPr>
                <w:rFonts w:cs="Arial"/>
              </w:rPr>
            </w:pPr>
            <w:r>
              <w:rPr>
                <w:rFonts w:cs="Arial"/>
              </w:rPr>
              <w:t>M</w:t>
            </w:r>
            <w:r w:rsidRPr="0068544B">
              <w:rPr>
                <w:rFonts w:cs="Arial"/>
              </w:rPr>
              <w:t>éthodes reconnues, adaptées ou développées</w:t>
            </w:r>
            <w:r>
              <w:rPr>
                <w:rFonts w:cs="Arial"/>
              </w:rPr>
              <w:t xml:space="preserve"> (B) (**)</w:t>
            </w:r>
          </w:p>
        </w:tc>
        <w:tc>
          <w:tcPr>
            <w:tcW w:w="2034" w:type="dxa"/>
            <w:vAlign w:val="center"/>
          </w:tcPr>
          <w:p w14:paraId="2E822F69" w14:textId="77777777" w:rsidR="00DD2C0D" w:rsidRPr="00044290" w:rsidRDefault="005312AA" w:rsidP="00796D3B">
            <w:pPr>
              <w:keepNext/>
              <w:rPr>
                <w:rFonts w:eastAsia="Times" w:cs="Arial"/>
                <w:lang w:val="fr-029"/>
              </w:rPr>
            </w:pPr>
            <w:r>
              <w:rPr>
                <w:rFonts w:eastAsia="Times" w:cs="Arial"/>
                <w:lang w:val="fr-029"/>
              </w:rPr>
              <w:t>#</w:t>
            </w:r>
          </w:p>
        </w:tc>
      </w:tr>
      <w:tr w:rsidR="00DD2C0D" w14:paraId="57F73081" w14:textId="77777777" w:rsidTr="00EF6703">
        <w:trPr>
          <w:cantSplit/>
          <w:trHeight w:val="1021"/>
          <w:jc w:val="center"/>
        </w:trPr>
        <w:tc>
          <w:tcPr>
            <w:tcW w:w="1215" w:type="dxa"/>
            <w:vAlign w:val="center"/>
          </w:tcPr>
          <w:p w14:paraId="630A2F53" w14:textId="17E0C81E" w:rsidR="00DD2C0D" w:rsidRDefault="00517EC4" w:rsidP="00796D3B">
            <w:pPr>
              <w:rPr>
                <w:rFonts w:eastAsia="Times" w:cs="Arial"/>
              </w:rPr>
            </w:pPr>
            <w:r>
              <w:rPr>
                <w:rFonts w:eastAsia="Times" w:cs="Arial"/>
              </w:rPr>
              <w:t xml:space="preserve">ML </w:t>
            </w:r>
            <w:r w:rsidR="00B8206C">
              <w:rPr>
                <w:rFonts w:eastAsia="Times" w:cs="Arial"/>
              </w:rPr>
              <w:t>TO</w:t>
            </w:r>
            <w:r w:rsidR="007F118E">
              <w:rPr>
                <w:rFonts w:eastAsia="Times" w:cs="Arial"/>
              </w:rPr>
              <w:t>0</w:t>
            </w:r>
            <w:r w:rsidR="00B8206C">
              <w:rPr>
                <w:rFonts w:eastAsia="Times" w:cs="Arial"/>
              </w:rPr>
              <w:t>5</w:t>
            </w:r>
          </w:p>
        </w:tc>
        <w:tc>
          <w:tcPr>
            <w:tcW w:w="3600" w:type="dxa"/>
            <w:vAlign w:val="center"/>
          </w:tcPr>
          <w:p w14:paraId="18C65E0B" w14:textId="77777777" w:rsidR="00DD2C0D" w:rsidRPr="00044290" w:rsidRDefault="00DD2C0D" w:rsidP="00796D3B">
            <w:pPr>
              <w:rPr>
                <w:rFonts w:cs="Arial"/>
              </w:rPr>
            </w:pPr>
            <w:r w:rsidRPr="00044290">
              <w:rPr>
                <w:rFonts w:cs="Arial"/>
              </w:rPr>
              <w:t xml:space="preserve">Tout </w:t>
            </w:r>
            <w:r>
              <w:rPr>
                <w:rFonts w:cs="Arial"/>
              </w:rPr>
              <w:t>échantillon</w:t>
            </w:r>
            <w:r w:rsidRPr="00044290">
              <w:rPr>
                <w:rFonts w:cs="Arial"/>
              </w:rPr>
              <w:t xml:space="preserve"> biologique d'origine humaine </w:t>
            </w:r>
            <w:r>
              <w:rPr>
                <w:rFonts w:cs="Arial"/>
              </w:rPr>
              <w:t>(</w:t>
            </w:r>
            <w:r w:rsidRPr="00044290">
              <w:rPr>
                <w:rFonts w:cs="Arial"/>
              </w:rPr>
              <w:t>sang et dérivés, urine</w:t>
            </w:r>
            <w:r>
              <w:rPr>
                <w:rFonts w:cs="Arial"/>
              </w:rPr>
              <w:t>, échantillon</w:t>
            </w:r>
            <w:r w:rsidRPr="00044290">
              <w:rPr>
                <w:rFonts w:cs="Arial"/>
              </w:rPr>
              <w:t>s cutanés ou muqueux, phanères</w:t>
            </w:r>
            <w:r>
              <w:rPr>
                <w:rFonts w:cs="Arial"/>
              </w:rPr>
              <w:t>…)</w:t>
            </w:r>
          </w:p>
          <w:p w14:paraId="0D128C23" w14:textId="77777777" w:rsidR="00DD2C0D" w:rsidRPr="00044290" w:rsidRDefault="00DD2C0D" w:rsidP="00796D3B">
            <w:pPr>
              <w:rPr>
                <w:rFonts w:cs="Arial"/>
              </w:rPr>
            </w:pPr>
          </w:p>
          <w:p w14:paraId="1B96E0C6" w14:textId="77777777" w:rsidR="00DD2C0D" w:rsidRPr="00044290" w:rsidRDefault="00DD2C0D" w:rsidP="00796D3B">
            <w:pPr>
              <w:rPr>
                <w:rFonts w:cs="Arial"/>
              </w:rPr>
            </w:pPr>
            <w:r w:rsidRPr="00044290">
              <w:rPr>
                <w:rFonts w:cs="Arial"/>
              </w:rPr>
              <w:t xml:space="preserve">Traces de tout </w:t>
            </w:r>
            <w:r>
              <w:rPr>
                <w:rFonts w:cs="Arial"/>
              </w:rPr>
              <w:t>échantillon</w:t>
            </w:r>
            <w:r w:rsidRPr="00044290">
              <w:rPr>
                <w:rFonts w:cs="Arial"/>
              </w:rPr>
              <w:t xml:space="preserve"> biologique prélevées sur tout type de support (ex. tissus, écouvillonnages d'objets solides, …)</w:t>
            </w:r>
          </w:p>
        </w:tc>
        <w:tc>
          <w:tcPr>
            <w:tcW w:w="2640" w:type="dxa"/>
            <w:vAlign w:val="center"/>
          </w:tcPr>
          <w:p w14:paraId="0639DF67" w14:textId="77777777" w:rsidR="00DD2C0D" w:rsidRPr="00044290" w:rsidRDefault="00DD2C0D" w:rsidP="00796D3B">
            <w:pPr>
              <w:rPr>
                <w:rFonts w:cs="Arial"/>
              </w:rPr>
            </w:pPr>
            <w:r w:rsidRPr="00DD6F1B">
              <w:rPr>
                <w:rFonts w:cs="Arial"/>
              </w:rPr>
              <w:t xml:space="preserve">Recherche, identification ("screening") et/ou détermination de la concentration d'éléments inorganiques, </w:t>
            </w:r>
            <w:r>
              <w:rPr>
                <w:rFonts w:cs="Arial"/>
              </w:rPr>
              <w:t xml:space="preserve">et/ou </w:t>
            </w:r>
            <w:r w:rsidRPr="00DD6F1B">
              <w:rPr>
                <w:rFonts w:cs="Arial"/>
              </w:rPr>
              <w:t>électrolytes et/ou métaux et métalloïdes</w:t>
            </w:r>
          </w:p>
        </w:tc>
        <w:tc>
          <w:tcPr>
            <w:tcW w:w="3104" w:type="dxa"/>
            <w:vAlign w:val="center"/>
          </w:tcPr>
          <w:p w14:paraId="753C333A" w14:textId="77777777" w:rsidR="00DD2C0D" w:rsidRPr="00DD6F1B" w:rsidRDefault="00DD2C0D" w:rsidP="00796D3B">
            <w:pPr>
              <w:rPr>
                <w:rFonts w:cs="Arial"/>
                <w:lang w:val="fr-029"/>
              </w:rPr>
            </w:pPr>
            <w:r w:rsidRPr="00DD6F1B">
              <w:rPr>
                <w:rFonts w:cs="Arial"/>
                <w:lang w:val="fr-029"/>
              </w:rPr>
              <w:t>Prétraitement</w:t>
            </w:r>
          </w:p>
          <w:p w14:paraId="21863CD8" w14:textId="77777777" w:rsidR="00DD2C0D" w:rsidRPr="00DD6F1B" w:rsidRDefault="00DD2C0D" w:rsidP="00796D3B">
            <w:pPr>
              <w:rPr>
                <w:rFonts w:cs="Arial"/>
                <w:lang w:val="fr-029"/>
              </w:rPr>
            </w:pPr>
          </w:p>
          <w:p w14:paraId="35D8FF37" w14:textId="77777777" w:rsidR="00DD2C0D" w:rsidRPr="00DD6F1B" w:rsidRDefault="00DD2C0D" w:rsidP="00796D3B">
            <w:pPr>
              <w:rPr>
                <w:rFonts w:cs="Arial"/>
                <w:lang w:val="fr-029"/>
              </w:rPr>
            </w:pPr>
            <w:r w:rsidRPr="00DD6F1B">
              <w:rPr>
                <w:rFonts w:cs="Arial"/>
                <w:lang w:val="fr-029"/>
              </w:rPr>
              <w:t>Potentiométrie</w:t>
            </w:r>
          </w:p>
          <w:p w14:paraId="60C3A52A" w14:textId="77777777" w:rsidR="00DD2C0D" w:rsidRPr="00044290" w:rsidRDefault="00DD2C0D" w:rsidP="00796D3B">
            <w:pPr>
              <w:rPr>
                <w:rFonts w:cs="Arial"/>
                <w:lang w:val="fr-029"/>
              </w:rPr>
            </w:pPr>
            <w:r w:rsidRPr="00DD6F1B">
              <w:rPr>
                <w:rFonts w:cs="Arial"/>
                <w:lang w:val="fr-029"/>
              </w:rPr>
              <w:t>avec électrode spécifique</w:t>
            </w:r>
          </w:p>
        </w:tc>
        <w:tc>
          <w:tcPr>
            <w:tcW w:w="2709" w:type="dxa"/>
            <w:vAlign w:val="center"/>
          </w:tcPr>
          <w:p w14:paraId="4CA42156" w14:textId="77777777" w:rsidR="00DD2C0D" w:rsidRPr="00DD6F1B" w:rsidRDefault="00DD2C0D" w:rsidP="00796D3B">
            <w:pPr>
              <w:rPr>
                <w:rFonts w:cs="Arial"/>
              </w:rPr>
            </w:pPr>
            <w:r w:rsidRPr="00DD6F1B">
              <w:rPr>
                <w:rFonts w:cs="Arial"/>
              </w:rPr>
              <w:t>Méthodes reconnues (A)</w:t>
            </w:r>
          </w:p>
          <w:p w14:paraId="4F9FBB5B" w14:textId="77777777" w:rsidR="00DD2C0D" w:rsidRDefault="00DD2C0D" w:rsidP="00796D3B">
            <w:pPr>
              <w:rPr>
                <w:rFonts w:cs="Arial"/>
              </w:rPr>
            </w:pPr>
            <w:r w:rsidRPr="00DD6F1B">
              <w:rPr>
                <w:rFonts w:cs="Arial"/>
              </w:rPr>
              <w:t>Méthodes reconnues, adaptées ou développées (B)</w:t>
            </w:r>
            <w:r>
              <w:rPr>
                <w:rFonts w:cs="Arial"/>
              </w:rPr>
              <w:t xml:space="preserve"> (**)</w:t>
            </w:r>
          </w:p>
        </w:tc>
        <w:tc>
          <w:tcPr>
            <w:tcW w:w="2034" w:type="dxa"/>
            <w:vAlign w:val="center"/>
          </w:tcPr>
          <w:p w14:paraId="3DE3671A" w14:textId="77777777" w:rsidR="00DD2C0D" w:rsidRPr="00044290" w:rsidRDefault="00DD2C0D" w:rsidP="00796D3B">
            <w:pPr>
              <w:keepNext/>
              <w:rPr>
                <w:rFonts w:eastAsia="Times" w:cs="Arial"/>
                <w:lang w:val="fr-029"/>
              </w:rPr>
            </w:pPr>
          </w:p>
        </w:tc>
      </w:tr>
      <w:tr w:rsidR="00DD2C0D" w14:paraId="4EDB7D01" w14:textId="77777777" w:rsidTr="00EF6703">
        <w:trPr>
          <w:cantSplit/>
          <w:trHeight w:val="1021"/>
          <w:jc w:val="center"/>
        </w:trPr>
        <w:tc>
          <w:tcPr>
            <w:tcW w:w="1215" w:type="dxa"/>
            <w:vAlign w:val="center"/>
          </w:tcPr>
          <w:p w14:paraId="410C9975" w14:textId="77777777" w:rsidR="00DD2C0D" w:rsidRDefault="00517EC4" w:rsidP="00796D3B">
            <w:pPr>
              <w:rPr>
                <w:rFonts w:eastAsia="Times" w:cs="Arial"/>
              </w:rPr>
            </w:pPr>
            <w:r>
              <w:rPr>
                <w:rFonts w:eastAsia="Times" w:cs="Arial"/>
              </w:rPr>
              <w:lastRenderedPageBreak/>
              <w:t xml:space="preserve">ML </w:t>
            </w:r>
            <w:r w:rsidR="00B8206C">
              <w:rPr>
                <w:rFonts w:eastAsia="Times" w:cs="Arial"/>
              </w:rPr>
              <w:t>TO</w:t>
            </w:r>
            <w:r w:rsidR="007F118E">
              <w:rPr>
                <w:rFonts w:eastAsia="Times" w:cs="Arial"/>
              </w:rPr>
              <w:t>0</w:t>
            </w:r>
            <w:r w:rsidR="00B8206C">
              <w:rPr>
                <w:rFonts w:eastAsia="Times" w:cs="Arial"/>
              </w:rPr>
              <w:t>6</w:t>
            </w:r>
          </w:p>
        </w:tc>
        <w:tc>
          <w:tcPr>
            <w:tcW w:w="3600" w:type="dxa"/>
            <w:vAlign w:val="center"/>
          </w:tcPr>
          <w:p w14:paraId="1B67FA1E" w14:textId="2569F128" w:rsidR="00DD2C0D" w:rsidRPr="00044290" w:rsidRDefault="00DD2C0D" w:rsidP="00796D3B">
            <w:pPr>
              <w:rPr>
                <w:rFonts w:cs="Arial"/>
              </w:rPr>
            </w:pPr>
            <w:r w:rsidRPr="00044290">
              <w:rPr>
                <w:rFonts w:cs="Arial"/>
              </w:rPr>
              <w:t xml:space="preserve">Tout </w:t>
            </w:r>
            <w:r>
              <w:rPr>
                <w:rFonts w:cs="Arial"/>
              </w:rPr>
              <w:t>échantillon</w:t>
            </w:r>
            <w:r w:rsidRPr="00044290">
              <w:rPr>
                <w:rFonts w:cs="Arial"/>
              </w:rPr>
              <w:t xml:space="preserve"> biologique d'origine humaine </w:t>
            </w:r>
            <w:r>
              <w:rPr>
                <w:rFonts w:cs="Arial"/>
              </w:rPr>
              <w:t>(</w:t>
            </w:r>
            <w:r w:rsidRPr="00044290">
              <w:rPr>
                <w:rFonts w:cs="Arial"/>
              </w:rPr>
              <w:t>sang et dérivés, urine</w:t>
            </w:r>
            <w:r>
              <w:rPr>
                <w:rFonts w:cs="Arial"/>
              </w:rPr>
              <w:t>, échantillon</w:t>
            </w:r>
            <w:r w:rsidRPr="00044290">
              <w:rPr>
                <w:rFonts w:cs="Arial"/>
              </w:rPr>
              <w:t>s cutanés ou muqueux, phanères,</w:t>
            </w:r>
            <w:r>
              <w:rPr>
                <w:rFonts w:cs="Arial"/>
              </w:rPr>
              <w:t xml:space="preserve"> …)</w:t>
            </w:r>
          </w:p>
          <w:p w14:paraId="7EF317DA" w14:textId="77777777" w:rsidR="00DD2C0D" w:rsidRPr="00044290" w:rsidRDefault="00DD2C0D" w:rsidP="00796D3B">
            <w:pPr>
              <w:rPr>
                <w:rFonts w:cs="Arial"/>
              </w:rPr>
            </w:pPr>
          </w:p>
          <w:p w14:paraId="4EE706EC" w14:textId="77777777" w:rsidR="00DD2C0D" w:rsidRPr="00044290" w:rsidRDefault="00DD2C0D" w:rsidP="00796D3B">
            <w:pPr>
              <w:rPr>
                <w:rFonts w:cs="Arial"/>
              </w:rPr>
            </w:pPr>
            <w:r w:rsidRPr="00044290">
              <w:rPr>
                <w:rFonts w:cs="Arial"/>
              </w:rPr>
              <w:t xml:space="preserve">Traces de tout </w:t>
            </w:r>
            <w:r>
              <w:rPr>
                <w:rFonts w:cs="Arial"/>
              </w:rPr>
              <w:t>échantillon</w:t>
            </w:r>
            <w:r w:rsidRPr="00044290">
              <w:rPr>
                <w:rFonts w:cs="Arial"/>
              </w:rPr>
              <w:t xml:space="preserve"> biologique prélevées sur tout type de support (ex. tissus, écouvillonnages d'objets solides, …)</w:t>
            </w:r>
          </w:p>
        </w:tc>
        <w:tc>
          <w:tcPr>
            <w:tcW w:w="2640" w:type="dxa"/>
            <w:vAlign w:val="center"/>
          </w:tcPr>
          <w:p w14:paraId="100167F9" w14:textId="77777777" w:rsidR="00DD2C0D" w:rsidRPr="00DD6F1B" w:rsidRDefault="00DD2C0D" w:rsidP="00796D3B">
            <w:pPr>
              <w:rPr>
                <w:rFonts w:cs="Arial"/>
              </w:rPr>
            </w:pPr>
            <w:r w:rsidRPr="00DD6F1B">
              <w:rPr>
                <w:rFonts w:cs="Arial"/>
              </w:rPr>
              <w:t>Recherche, identification ("screening") et/ou détermination de la concentration d'éléments inorganiques et/ou métaux et métalloïdes</w:t>
            </w:r>
          </w:p>
        </w:tc>
        <w:tc>
          <w:tcPr>
            <w:tcW w:w="3104" w:type="dxa"/>
            <w:vAlign w:val="center"/>
          </w:tcPr>
          <w:p w14:paraId="20FE85F0" w14:textId="77777777" w:rsidR="00DD2C0D" w:rsidRPr="00DD6F1B" w:rsidRDefault="00DD2C0D" w:rsidP="00796D3B">
            <w:pPr>
              <w:rPr>
                <w:rFonts w:cs="Arial"/>
                <w:lang w:val="fr-029"/>
              </w:rPr>
            </w:pPr>
            <w:r w:rsidRPr="00DD6F1B">
              <w:rPr>
                <w:rFonts w:cs="Arial"/>
                <w:lang w:val="fr-029"/>
              </w:rPr>
              <w:t xml:space="preserve">Déprotéinisation, minéralisation, acidification, </w:t>
            </w:r>
            <w:r w:rsidRPr="00DD6F1B">
              <w:rPr>
                <w:rFonts w:cs="Arial"/>
              </w:rPr>
              <w:t xml:space="preserve">alcalinisation, </w:t>
            </w:r>
            <w:r w:rsidRPr="00DD6F1B">
              <w:rPr>
                <w:rFonts w:cs="Arial"/>
                <w:lang w:val="fr-029"/>
              </w:rPr>
              <w:t>dilution</w:t>
            </w:r>
          </w:p>
          <w:p w14:paraId="5F6510CB" w14:textId="77777777" w:rsidR="00DD2C0D" w:rsidRPr="00DD6F1B" w:rsidRDefault="00DD2C0D" w:rsidP="00796D3B">
            <w:pPr>
              <w:rPr>
                <w:rFonts w:cs="Arial"/>
                <w:lang w:val="fr-029"/>
              </w:rPr>
            </w:pPr>
          </w:p>
          <w:p w14:paraId="434215F6" w14:textId="77777777" w:rsidR="00DD2C0D" w:rsidRPr="00DD6F1B" w:rsidRDefault="00DD2C0D" w:rsidP="00796D3B">
            <w:pPr>
              <w:rPr>
                <w:rFonts w:cs="Arial"/>
                <w:lang w:val="fr-029"/>
              </w:rPr>
            </w:pPr>
            <w:r w:rsidRPr="00DD6F1B">
              <w:rPr>
                <w:rFonts w:cs="Arial"/>
                <w:lang w:val="fr-029"/>
              </w:rPr>
              <w:t>Spectrométrie d'absorption atomique (SAA)</w:t>
            </w:r>
          </w:p>
        </w:tc>
        <w:tc>
          <w:tcPr>
            <w:tcW w:w="2709" w:type="dxa"/>
            <w:vAlign w:val="center"/>
          </w:tcPr>
          <w:p w14:paraId="59514C84" w14:textId="77777777" w:rsidR="00DD2C0D" w:rsidRPr="00DD6F1B" w:rsidRDefault="00DD2C0D" w:rsidP="00796D3B">
            <w:pPr>
              <w:rPr>
                <w:rFonts w:cs="Arial"/>
              </w:rPr>
            </w:pPr>
            <w:r w:rsidRPr="00DD6F1B">
              <w:rPr>
                <w:rFonts w:cs="Arial"/>
              </w:rPr>
              <w:t>Méthodes reconnues (A)</w:t>
            </w:r>
          </w:p>
          <w:p w14:paraId="1EF14F1A" w14:textId="77777777" w:rsidR="00DD2C0D" w:rsidRPr="00DD6F1B" w:rsidRDefault="00DD2C0D" w:rsidP="00796D3B">
            <w:pPr>
              <w:rPr>
                <w:rFonts w:cs="Arial"/>
              </w:rPr>
            </w:pPr>
            <w:r w:rsidRPr="00DD6F1B">
              <w:rPr>
                <w:rFonts w:cs="Arial"/>
              </w:rPr>
              <w:t>Méthodes reconnues, adaptées ou développées (B)</w:t>
            </w:r>
            <w:r>
              <w:rPr>
                <w:rFonts w:cs="Arial"/>
              </w:rPr>
              <w:t xml:space="preserve"> (**)</w:t>
            </w:r>
          </w:p>
        </w:tc>
        <w:tc>
          <w:tcPr>
            <w:tcW w:w="2034" w:type="dxa"/>
            <w:vAlign w:val="center"/>
          </w:tcPr>
          <w:p w14:paraId="2A74688C" w14:textId="77777777" w:rsidR="00DD2C0D" w:rsidRPr="00044290" w:rsidRDefault="00DD2C0D" w:rsidP="00796D3B">
            <w:pPr>
              <w:keepNext/>
              <w:rPr>
                <w:rFonts w:eastAsia="Times" w:cs="Arial"/>
                <w:lang w:val="fr-029"/>
              </w:rPr>
            </w:pPr>
          </w:p>
        </w:tc>
      </w:tr>
      <w:tr w:rsidR="00DD2C0D" w14:paraId="14C7CCC7" w14:textId="77777777" w:rsidTr="00EF6703">
        <w:trPr>
          <w:cantSplit/>
          <w:trHeight w:val="1021"/>
          <w:jc w:val="center"/>
        </w:trPr>
        <w:tc>
          <w:tcPr>
            <w:tcW w:w="1215" w:type="dxa"/>
            <w:vAlign w:val="center"/>
          </w:tcPr>
          <w:p w14:paraId="55576767" w14:textId="58A1F07B" w:rsidR="00DD2C0D" w:rsidRDefault="00517EC4" w:rsidP="00796D3B">
            <w:pPr>
              <w:rPr>
                <w:rFonts w:eastAsia="Times" w:cs="Arial"/>
              </w:rPr>
            </w:pPr>
            <w:r>
              <w:rPr>
                <w:rFonts w:eastAsia="Times" w:cs="Arial"/>
              </w:rPr>
              <w:t xml:space="preserve">ML </w:t>
            </w:r>
            <w:r w:rsidR="00B8206C">
              <w:rPr>
                <w:rFonts w:eastAsia="Times" w:cs="Arial"/>
              </w:rPr>
              <w:t>TO</w:t>
            </w:r>
            <w:r w:rsidR="007F118E">
              <w:rPr>
                <w:rFonts w:eastAsia="Times" w:cs="Arial"/>
              </w:rPr>
              <w:t>0</w:t>
            </w:r>
            <w:r w:rsidR="00B8206C">
              <w:rPr>
                <w:rFonts w:eastAsia="Times" w:cs="Arial"/>
              </w:rPr>
              <w:t>7</w:t>
            </w:r>
          </w:p>
        </w:tc>
        <w:tc>
          <w:tcPr>
            <w:tcW w:w="3600" w:type="dxa"/>
            <w:vAlign w:val="center"/>
          </w:tcPr>
          <w:p w14:paraId="1526C4AB" w14:textId="77777777" w:rsidR="00DD2C0D" w:rsidRPr="00044290" w:rsidRDefault="00DD2C0D" w:rsidP="00796D3B">
            <w:pPr>
              <w:rPr>
                <w:rFonts w:cs="Arial"/>
              </w:rPr>
            </w:pPr>
            <w:r w:rsidRPr="00044290">
              <w:rPr>
                <w:rFonts w:cs="Arial"/>
              </w:rPr>
              <w:t xml:space="preserve">Tout </w:t>
            </w:r>
            <w:r>
              <w:rPr>
                <w:rFonts w:cs="Arial"/>
              </w:rPr>
              <w:t>échantillon</w:t>
            </w:r>
            <w:r w:rsidRPr="00044290">
              <w:rPr>
                <w:rFonts w:cs="Arial"/>
              </w:rPr>
              <w:t xml:space="preserve"> biologique d'origine humaine </w:t>
            </w:r>
            <w:r>
              <w:rPr>
                <w:rFonts w:cs="Arial"/>
              </w:rPr>
              <w:t>(</w:t>
            </w:r>
            <w:r w:rsidRPr="00044290">
              <w:rPr>
                <w:rFonts w:cs="Arial"/>
              </w:rPr>
              <w:t>sang et dérivés, urine</w:t>
            </w:r>
            <w:r>
              <w:rPr>
                <w:rFonts w:cs="Arial"/>
              </w:rPr>
              <w:t>, échantillon</w:t>
            </w:r>
            <w:r w:rsidRPr="00044290">
              <w:rPr>
                <w:rFonts w:cs="Arial"/>
              </w:rPr>
              <w:t>s cutanés ou muqueux, phanères</w:t>
            </w:r>
            <w:r>
              <w:rPr>
                <w:rFonts w:cs="Arial"/>
              </w:rPr>
              <w:t>…)</w:t>
            </w:r>
          </w:p>
          <w:p w14:paraId="0B539D54" w14:textId="77777777" w:rsidR="00DD2C0D" w:rsidRPr="00044290" w:rsidRDefault="00DD2C0D" w:rsidP="00796D3B">
            <w:pPr>
              <w:rPr>
                <w:rFonts w:cs="Arial"/>
              </w:rPr>
            </w:pPr>
          </w:p>
          <w:p w14:paraId="21C764C0" w14:textId="77777777" w:rsidR="00DD2C0D" w:rsidRPr="00044290" w:rsidRDefault="00DD2C0D" w:rsidP="00796D3B">
            <w:pPr>
              <w:rPr>
                <w:rFonts w:cs="Arial"/>
              </w:rPr>
            </w:pPr>
            <w:r w:rsidRPr="00044290">
              <w:rPr>
                <w:rFonts w:cs="Arial"/>
              </w:rPr>
              <w:t xml:space="preserve">Traces de tout </w:t>
            </w:r>
            <w:r>
              <w:rPr>
                <w:rFonts w:cs="Arial"/>
              </w:rPr>
              <w:t>échantillon</w:t>
            </w:r>
            <w:r w:rsidRPr="00044290">
              <w:rPr>
                <w:rFonts w:cs="Arial"/>
              </w:rPr>
              <w:t xml:space="preserve"> biologique prélevées sur tout type de support (ex. tissus, écouvillonnages d'objets solides, …)</w:t>
            </w:r>
          </w:p>
        </w:tc>
        <w:tc>
          <w:tcPr>
            <w:tcW w:w="2640" w:type="dxa"/>
            <w:vAlign w:val="center"/>
          </w:tcPr>
          <w:p w14:paraId="7970ED4B" w14:textId="77777777" w:rsidR="00DD2C0D" w:rsidRPr="00DD6F1B" w:rsidRDefault="00DD2C0D" w:rsidP="00796D3B">
            <w:pPr>
              <w:rPr>
                <w:rFonts w:cs="Arial"/>
              </w:rPr>
            </w:pPr>
            <w:r w:rsidRPr="00DD6F1B">
              <w:rPr>
                <w:rFonts w:cs="Arial"/>
              </w:rPr>
              <w:t>Recherche, identification ("screening") et/ou détermination de la concentration d'éléments inorganiques et/ou métaux et métalloïdes</w:t>
            </w:r>
          </w:p>
        </w:tc>
        <w:tc>
          <w:tcPr>
            <w:tcW w:w="3104" w:type="dxa"/>
            <w:vAlign w:val="center"/>
          </w:tcPr>
          <w:p w14:paraId="7C4C4463" w14:textId="77777777" w:rsidR="00DD2C0D" w:rsidRPr="00DD6F1B" w:rsidRDefault="00DD2C0D" w:rsidP="00796D3B">
            <w:pPr>
              <w:rPr>
                <w:rFonts w:cs="Arial"/>
              </w:rPr>
            </w:pPr>
            <w:r w:rsidRPr="00DD6F1B">
              <w:rPr>
                <w:rFonts w:cs="Arial"/>
              </w:rPr>
              <w:t>Déprotéinisation, minéralisation, acidification, alcalinisation, dilution</w:t>
            </w:r>
          </w:p>
          <w:p w14:paraId="14E88AC5" w14:textId="77777777" w:rsidR="00DD2C0D" w:rsidRPr="00DD6F1B" w:rsidRDefault="00DD2C0D" w:rsidP="00796D3B">
            <w:pPr>
              <w:rPr>
                <w:rFonts w:cs="Arial"/>
              </w:rPr>
            </w:pPr>
          </w:p>
          <w:p w14:paraId="38206456" w14:textId="77777777" w:rsidR="00C608AA" w:rsidRDefault="00DD2C0D" w:rsidP="00796D3B">
            <w:pPr>
              <w:rPr>
                <w:rFonts w:cs="Arial"/>
              </w:rPr>
            </w:pPr>
            <w:r w:rsidRPr="00DD6F1B">
              <w:rPr>
                <w:rFonts w:cs="Arial"/>
              </w:rPr>
              <w:t xml:space="preserve">Spectrométrie d'émission </w:t>
            </w:r>
            <w:r w:rsidR="00C608AA">
              <w:rPr>
                <w:rFonts w:cs="Arial"/>
              </w:rPr>
              <w:t xml:space="preserve">optique à </w:t>
            </w:r>
            <w:r w:rsidRPr="00DD6F1B">
              <w:rPr>
                <w:rFonts w:cs="Arial"/>
              </w:rPr>
              <w:t xml:space="preserve">plasma </w:t>
            </w:r>
            <w:r w:rsidR="00C608AA">
              <w:rPr>
                <w:rFonts w:cs="Arial"/>
              </w:rPr>
              <w:t>à couplage inductif</w:t>
            </w:r>
            <w:r w:rsidR="00C608AA" w:rsidRPr="00DD6F1B">
              <w:rPr>
                <w:rFonts w:cs="Arial"/>
              </w:rPr>
              <w:t xml:space="preserve"> </w:t>
            </w:r>
            <w:r w:rsidRPr="00DD6F1B">
              <w:rPr>
                <w:rFonts w:cs="Arial"/>
              </w:rPr>
              <w:t xml:space="preserve">(ICP-OES) </w:t>
            </w:r>
          </w:p>
          <w:p w14:paraId="4DB5F6A2" w14:textId="77777777" w:rsidR="00AC6B35" w:rsidRDefault="00DD2C0D" w:rsidP="00796D3B">
            <w:pPr>
              <w:rPr>
                <w:rFonts w:cs="Arial"/>
              </w:rPr>
            </w:pPr>
            <w:r w:rsidRPr="00DD6F1B">
              <w:rPr>
                <w:rFonts w:cs="Arial"/>
              </w:rPr>
              <w:t>et/ou</w:t>
            </w:r>
          </w:p>
          <w:p w14:paraId="58C371F4" w14:textId="77777777" w:rsidR="00AC6B35" w:rsidRDefault="00AC6B35" w:rsidP="00796D3B">
            <w:pPr>
              <w:rPr>
                <w:rFonts w:cs="Arial"/>
              </w:rPr>
            </w:pPr>
            <w:r>
              <w:rPr>
                <w:rFonts w:cs="Arial"/>
              </w:rPr>
              <w:t xml:space="preserve">Spectrométrie </w:t>
            </w:r>
            <w:r w:rsidR="00C608AA">
              <w:rPr>
                <w:rFonts w:cs="Arial"/>
              </w:rPr>
              <w:t xml:space="preserve">de masse </w:t>
            </w:r>
            <w:r w:rsidR="003E2CB7">
              <w:rPr>
                <w:rFonts w:cs="Arial"/>
              </w:rPr>
              <w:t>à plasma à couplage inductif</w:t>
            </w:r>
            <w:r w:rsidR="00DD2C0D" w:rsidRPr="00DD6F1B">
              <w:rPr>
                <w:rFonts w:cs="Arial"/>
              </w:rPr>
              <w:t xml:space="preserve"> (ICP-MS)</w:t>
            </w:r>
          </w:p>
          <w:p w14:paraId="5CF773F5" w14:textId="77777777" w:rsidR="00DD2C0D" w:rsidRPr="00DD6F1B" w:rsidRDefault="00DD2C0D" w:rsidP="00796D3B">
            <w:pPr>
              <w:rPr>
                <w:rFonts w:cs="Arial"/>
                <w:lang w:val="fr-029"/>
              </w:rPr>
            </w:pPr>
            <w:r w:rsidRPr="00DD6F1B">
              <w:rPr>
                <w:rFonts w:cs="Arial"/>
              </w:rPr>
              <w:t>(*)</w:t>
            </w:r>
          </w:p>
        </w:tc>
        <w:tc>
          <w:tcPr>
            <w:tcW w:w="2709" w:type="dxa"/>
            <w:vAlign w:val="center"/>
          </w:tcPr>
          <w:p w14:paraId="1C286170" w14:textId="77777777" w:rsidR="00DD2C0D" w:rsidRDefault="00DD2C0D" w:rsidP="00796D3B">
            <w:pPr>
              <w:rPr>
                <w:rFonts w:cs="Arial"/>
              </w:rPr>
            </w:pPr>
            <w:r>
              <w:rPr>
                <w:rFonts w:cs="Arial"/>
              </w:rPr>
              <w:t>M</w:t>
            </w:r>
            <w:r w:rsidRPr="0068544B">
              <w:rPr>
                <w:rFonts w:cs="Arial"/>
              </w:rPr>
              <w:t>éthodes reconnues</w:t>
            </w:r>
            <w:r>
              <w:rPr>
                <w:rFonts w:cs="Arial"/>
              </w:rPr>
              <w:t xml:space="preserve"> (A)</w:t>
            </w:r>
          </w:p>
          <w:p w14:paraId="542EBA96" w14:textId="77777777" w:rsidR="00DD2C0D" w:rsidRPr="00DD6F1B" w:rsidRDefault="00DD2C0D" w:rsidP="00796D3B">
            <w:pPr>
              <w:rPr>
                <w:rFonts w:cs="Arial"/>
              </w:rPr>
            </w:pPr>
            <w:r>
              <w:rPr>
                <w:rFonts w:cs="Arial"/>
              </w:rPr>
              <w:t>M</w:t>
            </w:r>
            <w:r w:rsidRPr="0068544B">
              <w:rPr>
                <w:rFonts w:cs="Arial"/>
              </w:rPr>
              <w:t>éthodes reconnues, adaptées ou développées</w:t>
            </w:r>
            <w:r>
              <w:rPr>
                <w:rFonts w:cs="Arial"/>
              </w:rPr>
              <w:t xml:space="preserve"> (B) (**)</w:t>
            </w:r>
          </w:p>
        </w:tc>
        <w:tc>
          <w:tcPr>
            <w:tcW w:w="2034" w:type="dxa"/>
            <w:vAlign w:val="center"/>
          </w:tcPr>
          <w:p w14:paraId="1FB8EF7A" w14:textId="77777777" w:rsidR="00DD2C0D" w:rsidRPr="00044290" w:rsidRDefault="00DD2C0D" w:rsidP="00796D3B">
            <w:pPr>
              <w:keepNext/>
              <w:rPr>
                <w:rFonts w:eastAsia="Times" w:cs="Arial"/>
                <w:lang w:val="fr-029"/>
              </w:rPr>
            </w:pPr>
          </w:p>
        </w:tc>
      </w:tr>
      <w:tr w:rsidR="00DD2C0D" w14:paraId="4C68A365" w14:textId="77777777" w:rsidTr="00EF6703">
        <w:trPr>
          <w:cantSplit/>
          <w:trHeight w:val="1021"/>
          <w:jc w:val="center"/>
        </w:trPr>
        <w:tc>
          <w:tcPr>
            <w:tcW w:w="1215" w:type="dxa"/>
            <w:vAlign w:val="center"/>
          </w:tcPr>
          <w:p w14:paraId="50079D46" w14:textId="596F7852" w:rsidR="00DD2C0D" w:rsidRDefault="00517EC4" w:rsidP="00796D3B">
            <w:pPr>
              <w:rPr>
                <w:rFonts w:eastAsia="Times" w:cs="Arial"/>
              </w:rPr>
            </w:pPr>
            <w:r>
              <w:rPr>
                <w:rFonts w:eastAsia="Times" w:cs="Arial"/>
              </w:rPr>
              <w:lastRenderedPageBreak/>
              <w:t xml:space="preserve">ML </w:t>
            </w:r>
            <w:r w:rsidR="00B8206C">
              <w:rPr>
                <w:rFonts w:eastAsia="Times" w:cs="Arial"/>
              </w:rPr>
              <w:t>TO</w:t>
            </w:r>
            <w:r w:rsidR="007F118E">
              <w:rPr>
                <w:rFonts w:eastAsia="Times" w:cs="Arial"/>
              </w:rPr>
              <w:t>0</w:t>
            </w:r>
            <w:r w:rsidR="00B8206C">
              <w:rPr>
                <w:rFonts w:eastAsia="Times" w:cs="Arial"/>
              </w:rPr>
              <w:t>8</w:t>
            </w:r>
          </w:p>
        </w:tc>
        <w:tc>
          <w:tcPr>
            <w:tcW w:w="3600" w:type="dxa"/>
            <w:vAlign w:val="center"/>
          </w:tcPr>
          <w:p w14:paraId="4F295BFF" w14:textId="3B5A8F28" w:rsidR="00DD2C0D" w:rsidRPr="00044290" w:rsidRDefault="00DD2C0D" w:rsidP="00796D3B">
            <w:pPr>
              <w:rPr>
                <w:rFonts w:cs="Arial"/>
              </w:rPr>
            </w:pPr>
            <w:r w:rsidRPr="00044290">
              <w:rPr>
                <w:rFonts w:cs="Arial"/>
              </w:rPr>
              <w:t xml:space="preserve">Tout </w:t>
            </w:r>
            <w:r>
              <w:rPr>
                <w:rFonts w:cs="Arial"/>
              </w:rPr>
              <w:t>échantillon</w:t>
            </w:r>
            <w:r w:rsidRPr="00044290">
              <w:rPr>
                <w:rFonts w:cs="Arial"/>
              </w:rPr>
              <w:t xml:space="preserve"> biologique d'origine humaine </w:t>
            </w:r>
            <w:r>
              <w:rPr>
                <w:rFonts w:cs="Arial"/>
              </w:rPr>
              <w:t>(</w:t>
            </w:r>
            <w:r w:rsidRPr="00044290">
              <w:rPr>
                <w:rFonts w:cs="Arial"/>
              </w:rPr>
              <w:t>sang et dérivés, urine</w:t>
            </w:r>
            <w:r>
              <w:rPr>
                <w:rFonts w:cs="Arial"/>
              </w:rPr>
              <w:t>, échantillon</w:t>
            </w:r>
            <w:r w:rsidRPr="00044290">
              <w:rPr>
                <w:rFonts w:cs="Arial"/>
              </w:rPr>
              <w:t>s cutanés ou muqueux, phanères</w:t>
            </w:r>
            <w:r>
              <w:rPr>
                <w:rFonts w:cs="Arial"/>
              </w:rPr>
              <w:t>…)</w:t>
            </w:r>
          </w:p>
          <w:p w14:paraId="00BB301D" w14:textId="1C32D005" w:rsidR="00DD2C0D" w:rsidRPr="00044290" w:rsidRDefault="00DD2C0D" w:rsidP="00796D3B">
            <w:pPr>
              <w:rPr>
                <w:rFonts w:cs="Arial"/>
              </w:rPr>
            </w:pPr>
          </w:p>
          <w:p w14:paraId="28318049" w14:textId="71D5D906" w:rsidR="00DD2C0D" w:rsidRPr="00DD6F1B" w:rsidRDefault="00DD2C0D" w:rsidP="00796D3B">
            <w:pPr>
              <w:rPr>
                <w:rFonts w:cs="Arial"/>
              </w:rPr>
            </w:pPr>
            <w:r w:rsidRPr="00044290">
              <w:rPr>
                <w:rFonts w:cs="Arial"/>
              </w:rPr>
              <w:t xml:space="preserve">Traces de tout </w:t>
            </w:r>
            <w:r>
              <w:rPr>
                <w:rFonts w:cs="Arial"/>
              </w:rPr>
              <w:t>échantillon</w:t>
            </w:r>
            <w:r w:rsidRPr="00044290">
              <w:rPr>
                <w:rFonts w:cs="Arial"/>
              </w:rPr>
              <w:t xml:space="preserve"> biologique prélevées sur tout type de support (ex. tissus, écouvillonnages d'objets solides, …)</w:t>
            </w:r>
          </w:p>
        </w:tc>
        <w:tc>
          <w:tcPr>
            <w:tcW w:w="2640" w:type="dxa"/>
            <w:vAlign w:val="center"/>
          </w:tcPr>
          <w:p w14:paraId="0E132965" w14:textId="34D6A9D2" w:rsidR="00DD2C0D" w:rsidRPr="00DD6F1B" w:rsidRDefault="00DD2C0D" w:rsidP="00796D3B">
            <w:pPr>
              <w:rPr>
                <w:rFonts w:cs="Arial"/>
              </w:rPr>
            </w:pPr>
            <w:r w:rsidRPr="00DD6F1B">
              <w:rPr>
                <w:rFonts w:cs="Arial"/>
              </w:rPr>
              <w:t>Recherche, identification ("screening") et/ou détermination de la concentration de xénobiotiques</w:t>
            </w:r>
          </w:p>
          <w:p w14:paraId="1027C180" w14:textId="2A3DB482" w:rsidR="00DD2C0D" w:rsidRPr="00F755BA" w:rsidRDefault="00DD2C0D" w:rsidP="00796D3B">
            <w:pPr>
              <w:rPr>
                <w:rFonts w:cs="Arial"/>
                <w:sz w:val="8"/>
              </w:rPr>
            </w:pPr>
          </w:p>
          <w:p w14:paraId="6037175D" w14:textId="1C42A330" w:rsidR="00DD2C0D" w:rsidRPr="00DD6F1B" w:rsidRDefault="00DD2C0D" w:rsidP="00796D3B">
            <w:pPr>
              <w:rPr>
                <w:rFonts w:cs="Arial"/>
              </w:rPr>
            </w:pPr>
            <w:r w:rsidRPr="00DD6F1B">
              <w:rPr>
                <w:rFonts w:cs="Arial"/>
              </w:rPr>
              <w:t>Type de substances : stupéfiants, drogues-toxiques, anabolisants, médicaments, produits phytosanitaires, autres substances naturelles ou de synthèse</w:t>
            </w:r>
          </w:p>
        </w:tc>
        <w:tc>
          <w:tcPr>
            <w:tcW w:w="3104" w:type="dxa"/>
            <w:vAlign w:val="center"/>
          </w:tcPr>
          <w:p w14:paraId="3C883466" w14:textId="7AE86576" w:rsidR="00DD2C0D" w:rsidRPr="00DD6F1B" w:rsidRDefault="00DD2C0D" w:rsidP="00796D3B">
            <w:pPr>
              <w:rPr>
                <w:rFonts w:cs="Arial"/>
              </w:rPr>
            </w:pPr>
            <w:r w:rsidRPr="00DD6F1B">
              <w:rPr>
                <w:rFonts w:cs="Arial"/>
              </w:rPr>
              <w:t>Déprotéinisation, extraction, avec ou sans hydrolyse, avec ou sans dérivation, avec ou sans purification</w:t>
            </w:r>
          </w:p>
          <w:p w14:paraId="504EF489" w14:textId="4089543B" w:rsidR="00DD2C0D" w:rsidRPr="00DD6F1B" w:rsidRDefault="00DD2C0D" w:rsidP="00796D3B">
            <w:pPr>
              <w:rPr>
                <w:rFonts w:cs="Arial"/>
              </w:rPr>
            </w:pPr>
          </w:p>
          <w:p w14:paraId="0008108D" w14:textId="57ED15CE" w:rsidR="00DD2C0D" w:rsidRPr="00DD6F1B" w:rsidRDefault="00DD2C0D" w:rsidP="00796D3B">
            <w:pPr>
              <w:rPr>
                <w:rFonts w:cs="Arial"/>
              </w:rPr>
            </w:pPr>
            <w:r w:rsidRPr="00DD6F1B">
              <w:rPr>
                <w:rFonts w:cs="Arial"/>
              </w:rPr>
              <w:t>Chromatographie gazeuse (</w:t>
            </w:r>
            <w:r w:rsidR="0076211C">
              <w:rPr>
                <w:rFonts w:cs="Arial"/>
              </w:rPr>
              <w:t>GC</w:t>
            </w:r>
            <w:r w:rsidRPr="00DD6F1B">
              <w:rPr>
                <w:rFonts w:cs="Arial"/>
              </w:rPr>
              <w:t>) couplée à la spectrométrie de masse à haute résolution (GC/HRMS, dilution isotopique)</w:t>
            </w:r>
          </w:p>
        </w:tc>
        <w:tc>
          <w:tcPr>
            <w:tcW w:w="2709" w:type="dxa"/>
            <w:vAlign w:val="center"/>
          </w:tcPr>
          <w:p w14:paraId="506FB076" w14:textId="3EE58AA3" w:rsidR="00DD2C0D" w:rsidRPr="00DD6F1B" w:rsidRDefault="00DD2C0D" w:rsidP="00796D3B">
            <w:pPr>
              <w:rPr>
                <w:rFonts w:cs="Arial"/>
              </w:rPr>
            </w:pPr>
            <w:r w:rsidRPr="00DD6F1B">
              <w:rPr>
                <w:rFonts w:cs="Arial"/>
              </w:rPr>
              <w:t>Méthodes reconnues (A)</w:t>
            </w:r>
          </w:p>
          <w:p w14:paraId="67D18465" w14:textId="50D45D86" w:rsidR="00DD2C0D" w:rsidRPr="00DD6F1B" w:rsidRDefault="00DD2C0D" w:rsidP="00796D3B">
            <w:pPr>
              <w:rPr>
                <w:rFonts w:cs="Arial"/>
              </w:rPr>
            </w:pPr>
            <w:r w:rsidRPr="00DD6F1B">
              <w:rPr>
                <w:rFonts w:cs="Arial"/>
              </w:rPr>
              <w:t>Méthodes reconnues, adaptées ou développées (B)</w:t>
            </w:r>
            <w:r>
              <w:rPr>
                <w:rFonts w:cs="Arial"/>
              </w:rPr>
              <w:t xml:space="preserve"> (**)</w:t>
            </w:r>
          </w:p>
        </w:tc>
        <w:tc>
          <w:tcPr>
            <w:tcW w:w="2034" w:type="dxa"/>
            <w:vAlign w:val="center"/>
          </w:tcPr>
          <w:p w14:paraId="6BD102E3" w14:textId="60E145E0" w:rsidR="00DD2C0D" w:rsidRPr="00044290" w:rsidRDefault="005312AA" w:rsidP="00796D3B">
            <w:pPr>
              <w:keepNext/>
              <w:rPr>
                <w:rFonts w:eastAsia="Times" w:cs="Arial"/>
                <w:lang w:val="fr-029"/>
              </w:rPr>
            </w:pPr>
            <w:r>
              <w:rPr>
                <w:rFonts w:eastAsia="Times" w:cs="Arial"/>
                <w:lang w:val="fr-029"/>
              </w:rPr>
              <w:t>#</w:t>
            </w:r>
          </w:p>
        </w:tc>
      </w:tr>
      <w:tr w:rsidR="00DD2C0D" w14:paraId="72ED27DE" w14:textId="77777777" w:rsidTr="00EF6703">
        <w:trPr>
          <w:cantSplit/>
          <w:trHeight w:val="1021"/>
          <w:jc w:val="center"/>
        </w:trPr>
        <w:tc>
          <w:tcPr>
            <w:tcW w:w="1215" w:type="dxa"/>
            <w:vAlign w:val="center"/>
          </w:tcPr>
          <w:p w14:paraId="655126F1" w14:textId="12200613" w:rsidR="00DD2C0D" w:rsidRDefault="00517EC4" w:rsidP="00796D3B">
            <w:pPr>
              <w:rPr>
                <w:rFonts w:eastAsia="Times" w:cs="Arial"/>
              </w:rPr>
            </w:pPr>
            <w:r>
              <w:rPr>
                <w:rFonts w:eastAsia="Times" w:cs="Arial"/>
              </w:rPr>
              <w:t xml:space="preserve">ML </w:t>
            </w:r>
            <w:r w:rsidR="00B8206C">
              <w:rPr>
                <w:rFonts w:eastAsia="Times" w:cs="Arial"/>
              </w:rPr>
              <w:t>TO</w:t>
            </w:r>
            <w:r w:rsidR="007F118E">
              <w:rPr>
                <w:rFonts w:eastAsia="Times" w:cs="Arial"/>
              </w:rPr>
              <w:t>0</w:t>
            </w:r>
            <w:r w:rsidR="00B8206C">
              <w:rPr>
                <w:rFonts w:eastAsia="Times" w:cs="Arial"/>
              </w:rPr>
              <w:t>9</w:t>
            </w:r>
          </w:p>
        </w:tc>
        <w:tc>
          <w:tcPr>
            <w:tcW w:w="3600" w:type="dxa"/>
            <w:vAlign w:val="center"/>
          </w:tcPr>
          <w:p w14:paraId="754FCFCD" w14:textId="790372E4" w:rsidR="00DD2C0D" w:rsidRPr="00044290" w:rsidRDefault="00DD2C0D" w:rsidP="00796D3B">
            <w:pPr>
              <w:rPr>
                <w:rFonts w:cs="Arial"/>
              </w:rPr>
            </w:pPr>
            <w:r w:rsidRPr="00044290">
              <w:rPr>
                <w:rFonts w:cs="Arial"/>
              </w:rPr>
              <w:t xml:space="preserve">Tout </w:t>
            </w:r>
            <w:r>
              <w:rPr>
                <w:rFonts w:cs="Arial"/>
              </w:rPr>
              <w:t>échantillon</w:t>
            </w:r>
            <w:r w:rsidRPr="00044290">
              <w:rPr>
                <w:rFonts w:cs="Arial"/>
              </w:rPr>
              <w:t xml:space="preserve"> biologique d'origine humaine </w:t>
            </w:r>
            <w:r>
              <w:rPr>
                <w:rFonts w:cs="Arial"/>
              </w:rPr>
              <w:t>(</w:t>
            </w:r>
            <w:r w:rsidRPr="00044290">
              <w:rPr>
                <w:rFonts w:cs="Arial"/>
              </w:rPr>
              <w:t>sang et dérivés, urine</w:t>
            </w:r>
            <w:r>
              <w:rPr>
                <w:rFonts w:cs="Arial"/>
              </w:rPr>
              <w:t>, échantillon</w:t>
            </w:r>
            <w:r w:rsidRPr="00044290">
              <w:rPr>
                <w:rFonts w:cs="Arial"/>
              </w:rPr>
              <w:t>s cutanés ou muqueux, phanères</w:t>
            </w:r>
            <w:r>
              <w:rPr>
                <w:rFonts w:cs="Arial"/>
              </w:rPr>
              <w:t>…)</w:t>
            </w:r>
          </w:p>
          <w:p w14:paraId="11E3ED07" w14:textId="145B9555" w:rsidR="00DD2C0D" w:rsidRPr="00044290" w:rsidRDefault="00DD2C0D" w:rsidP="00796D3B">
            <w:pPr>
              <w:rPr>
                <w:rFonts w:cs="Arial"/>
              </w:rPr>
            </w:pPr>
          </w:p>
          <w:p w14:paraId="7008DB44" w14:textId="79750F74" w:rsidR="00DD2C0D" w:rsidRPr="00044290" w:rsidRDefault="00DD2C0D" w:rsidP="00796D3B">
            <w:pPr>
              <w:rPr>
                <w:rFonts w:cs="Arial"/>
              </w:rPr>
            </w:pPr>
            <w:r w:rsidRPr="00044290">
              <w:rPr>
                <w:rFonts w:cs="Arial"/>
              </w:rPr>
              <w:t xml:space="preserve">Traces de tout </w:t>
            </w:r>
            <w:r>
              <w:rPr>
                <w:rFonts w:cs="Arial"/>
              </w:rPr>
              <w:t>échantillon</w:t>
            </w:r>
            <w:r w:rsidRPr="00044290">
              <w:rPr>
                <w:rFonts w:cs="Arial"/>
              </w:rPr>
              <w:t xml:space="preserve"> biologique prélevées sur tout type de support (ex. tissus, écouvillonnages d'objets solides, …)</w:t>
            </w:r>
          </w:p>
        </w:tc>
        <w:tc>
          <w:tcPr>
            <w:tcW w:w="2640" w:type="dxa"/>
            <w:vAlign w:val="center"/>
          </w:tcPr>
          <w:p w14:paraId="1ED0A29C" w14:textId="0E3608D0" w:rsidR="00DD2C0D" w:rsidRPr="00DD6F1B" w:rsidRDefault="00DD2C0D" w:rsidP="00796D3B">
            <w:pPr>
              <w:rPr>
                <w:rFonts w:cs="Arial"/>
              </w:rPr>
            </w:pPr>
            <w:r w:rsidRPr="00DD6F1B">
              <w:rPr>
                <w:rFonts w:cs="Arial"/>
              </w:rPr>
              <w:t>Recherche, identification ("screening") et/ou détermination de la concentration de xénobiotiques</w:t>
            </w:r>
          </w:p>
          <w:p w14:paraId="44FB0B85" w14:textId="49FCDF3D" w:rsidR="00DD2C0D" w:rsidRPr="007A20CC" w:rsidRDefault="00DD2C0D" w:rsidP="00796D3B">
            <w:pPr>
              <w:rPr>
                <w:rFonts w:cs="Arial"/>
                <w:sz w:val="18"/>
              </w:rPr>
            </w:pPr>
          </w:p>
          <w:p w14:paraId="6DF5C6C7" w14:textId="050D1289" w:rsidR="00DD2C0D" w:rsidRPr="00DD6F1B" w:rsidRDefault="00DD2C0D" w:rsidP="00796D3B">
            <w:pPr>
              <w:rPr>
                <w:rFonts w:cs="Arial"/>
              </w:rPr>
            </w:pPr>
            <w:r w:rsidRPr="00DD6F1B">
              <w:rPr>
                <w:rFonts w:cs="Arial"/>
              </w:rPr>
              <w:t>Type de substances : stupéfiants, drogues-toxiques, anabolisants, médicaments, produits phytosanitaires, autres substances naturelles ou de synthèse</w:t>
            </w:r>
          </w:p>
        </w:tc>
        <w:tc>
          <w:tcPr>
            <w:tcW w:w="3104" w:type="dxa"/>
            <w:vAlign w:val="center"/>
          </w:tcPr>
          <w:p w14:paraId="08D7BBDA" w14:textId="6564A31F" w:rsidR="00DD2C0D" w:rsidRPr="00DD6F1B" w:rsidRDefault="00DD2C0D" w:rsidP="00796D3B">
            <w:pPr>
              <w:rPr>
                <w:rFonts w:cs="Arial"/>
              </w:rPr>
            </w:pPr>
            <w:r w:rsidRPr="00DD6F1B">
              <w:rPr>
                <w:rFonts w:cs="Arial"/>
              </w:rPr>
              <w:t>Déprotéinisation, extraction, avec ou sans hydrolyse, avec ou sans dérivation, avec ou sans purification</w:t>
            </w:r>
          </w:p>
          <w:p w14:paraId="574E61E7" w14:textId="60D2C2B0" w:rsidR="00DD2C0D" w:rsidRPr="00DD6F1B" w:rsidRDefault="00DD2C0D" w:rsidP="00796D3B">
            <w:pPr>
              <w:rPr>
                <w:rFonts w:cs="Arial"/>
              </w:rPr>
            </w:pPr>
          </w:p>
          <w:p w14:paraId="750EAE3C" w14:textId="6D7C0ABB" w:rsidR="00DD2C0D" w:rsidRPr="00DD6F1B" w:rsidRDefault="00DD2C0D" w:rsidP="00796D3B">
            <w:pPr>
              <w:rPr>
                <w:rFonts w:cs="Arial"/>
              </w:rPr>
            </w:pPr>
            <w:r w:rsidRPr="00044290">
              <w:rPr>
                <w:rFonts w:cs="Arial"/>
                <w:lang w:val="fr-029"/>
              </w:rPr>
              <w:t>Chromatographie liquide (</w:t>
            </w:r>
            <w:r w:rsidR="0076211C">
              <w:rPr>
                <w:rFonts w:cs="Arial"/>
                <w:lang w:val="fr-029"/>
              </w:rPr>
              <w:t>LC</w:t>
            </w:r>
            <w:r w:rsidRPr="00044290">
              <w:rPr>
                <w:rFonts w:cs="Arial"/>
                <w:lang w:val="fr-029"/>
              </w:rPr>
              <w:t>)</w:t>
            </w:r>
            <w:r w:rsidRPr="00DD6F1B">
              <w:rPr>
                <w:rFonts w:cs="Arial"/>
              </w:rPr>
              <w:t xml:space="preserve"> couplée à la spectrométrie de masse à haute résolution (</w:t>
            </w:r>
            <w:r w:rsidR="0076211C">
              <w:rPr>
                <w:rFonts w:cs="Arial"/>
              </w:rPr>
              <w:t>LC</w:t>
            </w:r>
            <w:r w:rsidRPr="00DD6F1B">
              <w:rPr>
                <w:rFonts w:cs="Arial"/>
              </w:rPr>
              <w:t>/HRMS)</w:t>
            </w:r>
          </w:p>
        </w:tc>
        <w:tc>
          <w:tcPr>
            <w:tcW w:w="2709" w:type="dxa"/>
            <w:vAlign w:val="center"/>
          </w:tcPr>
          <w:p w14:paraId="4F3F3366" w14:textId="694D1E26" w:rsidR="00DD2C0D" w:rsidRPr="00DD6F1B" w:rsidRDefault="00DD2C0D" w:rsidP="00796D3B">
            <w:pPr>
              <w:rPr>
                <w:rFonts w:cs="Arial"/>
              </w:rPr>
            </w:pPr>
            <w:r w:rsidRPr="00DD6F1B">
              <w:rPr>
                <w:rFonts w:cs="Arial"/>
              </w:rPr>
              <w:t>Méthodes reconnues (A)</w:t>
            </w:r>
          </w:p>
          <w:p w14:paraId="46A3B6C8" w14:textId="309E13F5" w:rsidR="00DD2C0D" w:rsidRPr="00DD6F1B" w:rsidRDefault="00DD2C0D" w:rsidP="00796D3B">
            <w:pPr>
              <w:rPr>
                <w:rFonts w:cs="Arial"/>
              </w:rPr>
            </w:pPr>
            <w:r w:rsidRPr="00DD6F1B">
              <w:rPr>
                <w:rFonts w:cs="Arial"/>
              </w:rPr>
              <w:t>Méthodes reconnues, adaptées ou développées (B)</w:t>
            </w:r>
            <w:r>
              <w:rPr>
                <w:rFonts w:cs="Arial"/>
              </w:rPr>
              <w:t xml:space="preserve"> (**)</w:t>
            </w:r>
          </w:p>
        </w:tc>
        <w:tc>
          <w:tcPr>
            <w:tcW w:w="2034" w:type="dxa"/>
            <w:vAlign w:val="center"/>
          </w:tcPr>
          <w:p w14:paraId="11A7F19F" w14:textId="374BBD4D" w:rsidR="00DD2C0D" w:rsidRPr="00044290" w:rsidRDefault="005312AA" w:rsidP="00796D3B">
            <w:pPr>
              <w:keepNext/>
              <w:rPr>
                <w:rFonts w:eastAsia="Times" w:cs="Arial"/>
                <w:lang w:val="fr-029"/>
              </w:rPr>
            </w:pPr>
            <w:r>
              <w:rPr>
                <w:rFonts w:eastAsia="Times" w:cs="Arial"/>
                <w:lang w:val="fr-029"/>
              </w:rPr>
              <w:t>#</w:t>
            </w:r>
          </w:p>
        </w:tc>
      </w:tr>
      <w:tr w:rsidR="009A0652" w14:paraId="262CA344" w14:textId="77777777" w:rsidTr="00EF6703">
        <w:trPr>
          <w:cantSplit/>
          <w:trHeight w:val="297"/>
          <w:jc w:val="center"/>
        </w:trPr>
        <w:tc>
          <w:tcPr>
            <w:tcW w:w="1215" w:type="dxa"/>
            <w:vAlign w:val="center"/>
          </w:tcPr>
          <w:p w14:paraId="0F1F57F4" w14:textId="77777777" w:rsidR="009A0652" w:rsidRDefault="009A0652" w:rsidP="00796D3B">
            <w:pPr>
              <w:rPr>
                <w:rFonts w:eastAsia="Times" w:cs="Arial"/>
              </w:rPr>
            </w:pPr>
          </w:p>
        </w:tc>
        <w:tc>
          <w:tcPr>
            <w:tcW w:w="3600" w:type="dxa"/>
            <w:vAlign w:val="center"/>
          </w:tcPr>
          <w:p w14:paraId="407DD91F" w14:textId="77777777" w:rsidR="009A0652" w:rsidRPr="00044290" w:rsidRDefault="009A0652" w:rsidP="00796D3B">
            <w:pPr>
              <w:rPr>
                <w:rFonts w:cs="Arial"/>
              </w:rPr>
            </w:pPr>
          </w:p>
        </w:tc>
        <w:tc>
          <w:tcPr>
            <w:tcW w:w="2640" w:type="dxa"/>
            <w:vAlign w:val="center"/>
          </w:tcPr>
          <w:p w14:paraId="36FF5DEB" w14:textId="77777777" w:rsidR="009A0652" w:rsidRPr="00DD6F1B" w:rsidRDefault="009A0652" w:rsidP="00796D3B">
            <w:pPr>
              <w:rPr>
                <w:rFonts w:cs="Arial"/>
              </w:rPr>
            </w:pPr>
          </w:p>
        </w:tc>
        <w:tc>
          <w:tcPr>
            <w:tcW w:w="3104" w:type="dxa"/>
            <w:vAlign w:val="center"/>
          </w:tcPr>
          <w:p w14:paraId="7DC2CA2C" w14:textId="77777777" w:rsidR="009A0652" w:rsidRPr="00DD6F1B" w:rsidDel="0026703B" w:rsidRDefault="009A0652" w:rsidP="00796D3B">
            <w:pPr>
              <w:rPr>
                <w:rFonts w:cs="Arial"/>
              </w:rPr>
            </w:pPr>
          </w:p>
        </w:tc>
        <w:tc>
          <w:tcPr>
            <w:tcW w:w="2709" w:type="dxa"/>
            <w:vAlign w:val="center"/>
          </w:tcPr>
          <w:p w14:paraId="34D2F6F7" w14:textId="77777777" w:rsidR="009A0652" w:rsidRPr="00DD6F1B" w:rsidRDefault="009A0652" w:rsidP="00796D3B">
            <w:pPr>
              <w:rPr>
                <w:rFonts w:cs="Arial"/>
              </w:rPr>
            </w:pPr>
          </w:p>
        </w:tc>
        <w:tc>
          <w:tcPr>
            <w:tcW w:w="2034" w:type="dxa"/>
            <w:vAlign w:val="center"/>
          </w:tcPr>
          <w:p w14:paraId="1C593AAC" w14:textId="77777777" w:rsidR="009A0652" w:rsidRDefault="009A0652" w:rsidP="00796D3B">
            <w:pPr>
              <w:keepNext/>
              <w:rPr>
                <w:rFonts w:eastAsia="Times" w:cs="Arial"/>
                <w:lang w:val="fr-029"/>
              </w:rPr>
            </w:pPr>
          </w:p>
        </w:tc>
      </w:tr>
    </w:tbl>
    <w:p w14:paraId="198025D2" w14:textId="77777777" w:rsidR="00DD2C0D" w:rsidRPr="007A20CC" w:rsidRDefault="00DD2C0D" w:rsidP="00DD2C0D">
      <w:pPr>
        <w:rPr>
          <w:rFonts w:cs="Arial"/>
          <w:sz w:val="4"/>
        </w:rPr>
      </w:pPr>
    </w:p>
    <w:p w14:paraId="6437B304" w14:textId="588E7B77" w:rsidR="00DD2C0D" w:rsidRPr="00A53662" w:rsidRDefault="00DD2C0D" w:rsidP="00D44C41">
      <w:pPr>
        <w:ind w:left="142"/>
        <w:rPr>
          <w:rFonts w:cs="Arial"/>
          <w:i/>
          <w:iCs/>
        </w:rPr>
      </w:pPr>
      <w:r w:rsidRPr="00A53662">
        <w:rPr>
          <w:rFonts w:cs="Arial"/>
          <w:i/>
          <w:iCs/>
        </w:rPr>
        <w:t>(*)</w:t>
      </w:r>
      <w:r>
        <w:rPr>
          <w:rFonts w:cs="Arial"/>
          <w:i/>
          <w:iCs/>
        </w:rPr>
        <w:t xml:space="preserve"> </w:t>
      </w:r>
      <w:r w:rsidRPr="00A53662">
        <w:rPr>
          <w:rFonts w:cs="Arial"/>
          <w:i/>
          <w:iCs/>
        </w:rPr>
        <w:t>:</w:t>
      </w:r>
      <w:r>
        <w:rPr>
          <w:rFonts w:cs="Arial"/>
          <w:i/>
          <w:iCs/>
        </w:rPr>
        <w:t xml:space="preserve"> </w:t>
      </w:r>
      <w:r w:rsidR="00677CCB">
        <w:rPr>
          <w:rFonts w:cs="Arial"/>
          <w:i/>
          <w:iCs/>
        </w:rPr>
        <w:t>P</w:t>
      </w:r>
      <w:r>
        <w:rPr>
          <w:rFonts w:cs="Arial"/>
          <w:i/>
          <w:iCs/>
        </w:rPr>
        <w:t>réciser la/les technique(s) employée(s), en retirant ou conservant la/les mention(s) proposée(s).</w:t>
      </w:r>
    </w:p>
    <w:p w14:paraId="47DB9677" w14:textId="77777777" w:rsidR="00DD2C0D" w:rsidRPr="00F755BA" w:rsidRDefault="00DD2C0D" w:rsidP="00D44C41">
      <w:pPr>
        <w:ind w:left="142"/>
        <w:rPr>
          <w:rFonts w:cs="Arial"/>
          <w:i/>
          <w:iCs/>
          <w:sz w:val="8"/>
        </w:rPr>
      </w:pPr>
    </w:p>
    <w:p w14:paraId="4E28304A" w14:textId="77777777" w:rsidR="00DD2C0D" w:rsidRPr="003C7CBB" w:rsidRDefault="00DD2C0D" w:rsidP="00D44C41">
      <w:pPr>
        <w:ind w:left="142"/>
        <w:rPr>
          <w:rFonts w:cs="Arial"/>
          <w:iCs/>
        </w:rPr>
      </w:pPr>
      <w:r>
        <w:rPr>
          <w:rFonts w:cs="Arial"/>
          <w:i/>
          <w:iCs/>
        </w:rPr>
        <w:t>(**) : Ne retenir que la mention qui correspond à la flexibilité souhaitée.</w:t>
      </w:r>
    </w:p>
    <w:p w14:paraId="76D177A6" w14:textId="77777777" w:rsidR="00DD2C0D" w:rsidRDefault="00DD2C0D" w:rsidP="009B1F4C">
      <w:pPr>
        <w:pStyle w:val="Titre"/>
        <w:numPr>
          <w:ilvl w:val="0"/>
          <w:numId w:val="7"/>
        </w:numPr>
        <w:tabs>
          <w:tab w:val="clear" w:pos="720"/>
        </w:tabs>
        <w:overflowPunct w:val="0"/>
        <w:spacing w:before="120" w:after="120"/>
        <w:ind w:left="425" w:hanging="425"/>
        <w:jc w:val="left"/>
        <w:textAlignment w:val="baseline"/>
        <w:rPr>
          <w:sz w:val="28"/>
        </w:rPr>
        <w:sectPr w:rsidR="00DD2C0D" w:rsidSect="00F662EE">
          <w:headerReference w:type="even" r:id="rId134"/>
          <w:headerReference w:type="default" r:id="rId135"/>
          <w:footerReference w:type="default" r:id="rId136"/>
          <w:headerReference w:type="first" r:id="rId137"/>
          <w:pgSz w:w="16840" w:h="11907" w:orient="landscape" w:code="9"/>
          <w:pgMar w:top="1418" w:right="567" w:bottom="1418" w:left="567" w:header="720" w:footer="720" w:gutter="0"/>
          <w:cols w:space="720"/>
        </w:sectPr>
      </w:pPr>
    </w:p>
    <w:p w14:paraId="5CE8034E" w14:textId="77777777" w:rsidR="00DD2C0D" w:rsidRPr="00475816" w:rsidRDefault="00DD2C0D" w:rsidP="00402383">
      <w:pPr>
        <w:keepNext/>
        <w:numPr>
          <w:ilvl w:val="0"/>
          <w:numId w:val="21"/>
        </w:numPr>
        <w:tabs>
          <w:tab w:val="left" w:pos="284"/>
        </w:tabs>
        <w:overflowPunct w:val="0"/>
        <w:spacing w:before="360" w:after="240"/>
        <w:ind w:left="284"/>
        <w:jc w:val="both"/>
        <w:textAlignment w:val="baseline"/>
        <w:outlineLvl w:val="0"/>
        <w:rPr>
          <w:rFonts w:ascii="Arial" w:hAnsi="Arial" w:cs="Arial"/>
          <w:b/>
          <w:bCs/>
          <w:caps/>
          <w:sz w:val="28"/>
          <w:szCs w:val="40"/>
        </w:rPr>
      </w:pPr>
      <w:bookmarkStart w:id="430" w:name="_Toc341272826"/>
      <w:bookmarkStart w:id="431" w:name="_Toc341446519"/>
      <w:bookmarkStart w:id="432" w:name="_Toc341446628"/>
      <w:bookmarkStart w:id="433" w:name="_Toc341446705"/>
      <w:bookmarkStart w:id="434" w:name="_Toc360798186"/>
      <w:bookmarkStart w:id="435" w:name="_Toc360798650"/>
      <w:bookmarkStart w:id="436" w:name="_Toc360798726"/>
      <w:bookmarkStart w:id="437" w:name="_Toc360798955"/>
      <w:bookmarkStart w:id="438" w:name="_Toc360799193"/>
      <w:bookmarkStart w:id="439" w:name="_Toc341272828"/>
      <w:bookmarkStart w:id="440" w:name="_Toc341446521"/>
      <w:bookmarkStart w:id="441" w:name="_Toc341446630"/>
      <w:bookmarkStart w:id="442" w:name="_Toc341446707"/>
      <w:bookmarkStart w:id="443" w:name="_Toc360798188"/>
      <w:bookmarkStart w:id="444" w:name="_Toc360798652"/>
      <w:bookmarkStart w:id="445" w:name="_Toc360798728"/>
      <w:bookmarkStart w:id="446" w:name="_Toc360798957"/>
      <w:bookmarkStart w:id="447" w:name="_Toc360799195"/>
      <w:bookmarkStart w:id="448" w:name="_Toc341272851"/>
      <w:bookmarkStart w:id="449" w:name="_Toc341446544"/>
      <w:bookmarkStart w:id="450" w:name="_Toc341446653"/>
      <w:bookmarkStart w:id="451" w:name="_Toc341446730"/>
      <w:bookmarkStart w:id="452" w:name="_Toc360798211"/>
      <w:bookmarkStart w:id="453" w:name="_Toc360798675"/>
      <w:bookmarkStart w:id="454" w:name="_Toc360798751"/>
      <w:bookmarkStart w:id="455" w:name="_Toc360798980"/>
      <w:bookmarkStart w:id="456" w:name="_Toc360799218"/>
      <w:bookmarkStart w:id="457" w:name="_Toc341272857"/>
      <w:bookmarkStart w:id="458" w:name="_Toc341446550"/>
      <w:bookmarkStart w:id="459" w:name="_Toc341446659"/>
      <w:bookmarkStart w:id="460" w:name="_Toc341446736"/>
      <w:bookmarkStart w:id="461" w:name="_Toc360798217"/>
      <w:bookmarkStart w:id="462" w:name="_Toc360798681"/>
      <w:bookmarkStart w:id="463" w:name="_Toc360798757"/>
      <w:bookmarkStart w:id="464" w:name="_Toc360798986"/>
      <w:bookmarkStart w:id="465" w:name="_Toc360799224"/>
      <w:bookmarkStart w:id="466" w:name="_Toc341272858"/>
      <w:bookmarkStart w:id="467" w:name="_Toc341446551"/>
      <w:bookmarkStart w:id="468" w:name="_Toc341446660"/>
      <w:bookmarkStart w:id="469" w:name="_Toc341446737"/>
      <w:bookmarkStart w:id="470" w:name="_Toc360798218"/>
      <w:bookmarkStart w:id="471" w:name="_Toc360798682"/>
      <w:bookmarkStart w:id="472" w:name="_Toc360798758"/>
      <w:bookmarkStart w:id="473" w:name="_Toc360798987"/>
      <w:bookmarkStart w:id="474" w:name="_Toc360799225"/>
      <w:bookmarkStart w:id="475" w:name="_Toc341272859"/>
      <w:bookmarkStart w:id="476" w:name="_Toc341446552"/>
      <w:bookmarkStart w:id="477" w:name="_Toc341446661"/>
      <w:bookmarkStart w:id="478" w:name="_Toc341446738"/>
      <w:bookmarkStart w:id="479" w:name="_Toc360798219"/>
      <w:bookmarkStart w:id="480" w:name="_Toc360798683"/>
      <w:bookmarkStart w:id="481" w:name="_Toc360798759"/>
      <w:bookmarkStart w:id="482" w:name="_Toc360798988"/>
      <w:bookmarkStart w:id="483" w:name="_Toc360799226"/>
      <w:bookmarkStart w:id="484" w:name="_Toc341272860"/>
      <w:bookmarkStart w:id="485" w:name="_Toc341446553"/>
      <w:bookmarkStart w:id="486" w:name="_Toc341446662"/>
      <w:bookmarkStart w:id="487" w:name="_Toc341446739"/>
      <w:bookmarkStart w:id="488" w:name="_Toc360798220"/>
      <w:bookmarkStart w:id="489" w:name="_Toc360798684"/>
      <w:bookmarkStart w:id="490" w:name="_Toc360798760"/>
      <w:bookmarkStart w:id="491" w:name="_Toc360798989"/>
      <w:bookmarkStart w:id="492" w:name="_Toc360799227"/>
      <w:bookmarkStart w:id="493" w:name="_Toc341272861"/>
      <w:bookmarkStart w:id="494" w:name="_Toc341446554"/>
      <w:bookmarkStart w:id="495" w:name="_Toc341446663"/>
      <w:bookmarkStart w:id="496" w:name="_Toc341446740"/>
      <w:bookmarkStart w:id="497" w:name="_Toc360798221"/>
      <w:bookmarkStart w:id="498" w:name="_Toc360798685"/>
      <w:bookmarkStart w:id="499" w:name="_Toc360798761"/>
      <w:bookmarkStart w:id="500" w:name="_Toc360798990"/>
      <w:bookmarkStart w:id="501" w:name="_Toc360799228"/>
      <w:bookmarkStart w:id="502" w:name="_Toc341272862"/>
      <w:bookmarkStart w:id="503" w:name="_Toc341446555"/>
      <w:bookmarkStart w:id="504" w:name="_Toc341446664"/>
      <w:bookmarkStart w:id="505" w:name="_Toc341446741"/>
      <w:bookmarkStart w:id="506" w:name="_Toc360798222"/>
      <w:bookmarkStart w:id="507" w:name="_Toc360798686"/>
      <w:bookmarkStart w:id="508" w:name="_Toc360798762"/>
      <w:bookmarkStart w:id="509" w:name="_Toc360798991"/>
      <w:bookmarkStart w:id="510" w:name="_Toc360799229"/>
      <w:bookmarkStart w:id="511" w:name="_Toc341446742"/>
      <w:bookmarkStart w:id="512" w:name="_Toc360798223"/>
      <w:bookmarkStart w:id="513" w:name="_Toc360798763"/>
      <w:bookmarkStart w:id="514" w:name="_Toc438655647"/>
      <w:bookmarkStart w:id="515" w:name="_Toc175151517"/>
      <w:bookmarkStart w:id="516" w:name="_Toc175151576"/>
      <w:bookmarkStart w:id="517" w:name="_Toc175151715"/>
      <w:bookmarkStart w:id="518" w:name="_Toc175215054"/>
      <w:bookmarkStart w:id="519" w:name="_Toc175215697"/>
      <w:bookmarkStart w:id="520" w:name="_Toc178069077"/>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sidRPr="00475816">
        <w:rPr>
          <w:rFonts w:ascii="Arial" w:hAnsi="Arial" w:cs="Arial"/>
          <w:b/>
          <w:bCs/>
          <w:caps/>
          <w:sz w:val="28"/>
          <w:szCs w:val="40"/>
        </w:rPr>
        <w:lastRenderedPageBreak/>
        <w:t>ANNEXE – TABLEAU DE PORTEE D'ACCREDITATION</w:t>
      </w:r>
      <w:bookmarkEnd w:id="337"/>
      <w:r w:rsidRPr="00475816">
        <w:rPr>
          <w:rFonts w:ascii="Arial" w:hAnsi="Arial" w:cs="Arial"/>
          <w:b/>
          <w:bCs/>
          <w:caps/>
          <w:sz w:val="28"/>
          <w:szCs w:val="40"/>
        </w:rPr>
        <w:t xml:space="preserve"> (à renseigner pour préciser la portée d'accréditation)</w:t>
      </w:r>
      <w:bookmarkEnd w:id="338"/>
      <w:bookmarkEnd w:id="511"/>
      <w:bookmarkEnd w:id="512"/>
      <w:bookmarkEnd w:id="513"/>
      <w:bookmarkEnd w:id="514"/>
      <w:bookmarkEnd w:id="515"/>
      <w:bookmarkEnd w:id="516"/>
      <w:bookmarkEnd w:id="517"/>
      <w:bookmarkEnd w:id="518"/>
      <w:bookmarkEnd w:id="519"/>
      <w:bookmarkEnd w:id="520"/>
    </w:p>
    <w:p w14:paraId="4BD3A5AC" w14:textId="77777777" w:rsidR="00DD2C0D" w:rsidRDefault="00DD2C0D" w:rsidP="00DD2C0D">
      <w:pPr>
        <w:rPr>
          <w:rFonts w:cs="Arial"/>
        </w:rPr>
      </w:pPr>
    </w:p>
    <w:p w14:paraId="11878543" w14:textId="2BB1443E" w:rsidR="00DD2C0D" w:rsidRDefault="00DD2C0D" w:rsidP="00DD2C0D">
      <w:r>
        <w:t>Ce(s) tableau(x) de portée établi(s) et renseigné(s) ci-dessous est/</w:t>
      </w:r>
      <w:r w:rsidRPr="00907D5D">
        <w:t xml:space="preserve">sont à transmettre au </w:t>
      </w:r>
      <w:r w:rsidRPr="00907D5D">
        <w:rPr>
          <w:u w:val="single"/>
        </w:rPr>
        <w:t>format électronique</w:t>
      </w:r>
      <w:r w:rsidRPr="00907D5D">
        <w:t xml:space="preserve"> </w:t>
      </w:r>
      <w:r>
        <w:t xml:space="preserve">(Word) </w:t>
      </w:r>
      <w:r w:rsidRPr="00907D5D">
        <w:t xml:space="preserve">au Cofrac (un tableau </w:t>
      </w:r>
      <w:r>
        <w:t xml:space="preserve">de portée </w:t>
      </w:r>
      <w:r w:rsidRPr="00907D5D">
        <w:t xml:space="preserve">par </w:t>
      </w:r>
      <w:r>
        <w:t>sous-</w:t>
      </w:r>
      <w:r w:rsidRPr="00907D5D">
        <w:t>famille et par site), par e-mail, dans le cas de demande initiale d'accréditation</w:t>
      </w:r>
      <w:r>
        <w:t xml:space="preserve"> ou</w:t>
      </w:r>
      <w:r w:rsidRPr="00907D5D">
        <w:t xml:space="preserve"> d'extension. </w:t>
      </w:r>
      <w:r w:rsidR="00584753">
        <w:t>La structure</w:t>
      </w:r>
      <w:r w:rsidRPr="00907D5D">
        <w:t xml:space="preserve"> précise en en-tête sa dénomination (associée à son numéro d'accréditation le cas échéant), avec également l'intitulé du/des site(s) concerné(s), ainsi qu'en pied de page la date ("mois année") et la version (la première pouvant être "v00" ou "v01") de son/ses tableau(x) de portée, notamment dans le cadre de sa/leur révision ("v</w:t>
      </w:r>
      <w:r w:rsidRPr="00907D5D">
        <w:rPr>
          <w:i/>
        </w:rPr>
        <w:t>n+1</w:t>
      </w:r>
      <w:r w:rsidRPr="00907D5D">
        <w:t>")</w:t>
      </w:r>
      <w:r>
        <w:t xml:space="preserve">, cf. exemple de tableaux de portée au </w:t>
      </w:r>
      <w:hyperlink w:anchor="_Sous-domaine_:_Biochimie" w:history="1">
        <w:r w:rsidRPr="000E58F4">
          <w:t>ch. 8</w:t>
        </w:r>
      </w:hyperlink>
      <w:r>
        <w:t xml:space="preserve"> de ce document</w:t>
      </w:r>
      <w:r w:rsidRPr="00907D5D">
        <w:t>.</w:t>
      </w:r>
    </w:p>
    <w:p w14:paraId="171023A6" w14:textId="77777777" w:rsidR="00DD2C0D" w:rsidRDefault="00DD2C0D" w:rsidP="00DD2C0D"/>
    <w:p w14:paraId="613455A5" w14:textId="6D132C52" w:rsidR="00DD2C0D" w:rsidRPr="00BD1B7A" w:rsidRDefault="00DD2C0D" w:rsidP="00DD2C0D">
      <w:pPr>
        <w:rPr>
          <w:rFonts w:cs="Arial"/>
          <w:iCs/>
        </w:rPr>
      </w:pPr>
    </w:p>
    <w:p w14:paraId="2FC67994" w14:textId="77777777" w:rsidR="00DD2C0D" w:rsidRPr="00BD1B7A" w:rsidRDefault="00DD2C0D" w:rsidP="00DD2C0D">
      <w:pPr>
        <w:rPr>
          <w:rFonts w:cs="Arial"/>
          <w:iCs/>
        </w:rPr>
      </w:pPr>
    </w:p>
    <w:p w14:paraId="6C32E60D" w14:textId="77777777" w:rsidR="00DD2C0D" w:rsidRPr="00BD1B7A" w:rsidRDefault="00DD2C0D" w:rsidP="00DD2C0D">
      <w:pPr>
        <w:rPr>
          <w:rFonts w:cs="Arial"/>
          <w:iCs/>
        </w:rPr>
      </w:pPr>
    </w:p>
    <w:p w14:paraId="77B05EE8" w14:textId="77777777" w:rsidR="00DD2C0D" w:rsidRPr="00BD1B7A" w:rsidRDefault="00DD2C0D" w:rsidP="00DD2C0D">
      <w:pPr>
        <w:rPr>
          <w:rFonts w:cs="Arial"/>
          <w:iCs/>
        </w:rPr>
      </w:pPr>
    </w:p>
    <w:p w14:paraId="4435D08F" w14:textId="77777777" w:rsidR="00DD2C0D" w:rsidRPr="00BD1B7A" w:rsidRDefault="00DD2C0D" w:rsidP="00DD2C0D">
      <w:pPr>
        <w:rPr>
          <w:rFonts w:cs="Arial"/>
          <w:iCs/>
        </w:rPr>
      </w:pPr>
    </w:p>
    <w:p w14:paraId="5F8ED58A" w14:textId="77777777" w:rsidR="00DD2C0D" w:rsidRPr="00BD1B7A" w:rsidRDefault="00DD2C0D" w:rsidP="00DD2C0D">
      <w:pPr>
        <w:rPr>
          <w:rFonts w:cs="Arial"/>
          <w:iCs/>
        </w:rPr>
      </w:pPr>
    </w:p>
    <w:p w14:paraId="05A2F5F0" w14:textId="77777777" w:rsidR="00DD2C0D" w:rsidRDefault="00DD2C0D" w:rsidP="00DD2C0D">
      <w:pPr>
        <w:rPr>
          <w:rFonts w:cs="Arial"/>
          <w:iCs/>
        </w:rPr>
      </w:pPr>
    </w:p>
    <w:p w14:paraId="57C1B3C1" w14:textId="77777777" w:rsidR="00DD2C0D" w:rsidRPr="00BD1B7A" w:rsidRDefault="00DD2C0D" w:rsidP="00DD2C0D">
      <w:pPr>
        <w:rPr>
          <w:rFonts w:cs="Arial"/>
          <w:iCs/>
        </w:rPr>
      </w:pPr>
    </w:p>
    <w:p w14:paraId="3D19DC77" w14:textId="77777777" w:rsidR="00DD2C0D" w:rsidRPr="00BD1B7A" w:rsidRDefault="00DD2C0D" w:rsidP="00DD2C0D">
      <w:pPr>
        <w:rPr>
          <w:rFonts w:cs="Arial"/>
        </w:rPr>
      </w:pPr>
    </w:p>
    <w:p w14:paraId="242B838B" w14:textId="77777777" w:rsidR="00DD2C0D" w:rsidRDefault="00DD2C0D" w:rsidP="00DD2C0D"/>
    <w:p w14:paraId="34623BD2" w14:textId="77777777" w:rsidR="00DD2C0D" w:rsidRDefault="00DD2C0D" w:rsidP="00DD2C0D"/>
    <w:p w14:paraId="379DB657" w14:textId="77777777" w:rsidR="00DD2C0D" w:rsidRDefault="00DD2C0D" w:rsidP="00DD2C0D">
      <w:pPr>
        <w:sectPr w:rsidR="00DD2C0D" w:rsidSect="00F662EE">
          <w:headerReference w:type="even" r:id="rId138"/>
          <w:headerReference w:type="default" r:id="rId139"/>
          <w:footerReference w:type="default" r:id="rId140"/>
          <w:headerReference w:type="first" r:id="rId141"/>
          <w:pgSz w:w="16840" w:h="11907" w:orient="landscape" w:code="9"/>
          <w:pgMar w:top="1418" w:right="567" w:bottom="1418" w:left="567" w:header="720" w:footer="720" w:gutter="0"/>
          <w:cols w:space="720"/>
        </w:sectPr>
      </w:pPr>
    </w:p>
    <w:p w14:paraId="3868F349" w14:textId="77777777" w:rsidR="00DD2C0D" w:rsidRDefault="00DD2C0D" w:rsidP="00DD2C0D">
      <w:pPr>
        <w:spacing w:after="240"/>
        <w:jc w:val="center"/>
        <w:rPr>
          <w:b/>
          <w:bCs/>
          <w:sz w:val="32"/>
        </w:rPr>
      </w:pPr>
      <w:r>
        <w:rPr>
          <w:b/>
          <w:bCs/>
          <w:sz w:val="32"/>
        </w:rPr>
        <w:lastRenderedPageBreak/>
        <w:t>Tableau de portée d'accréditation</w:t>
      </w:r>
    </w:p>
    <w:p w14:paraId="2D49FC88" w14:textId="77777777" w:rsidR="00DD2C0D" w:rsidRPr="002058A4" w:rsidRDefault="00DD2C0D" w:rsidP="00DD2C0D">
      <w:pPr>
        <w:rPr>
          <w:b/>
          <w:sz w:val="28"/>
          <w:szCs w:val="28"/>
        </w:rPr>
      </w:pPr>
      <w:bookmarkStart w:id="521" w:name="_Toc273539008"/>
      <w:bookmarkStart w:id="522" w:name="_Toc273542147"/>
      <w:bookmarkStart w:id="523" w:name="_Toc274581438"/>
      <w:bookmarkStart w:id="524" w:name="_Toc274642697"/>
      <w:bookmarkStart w:id="525" w:name="_Toc277596233"/>
      <w:bookmarkStart w:id="526" w:name="_Toc286221338"/>
      <w:bookmarkStart w:id="527" w:name="_Toc286998596"/>
      <w:bookmarkStart w:id="528" w:name="_Toc287001616"/>
      <w:bookmarkStart w:id="529" w:name="_Toc287025039"/>
      <w:bookmarkStart w:id="530" w:name="_Toc288482488"/>
      <w:bookmarkStart w:id="531" w:name="_Toc291849065"/>
      <w:bookmarkStart w:id="532" w:name="_Toc292118994"/>
      <w:bookmarkStart w:id="533" w:name="_Toc293073847"/>
      <w:bookmarkStart w:id="534" w:name="_Toc293495872"/>
      <w:bookmarkStart w:id="535" w:name="_Toc295399960"/>
      <w:bookmarkStart w:id="536" w:name="_Toc330307542"/>
      <w:bookmarkStart w:id="537" w:name="_Toc330370497"/>
      <w:bookmarkStart w:id="538" w:name="_Toc330378586"/>
      <w:bookmarkStart w:id="539" w:name="_Toc330378664"/>
      <w:bookmarkStart w:id="540" w:name="_Toc330378778"/>
      <w:bookmarkStart w:id="541" w:name="_Toc330380671"/>
      <w:bookmarkStart w:id="542" w:name="_Toc330384773"/>
      <w:bookmarkStart w:id="543" w:name="_Toc330384920"/>
      <w:bookmarkStart w:id="544" w:name="_Toc330385260"/>
      <w:bookmarkStart w:id="545" w:name="_Toc330386574"/>
      <w:bookmarkStart w:id="546" w:name="_Toc330388609"/>
      <w:bookmarkStart w:id="547" w:name="_Toc330391833"/>
      <w:r w:rsidRPr="002058A4">
        <w:rPr>
          <w:b/>
          <w:sz w:val="28"/>
          <w:szCs w:val="28"/>
        </w:rPr>
        <w:t>Domaine</w:t>
      </w:r>
      <w:r>
        <w:rPr>
          <w:b/>
          <w:sz w:val="28"/>
          <w:szCs w:val="28"/>
        </w:rPr>
        <w:t> :</w:t>
      </w:r>
      <w:r>
        <w:rPr>
          <w:b/>
          <w:sz w:val="28"/>
          <w:szCs w:val="28"/>
        </w:rPr>
        <w:tab/>
      </w:r>
      <w:r>
        <w:rPr>
          <w:b/>
          <w:sz w:val="28"/>
          <w:szCs w:val="28"/>
        </w:rPr>
        <w:tab/>
      </w:r>
      <w:r>
        <w:rPr>
          <w:b/>
          <w:sz w:val="28"/>
          <w:szCs w:val="28"/>
        </w:rPr>
        <w:tab/>
      </w:r>
      <w:r w:rsidRPr="002058A4">
        <w:rPr>
          <w:b/>
          <w:sz w:val="28"/>
          <w:szCs w:val="28"/>
        </w:rPr>
        <w:t xml:space="preserve">– Sous-domaine :                    – </w:t>
      </w:r>
      <w:r>
        <w:rPr>
          <w:b/>
          <w:sz w:val="28"/>
          <w:szCs w:val="28"/>
        </w:rPr>
        <w:t>Sous-f</w:t>
      </w:r>
      <w:r w:rsidRPr="002058A4">
        <w:rPr>
          <w:b/>
          <w:sz w:val="28"/>
          <w:szCs w:val="28"/>
        </w:rPr>
        <w:t>amille :</w:t>
      </w:r>
      <w:bookmarkEnd w:id="521"/>
      <w:bookmarkEnd w:id="522"/>
      <w:bookmarkEnd w:id="523"/>
      <w:bookmarkEnd w:id="524"/>
      <w:r w:rsidRPr="002058A4">
        <w:rPr>
          <w:b/>
          <w:sz w:val="28"/>
          <w:szCs w:val="28"/>
        </w:rPr>
        <w:t xml:space="preserve">                (CODE</w:t>
      </w:r>
      <w:r>
        <w:rPr>
          <w:b/>
          <w:sz w:val="28"/>
          <w:szCs w:val="28"/>
        </w:rPr>
        <w:t>SOUS</w:t>
      </w:r>
      <w:r w:rsidRPr="002058A4">
        <w:rPr>
          <w:b/>
          <w:sz w:val="28"/>
          <w:szCs w:val="28"/>
        </w:rPr>
        <w:t>FAMILLE)</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0A69AC0D" w14:textId="77777777" w:rsidR="00DD2C0D" w:rsidRDefault="00DD2C0D" w:rsidP="00DD2C0D">
      <w:pPr>
        <w:rPr>
          <w:rFonts w:cs="Arial"/>
        </w:rPr>
      </w:pPr>
    </w:p>
    <w:tbl>
      <w:tblPr>
        <w:tblW w:w="15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6"/>
        <w:gridCol w:w="3506"/>
        <w:gridCol w:w="2750"/>
        <w:gridCol w:w="3076"/>
        <w:gridCol w:w="2717"/>
        <w:gridCol w:w="2037"/>
      </w:tblGrid>
      <w:tr w:rsidR="00DD2C0D" w14:paraId="205FC3A4" w14:textId="77777777" w:rsidTr="009F617E">
        <w:trPr>
          <w:cantSplit/>
          <w:trHeight w:val="687"/>
          <w:tblHeader/>
          <w:jc w:val="center"/>
        </w:trPr>
        <w:tc>
          <w:tcPr>
            <w:tcW w:w="1216" w:type="dxa"/>
            <w:shd w:val="clear" w:color="auto" w:fill="E6EDF8"/>
            <w:vAlign w:val="center"/>
          </w:tcPr>
          <w:p w14:paraId="12FA1C82" w14:textId="77777777" w:rsidR="00DD2C0D" w:rsidRDefault="00DD2C0D" w:rsidP="009F617E">
            <w:pPr>
              <w:jc w:val="center"/>
              <w:rPr>
                <w:rFonts w:cs="Arial"/>
                <w:b/>
                <w:bCs/>
              </w:rPr>
            </w:pPr>
            <w:r>
              <w:rPr>
                <w:rFonts w:cs="Arial"/>
                <w:b/>
                <w:bCs/>
              </w:rPr>
              <w:t>Code</w:t>
            </w:r>
          </w:p>
        </w:tc>
        <w:tc>
          <w:tcPr>
            <w:tcW w:w="3506" w:type="dxa"/>
            <w:shd w:val="clear" w:color="auto" w:fill="E6EDF8"/>
            <w:vAlign w:val="center"/>
          </w:tcPr>
          <w:p w14:paraId="20245A08" w14:textId="6C5F80DD" w:rsidR="00DD2C0D" w:rsidRDefault="00DD2C0D" w:rsidP="009F617E">
            <w:pPr>
              <w:jc w:val="center"/>
              <w:rPr>
                <w:rFonts w:eastAsia="Times" w:cs="Arial"/>
                <w:b/>
                <w:bCs/>
              </w:rPr>
            </w:pPr>
            <w:r>
              <w:rPr>
                <w:rFonts w:cs="Arial"/>
                <w:b/>
                <w:bCs/>
              </w:rPr>
              <w:t>Nature de l'échantillon biologique</w:t>
            </w:r>
            <w:r w:rsidR="00584753">
              <w:rPr>
                <w:rFonts w:cs="Arial"/>
                <w:b/>
                <w:bCs/>
              </w:rPr>
              <w:t xml:space="preserve"> / de la région anatomique</w:t>
            </w:r>
          </w:p>
        </w:tc>
        <w:tc>
          <w:tcPr>
            <w:tcW w:w="2750" w:type="dxa"/>
            <w:shd w:val="clear" w:color="auto" w:fill="E6EDF8"/>
            <w:vAlign w:val="center"/>
          </w:tcPr>
          <w:p w14:paraId="2D9E9E3A" w14:textId="77777777" w:rsidR="00DD2C0D" w:rsidRDefault="00DD2C0D" w:rsidP="009F617E">
            <w:pPr>
              <w:jc w:val="center"/>
              <w:rPr>
                <w:rFonts w:eastAsia="Times" w:cs="Arial"/>
                <w:b/>
                <w:bCs/>
              </w:rPr>
            </w:pPr>
            <w:r>
              <w:rPr>
                <w:rFonts w:cs="Arial"/>
                <w:b/>
                <w:bCs/>
              </w:rPr>
              <w:t>Nature de l'examen/analyse</w:t>
            </w:r>
          </w:p>
        </w:tc>
        <w:tc>
          <w:tcPr>
            <w:tcW w:w="3076" w:type="dxa"/>
            <w:shd w:val="clear" w:color="auto" w:fill="E6EDF8"/>
            <w:vAlign w:val="center"/>
          </w:tcPr>
          <w:p w14:paraId="3928EF30" w14:textId="77777777" w:rsidR="00DD2C0D" w:rsidRDefault="00DD2C0D" w:rsidP="009F617E">
            <w:pPr>
              <w:jc w:val="center"/>
              <w:rPr>
                <w:rFonts w:cs="Arial"/>
                <w:b/>
                <w:bCs/>
              </w:rPr>
            </w:pPr>
            <w:r>
              <w:rPr>
                <w:rFonts w:cs="Arial"/>
                <w:b/>
                <w:bCs/>
              </w:rPr>
              <w:t>Principe de la méthode</w:t>
            </w:r>
          </w:p>
        </w:tc>
        <w:tc>
          <w:tcPr>
            <w:tcW w:w="2717" w:type="dxa"/>
            <w:shd w:val="clear" w:color="auto" w:fill="E6EDF8"/>
            <w:vAlign w:val="center"/>
          </w:tcPr>
          <w:p w14:paraId="726CCF4A" w14:textId="77777777" w:rsidR="00DD2C0D" w:rsidRDefault="00DD2C0D" w:rsidP="009F617E">
            <w:pPr>
              <w:jc w:val="center"/>
              <w:rPr>
                <w:rFonts w:cs="Arial"/>
                <w:b/>
                <w:bCs/>
              </w:rPr>
            </w:pPr>
            <w:r>
              <w:rPr>
                <w:rFonts w:cs="Arial"/>
                <w:b/>
                <w:bCs/>
              </w:rPr>
              <w:t>Référence de la méthode</w:t>
            </w:r>
          </w:p>
        </w:tc>
        <w:tc>
          <w:tcPr>
            <w:tcW w:w="2037" w:type="dxa"/>
            <w:shd w:val="clear" w:color="auto" w:fill="E6EDF8"/>
            <w:vAlign w:val="center"/>
          </w:tcPr>
          <w:p w14:paraId="53593554" w14:textId="77777777" w:rsidR="00DD2C0D" w:rsidRDefault="00DD2C0D" w:rsidP="009F617E">
            <w:pPr>
              <w:jc w:val="center"/>
              <w:rPr>
                <w:rFonts w:eastAsia="Times" w:cs="Arial"/>
                <w:b/>
                <w:bCs/>
              </w:rPr>
            </w:pPr>
            <w:r>
              <w:rPr>
                <w:rFonts w:cs="Arial"/>
                <w:b/>
                <w:bCs/>
              </w:rPr>
              <w:t>Remarques (Limitations, paramètres critiques, …)</w:t>
            </w:r>
          </w:p>
        </w:tc>
      </w:tr>
      <w:tr w:rsidR="00DD2C0D" w14:paraId="54F5A01B" w14:textId="77777777" w:rsidTr="009F617E">
        <w:trPr>
          <w:cantSplit/>
          <w:trHeight w:val="1021"/>
          <w:jc w:val="center"/>
        </w:trPr>
        <w:tc>
          <w:tcPr>
            <w:tcW w:w="1216" w:type="dxa"/>
            <w:vAlign w:val="center"/>
          </w:tcPr>
          <w:p w14:paraId="14E1222E" w14:textId="77777777" w:rsidR="00DD2C0D" w:rsidRDefault="00DD2C0D" w:rsidP="009F617E">
            <w:pPr>
              <w:jc w:val="center"/>
              <w:rPr>
                <w:rFonts w:eastAsia="Times" w:cs="Arial"/>
              </w:rPr>
            </w:pPr>
          </w:p>
        </w:tc>
        <w:tc>
          <w:tcPr>
            <w:tcW w:w="3506" w:type="dxa"/>
            <w:vAlign w:val="center"/>
          </w:tcPr>
          <w:p w14:paraId="1BE8E9A6" w14:textId="77777777" w:rsidR="00DD2C0D" w:rsidRPr="00E24BF9" w:rsidRDefault="00DD2C0D" w:rsidP="009F617E">
            <w:pPr>
              <w:jc w:val="center"/>
              <w:rPr>
                <w:rFonts w:eastAsia="Times" w:cs="Arial"/>
              </w:rPr>
            </w:pPr>
          </w:p>
        </w:tc>
        <w:tc>
          <w:tcPr>
            <w:tcW w:w="2750" w:type="dxa"/>
            <w:vAlign w:val="center"/>
          </w:tcPr>
          <w:p w14:paraId="51583BDA" w14:textId="77777777" w:rsidR="00DD2C0D" w:rsidRPr="00E24BF9" w:rsidRDefault="00DD2C0D" w:rsidP="009F617E">
            <w:pPr>
              <w:jc w:val="center"/>
              <w:rPr>
                <w:rFonts w:eastAsia="Times" w:cs="Arial"/>
              </w:rPr>
            </w:pPr>
          </w:p>
        </w:tc>
        <w:tc>
          <w:tcPr>
            <w:tcW w:w="3076" w:type="dxa"/>
            <w:vAlign w:val="center"/>
          </w:tcPr>
          <w:p w14:paraId="40FCFD07" w14:textId="77777777" w:rsidR="00DD2C0D" w:rsidRPr="00E24BF9" w:rsidRDefault="00DD2C0D" w:rsidP="009F617E">
            <w:pPr>
              <w:jc w:val="center"/>
              <w:rPr>
                <w:rFonts w:eastAsia="Times" w:cs="Arial"/>
              </w:rPr>
            </w:pPr>
          </w:p>
        </w:tc>
        <w:tc>
          <w:tcPr>
            <w:tcW w:w="2717" w:type="dxa"/>
            <w:vAlign w:val="center"/>
          </w:tcPr>
          <w:p w14:paraId="4483BF6C" w14:textId="77777777" w:rsidR="00DD2C0D" w:rsidRPr="00E24BF9" w:rsidRDefault="00DD2C0D" w:rsidP="009F617E">
            <w:pPr>
              <w:jc w:val="center"/>
              <w:rPr>
                <w:rFonts w:eastAsia="Times" w:cs="Arial"/>
              </w:rPr>
            </w:pPr>
          </w:p>
        </w:tc>
        <w:tc>
          <w:tcPr>
            <w:tcW w:w="2037" w:type="dxa"/>
            <w:vAlign w:val="center"/>
          </w:tcPr>
          <w:p w14:paraId="0D536FD3" w14:textId="77777777" w:rsidR="00DD2C0D" w:rsidRDefault="00DD2C0D" w:rsidP="009F617E">
            <w:pPr>
              <w:jc w:val="center"/>
              <w:rPr>
                <w:rFonts w:eastAsia="Times" w:cs="Arial"/>
              </w:rPr>
            </w:pPr>
          </w:p>
        </w:tc>
      </w:tr>
      <w:tr w:rsidR="00DD2C0D" w14:paraId="61B35500" w14:textId="77777777" w:rsidTr="009F617E">
        <w:trPr>
          <w:cantSplit/>
          <w:trHeight w:val="1021"/>
          <w:jc w:val="center"/>
        </w:trPr>
        <w:tc>
          <w:tcPr>
            <w:tcW w:w="1216" w:type="dxa"/>
            <w:vAlign w:val="center"/>
          </w:tcPr>
          <w:p w14:paraId="6E0C1D53" w14:textId="77777777" w:rsidR="00DD2C0D" w:rsidRDefault="00DD2C0D" w:rsidP="009F617E">
            <w:pPr>
              <w:jc w:val="center"/>
              <w:rPr>
                <w:rFonts w:eastAsia="Times" w:cs="Arial"/>
              </w:rPr>
            </w:pPr>
          </w:p>
        </w:tc>
        <w:tc>
          <w:tcPr>
            <w:tcW w:w="3506" w:type="dxa"/>
            <w:vAlign w:val="center"/>
          </w:tcPr>
          <w:p w14:paraId="61CDDA1C" w14:textId="77777777" w:rsidR="00DD2C0D" w:rsidRPr="00E24BF9" w:rsidRDefault="00DD2C0D" w:rsidP="009F617E">
            <w:pPr>
              <w:jc w:val="center"/>
              <w:rPr>
                <w:rFonts w:eastAsia="Times" w:cs="Arial"/>
              </w:rPr>
            </w:pPr>
          </w:p>
        </w:tc>
        <w:tc>
          <w:tcPr>
            <w:tcW w:w="2750" w:type="dxa"/>
            <w:vAlign w:val="center"/>
          </w:tcPr>
          <w:p w14:paraId="31353FCF" w14:textId="77777777" w:rsidR="00DD2C0D" w:rsidRPr="00E24BF9" w:rsidRDefault="00DD2C0D" w:rsidP="009F617E">
            <w:pPr>
              <w:jc w:val="center"/>
              <w:rPr>
                <w:rFonts w:eastAsia="Times" w:cs="Arial"/>
              </w:rPr>
            </w:pPr>
          </w:p>
        </w:tc>
        <w:tc>
          <w:tcPr>
            <w:tcW w:w="3076" w:type="dxa"/>
            <w:vAlign w:val="center"/>
          </w:tcPr>
          <w:p w14:paraId="62DDC7A8" w14:textId="77777777" w:rsidR="00DD2C0D" w:rsidRPr="00E24BF9" w:rsidRDefault="00DD2C0D" w:rsidP="009F617E">
            <w:pPr>
              <w:jc w:val="center"/>
              <w:rPr>
                <w:rFonts w:eastAsia="Times" w:cs="Arial"/>
              </w:rPr>
            </w:pPr>
          </w:p>
        </w:tc>
        <w:tc>
          <w:tcPr>
            <w:tcW w:w="2717" w:type="dxa"/>
            <w:vAlign w:val="center"/>
          </w:tcPr>
          <w:p w14:paraId="7141619A" w14:textId="77777777" w:rsidR="00DD2C0D" w:rsidRPr="00E24BF9" w:rsidRDefault="00DD2C0D" w:rsidP="009F617E">
            <w:pPr>
              <w:jc w:val="center"/>
              <w:rPr>
                <w:rFonts w:eastAsia="Times" w:cs="Arial"/>
              </w:rPr>
            </w:pPr>
          </w:p>
        </w:tc>
        <w:tc>
          <w:tcPr>
            <w:tcW w:w="2037" w:type="dxa"/>
            <w:vAlign w:val="center"/>
          </w:tcPr>
          <w:p w14:paraId="744A4E86" w14:textId="77777777" w:rsidR="00DD2C0D" w:rsidRDefault="00DD2C0D" w:rsidP="009F617E">
            <w:pPr>
              <w:jc w:val="center"/>
              <w:rPr>
                <w:rFonts w:eastAsia="Times" w:cs="Arial"/>
              </w:rPr>
            </w:pPr>
          </w:p>
        </w:tc>
      </w:tr>
      <w:tr w:rsidR="00DD2C0D" w14:paraId="3BD7328E" w14:textId="77777777" w:rsidTr="009F617E">
        <w:trPr>
          <w:cantSplit/>
          <w:trHeight w:val="1021"/>
          <w:jc w:val="center"/>
        </w:trPr>
        <w:tc>
          <w:tcPr>
            <w:tcW w:w="1216" w:type="dxa"/>
            <w:vAlign w:val="center"/>
          </w:tcPr>
          <w:p w14:paraId="37D0D79D" w14:textId="77777777" w:rsidR="00DD2C0D" w:rsidRDefault="00DD2C0D" w:rsidP="009F617E">
            <w:pPr>
              <w:jc w:val="center"/>
              <w:rPr>
                <w:rFonts w:eastAsia="Times" w:cs="Arial"/>
              </w:rPr>
            </w:pPr>
          </w:p>
        </w:tc>
        <w:tc>
          <w:tcPr>
            <w:tcW w:w="3506" w:type="dxa"/>
            <w:vAlign w:val="center"/>
          </w:tcPr>
          <w:p w14:paraId="61EC6A1D" w14:textId="77777777" w:rsidR="00DD2C0D" w:rsidRPr="00E24BF9" w:rsidRDefault="00DD2C0D" w:rsidP="009F617E">
            <w:pPr>
              <w:jc w:val="center"/>
              <w:rPr>
                <w:rFonts w:eastAsia="Times" w:cs="Arial"/>
              </w:rPr>
            </w:pPr>
          </w:p>
        </w:tc>
        <w:tc>
          <w:tcPr>
            <w:tcW w:w="2750" w:type="dxa"/>
            <w:vAlign w:val="center"/>
          </w:tcPr>
          <w:p w14:paraId="45AFD0B2" w14:textId="77777777" w:rsidR="00DD2C0D" w:rsidRPr="00E24BF9" w:rsidRDefault="00DD2C0D" w:rsidP="009F617E">
            <w:pPr>
              <w:jc w:val="center"/>
              <w:rPr>
                <w:rFonts w:eastAsia="Times" w:cs="Arial"/>
              </w:rPr>
            </w:pPr>
          </w:p>
        </w:tc>
        <w:tc>
          <w:tcPr>
            <w:tcW w:w="3076" w:type="dxa"/>
            <w:vAlign w:val="center"/>
          </w:tcPr>
          <w:p w14:paraId="04E627AA" w14:textId="77777777" w:rsidR="00DD2C0D" w:rsidRPr="00E24BF9" w:rsidRDefault="00DD2C0D" w:rsidP="009F617E">
            <w:pPr>
              <w:jc w:val="center"/>
              <w:rPr>
                <w:rFonts w:eastAsia="Times" w:cs="Arial"/>
              </w:rPr>
            </w:pPr>
          </w:p>
        </w:tc>
        <w:tc>
          <w:tcPr>
            <w:tcW w:w="2717" w:type="dxa"/>
            <w:vAlign w:val="center"/>
          </w:tcPr>
          <w:p w14:paraId="0C8C66EC" w14:textId="77777777" w:rsidR="00DD2C0D" w:rsidRPr="00E24BF9" w:rsidRDefault="00DD2C0D" w:rsidP="009F617E">
            <w:pPr>
              <w:jc w:val="center"/>
              <w:rPr>
                <w:rFonts w:eastAsia="Times" w:cs="Arial"/>
              </w:rPr>
            </w:pPr>
          </w:p>
        </w:tc>
        <w:tc>
          <w:tcPr>
            <w:tcW w:w="2037" w:type="dxa"/>
            <w:vAlign w:val="center"/>
          </w:tcPr>
          <w:p w14:paraId="01552E20" w14:textId="77777777" w:rsidR="00DD2C0D" w:rsidRDefault="00DD2C0D" w:rsidP="009F617E">
            <w:pPr>
              <w:jc w:val="center"/>
              <w:rPr>
                <w:rFonts w:eastAsia="Times" w:cs="Arial"/>
              </w:rPr>
            </w:pPr>
          </w:p>
        </w:tc>
      </w:tr>
    </w:tbl>
    <w:p w14:paraId="49BB3C84" w14:textId="77777777" w:rsidR="00DD2C0D" w:rsidRDefault="00DD2C0D" w:rsidP="00DD2C0D">
      <w:pPr>
        <w:rPr>
          <w:rFonts w:cs="Arial"/>
        </w:rPr>
      </w:pPr>
    </w:p>
    <w:p w14:paraId="2F0D6B79" w14:textId="77777777" w:rsidR="00DD2C0D" w:rsidRDefault="00DD2C0D" w:rsidP="00DD2C0D">
      <w:pPr>
        <w:rPr>
          <w:rFonts w:cs="Arial"/>
        </w:rPr>
      </w:pPr>
    </w:p>
    <w:p w14:paraId="30E0BA6E" w14:textId="77777777" w:rsidR="00DD2C0D" w:rsidRDefault="00DD2C0D" w:rsidP="00DD2C0D">
      <w:pPr>
        <w:rPr>
          <w:rFonts w:cs="Arial"/>
        </w:rPr>
      </w:pPr>
      <w:r>
        <w:rPr>
          <w:rFonts w:cs="Arial"/>
        </w:rPr>
        <w:t>Le cas échéant :</w:t>
      </w:r>
    </w:p>
    <w:p w14:paraId="385CCDA7" w14:textId="77777777" w:rsidR="00DD2C0D" w:rsidRDefault="00DD2C0D" w:rsidP="00DD2C0D">
      <w:pPr>
        <w:rPr>
          <w:rFonts w:cs="Arial"/>
        </w:rPr>
      </w:pPr>
    </w:p>
    <w:tbl>
      <w:tblPr>
        <w:tblW w:w="0" w:type="auto"/>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5"/>
        <w:gridCol w:w="1063"/>
        <w:gridCol w:w="3827"/>
      </w:tblGrid>
      <w:tr w:rsidR="00E14712" w:rsidRPr="008D12D7" w14:paraId="300393D7" w14:textId="78591228" w:rsidTr="00FF5B67">
        <w:trPr>
          <w:trHeight w:val="567"/>
        </w:trPr>
        <w:tc>
          <w:tcPr>
            <w:tcW w:w="3825" w:type="dxa"/>
            <w:vAlign w:val="center"/>
          </w:tcPr>
          <w:p w14:paraId="5B4A4247" w14:textId="6D23681C" w:rsidR="00E14712" w:rsidRPr="008D12D7" w:rsidRDefault="00E14712" w:rsidP="009F617E">
            <w:pPr>
              <w:rPr>
                <w:rFonts w:cs="Arial"/>
                <w:u w:val="single"/>
              </w:rPr>
            </w:pPr>
            <w:r w:rsidRPr="008D12D7">
              <w:rPr>
                <w:rFonts w:cs="Arial"/>
                <w:u w:val="single"/>
              </w:rPr>
              <w:t>Site(s) EBMD (intitulé et adresse)</w:t>
            </w:r>
          </w:p>
        </w:tc>
        <w:tc>
          <w:tcPr>
            <w:tcW w:w="1063" w:type="dxa"/>
            <w:tcBorders>
              <w:top w:val="nil"/>
              <w:bottom w:val="nil"/>
            </w:tcBorders>
          </w:tcPr>
          <w:p w14:paraId="53F8611C" w14:textId="77777777" w:rsidR="00E14712" w:rsidRPr="008D12D7" w:rsidRDefault="00E14712" w:rsidP="009F617E">
            <w:pPr>
              <w:rPr>
                <w:rFonts w:cs="Arial"/>
                <w:u w:val="single"/>
              </w:rPr>
            </w:pPr>
          </w:p>
        </w:tc>
        <w:tc>
          <w:tcPr>
            <w:tcW w:w="3827" w:type="dxa"/>
            <w:vAlign w:val="center"/>
          </w:tcPr>
          <w:p w14:paraId="0C1A8F55" w14:textId="3ABA5F6F" w:rsidR="00E14712" w:rsidRPr="008D12D7" w:rsidRDefault="00E14712" w:rsidP="00FF5B67">
            <w:pPr>
              <w:rPr>
                <w:rFonts w:cs="Arial"/>
                <w:u w:val="single"/>
              </w:rPr>
            </w:pPr>
            <w:r>
              <w:rPr>
                <w:rFonts w:cs="Arial"/>
                <w:u w:val="single"/>
              </w:rPr>
              <w:t xml:space="preserve">Centre(s) d’AMP </w:t>
            </w:r>
            <w:r w:rsidRPr="008D12D7">
              <w:rPr>
                <w:rFonts w:cs="Arial"/>
                <w:u w:val="single"/>
              </w:rPr>
              <w:t>(</w:t>
            </w:r>
            <w:r>
              <w:rPr>
                <w:rFonts w:cs="Arial"/>
                <w:u w:val="single"/>
              </w:rPr>
              <w:t>nom</w:t>
            </w:r>
            <w:r w:rsidRPr="008D12D7">
              <w:rPr>
                <w:rFonts w:cs="Arial"/>
                <w:u w:val="single"/>
              </w:rPr>
              <w:t xml:space="preserve"> et adresse)</w:t>
            </w:r>
          </w:p>
        </w:tc>
      </w:tr>
      <w:tr w:rsidR="00E14712" w:rsidRPr="008D12D7" w14:paraId="2773455D" w14:textId="71F95AA9" w:rsidTr="00FF5B67">
        <w:trPr>
          <w:trHeight w:val="567"/>
        </w:trPr>
        <w:tc>
          <w:tcPr>
            <w:tcW w:w="3825" w:type="dxa"/>
            <w:vAlign w:val="center"/>
          </w:tcPr>
          <w:p w14:paraId="144B6C49" w14:textId="77777777" w:rsidR="00E14712" w:rsidRPr="008D12D7" w:rsidRDefault="00E14712" w:rsidP="009F617E">
            <w:pPr>
              <w:rPr>
                <w:rFonts w:cs="Arial"/>
                <w:u w:val="single"/>
              </w:rPr>
            </w:pPr>
          </w:p>
        </w:tc>
        <w:tc>
          <w:tcPr>
            <w:tcW w:w="1063" w:type="dxa"/>
            <w:tcBorders>
              <w:top w:val="nil"/>
              <w:bottom w:val="nil"/>
            </w:tcBorders>
          </w:tcPr>
          <w:p w14:paraId="24CD2815" w14:textId="77777777" w:rsidR="00E14712" w:rsidRPr="008D12D7" w:rsidRDefault="00E14712" w:rsidP="009F617E">
            <w:pPr>
              <w:rPr>
                <w:rFonts w:cs="Arial"/>
                <w:u w:val="single"/>
              </w:rPr>
            </w:pPr>
          </w:p>
        </w:tc>
        <w:tc>
          <w:tcPr>
            <w:tcW w:w="3827" w:type="dxa"/>
          </w:tcPr>
          <w:p w14:paraId="0617FABC" w14:textId="77777777" w:rsidR="00E14712" w:rsidRPr="008D12D7" w:rsidRDefault="00E14712" w:rsidP="009F617E">
            <w:pPr>
              <w:rPr>
                <w:rFonts w:cs="Arial"/>
                <w:u w:val="single"/>
              </w:rPr>
            </w:pPr>
          </w:p>
        </w:tc>
      </w:tr>
    </w:tbl>
    <w:p w14:paraId="43A94151" w14:textId="50F67E6B" w:rsidR="003C00C7" w:rsidRDefault="003C00C7" w:rsidP="00C85FBA">
      <w:pPr>
        <w:tabs>
          <w:tab w:val="left" w:pos="8325"/>
        </w:tabs>
        <w:rPr>
          <w:rFonts w:cs="Arial"/>
          <w:u w:val="single"/>
        </w:rPr>
      </w:pPr>
    </w:p>
    <w:p w14:paraId="76AD3CE8" w14:textId="77777777" w:rsidR="00DD2C0D" w:rsidRDefault="00DD2C0D" w:rsidP="00DD2C0D">
      <w:pPr>
        <w:rPr>
          <w:rFonts w:cs="Arial"/>
          <w:u w:val="single"/>
        </w:rPr>
      </w:pPr>
    </w:p>
    <w:p w14:paraId="4DB0FDB0" w14:textId="1A012D0B" w:rsidR="00C76384" w:rsidRPr="00FF5B67" w:rsidRDefault="00C76384" w:rsidP="00FF5B67">
      <w:pPr>
        <w:rPr>
          <w:rFonts w:ascii="Arial" w:hAnsi="Arial" w:cs="Arial"/>
          <w:sz w:val="22"/>
          <w:szCs w:val="22"/>
        </w:rPr>
      </w:pPr>
    </w:p>
    <w:p w14:paraId="3A29CC3F" w14:textId="708D7123" w:rsidR="00C76384" w:rsidRPr="00FF5B67" w:rsidRDefault="00C76384" w:rsidP="00FF5B67">
      <w:pPr>
        <w:rPr>
          <w:rFonts w:ascii="Arial" w:hAnsi="Arial" w:cs="Arial"/>
          <w:sz w:val="22"/>
          <w:szCs w:val="22"/>
        </w:rPr>
      </w:pPr>
    </w:p>
    <w:p w14:paraId="21DBDB03" w14:textId="77777777" w:rsidR="006E4D49" w:rsidRDefault="006E4D49" w:rsidP="00C76384">
      <w:pPr>
        <w:tabs>
          <w:tab w:val="left" w:pos="3555"/>
        </w:tabs>
        <w:rPr>
          <w:rFonts w:ascii="Arial" w:hAnsi="Arial" w:cs="Arial"/>
          <w:sz w:val="22"/>
          <w:szCs w:val="22"/>
        </w:rPr>
        <w:sectPr w:rsidR="006E4D49" w:rsidSect="00F662EE">
          <w:headerReference w:type="even" r:id="rId142"/>
          <w:headerReference w:type="default" r:id="rId143"/>
          <w:footerReference w:type="default" r:id="rId144"/>
          <w:headerReference w:type="first" r:id="rId145"/>
          <w:pgSz w:w="16840" w:h="11907" w:orient="landscape" w:code="9"/>
          <w:pgMar w:top="1418" w:right="567" w:bottom="1418" w:left="567" w:header="720" w:footer="720" w:gutter="0"/>
          <w:cols w:space="720"/>
          <w:docGrid w:linePitch="360"/>
        </w:sectPr>
      </w:pPr>
    </w:p>
    <w:bookmarkStart w:id="548" w:name="_Toc178069078"/>
    <w:p w14:paraId="00366346" w14:textId="3D31BB73" w:rsidR="00DA1183" w:rsidRPr="007E4C5C" w:rsidRDefault="004B097D" w:rsidP="00ED2A18">
      <w:pPr>
        <w:keepNext/>
        <w:numPr>
          <w:ilvl w:val="0"/>
          <w:numId w:val="21"/>
        </w:numPr>
        <w:tabs>
          <w:tab w:val="left" w:pos="426"/>
          <w:tab w:val="left" w:pos="851"/>
        </w:tabs>
        <w:overflowPunct w:val="0"/>
        <w:spacing w:before="360" w:after="240"/>
        <w:ind w:left="284"/>
        <w:jc w:val="both"/>
        <w:textAlignment w:val="baseline"/>
        <w:outlineLvl w:val="0"/>
        <w:rPr>
          <w:rFonts w:ascii="Arial" w:hAnsi="Arial" w:cs="Arial"/>
          <w:b/>
          <w:bCs/>
          <w:caps/>
          <w:sz w:val="28"/>
          <w:szCs w:val="40"/>
        </w:rPr>
      </w:pPr>
      <w:r>
        <w:rPr>
          <w:noProof/>
        </w:rPr>
        <w:lastRenderedPageBreak/>
        <mc:AlternateContent>
          <mc:Choice Requires="wps">
            <w:drawing>
              <wp:anchor distT="0" distB="0" distL="114300" distR="114300" simplePos="0" relativeHeight="251695106" behindDoc="0" locked="0" layoutInCell="1" allowOverlap="1" wp14:anchorId="37F1012C" wp14:editId="1ED87E90">
                <wp:simplePos x="0" y="0"/>
                <wp:positionH relativeFrom="margin">
                  <wp:posOffset>-201018</wp:posOffset>
                </wp:positionH>
                <wp:positionV relativeFrom="paragraph">
                  <wp:posOffset>188899</wp:posOffset>
                </wp:positionV>
                <wp:extent cx="0" cy="5518205"/>
                <wp:effectExtent l="0" t="0" r="38100" b="25400"/>
                <wp:wrapNone/>
                <wp:docPr id="1979501155" name="Connecteur droit 6"/>
                <wp:cNvGraphicFramePr/>
                <a:graphic xmlns:a="http://schemas.openxmlformats.org/drawingml/2006/main">
                  <a:graphicData uri="http://schemas.microsoft.com/office/word/2010/wordprocessingShape">
                    <wps:wsp>
                      <wps:cNvCnPr/>
                      <wps:spPr>
                        <a:xfrm>
                          <a:off x="0" y="0"/>
                          <a:ext cx="0" cy="551820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D83ED9" id="Connecteur droit 6" o:spid="_x0000_s1026" style="position:absolute;z-index:2516951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85pt,14.85pt" to="-15.85pt,4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" strokecolor="black [3213]">
                <w10:wrap anchorx="margin"/>
              </v:line>
            </w:pict>
          </mc:Fallback>
        </mc:AlternateContent>
      </w:r>
      <w:r w:rsidR="00227E60">
        <w:rPr>
          <w:rFonts w:ascii="Arial" w:hAnsi="Arial" w:cs="Arial"/>
          <w:b/>
          <w:bCs/>
          <w:caps/>
          <w:sz w:val="28"/>
          <w:szCs w:val="40"/>
        </w:rPr>
        <w:t xml:space="preserve">ANNEXE </w:t>
      </w:r>
      <w:r w:rsidR="006100D0">
        <w:rPr>
          <w:rFonts w:ascii="Arial" w:hAnsi="Arial" w:cs="Arial"/>
          <w:b/>
          <w:bCs/>
          <w:caps/>
          <w:sz w:val="28"/>
          <w:szCs w:val="40"/>
        </w:rPr>
        <w:t>–</w:t>
      </w:r>
      <w:r w:rsidR="00227E60">
        <w:rPr>
          <w:rFonts w:ascii="Arial" w:hAnsi="Arial" w:cs="Arial"/>
          <w:b/>
          <w:bCs/>
          <w:caps/>
          <w:sz w:val="28"/>
          <w:szCs w:val="40"/>
        </w:rPr>
        <w:t xml:space="preserve"> </w:t>
      </w:r>
      <w:r w:rsidR="00693CD9">
        <w:rPr>
          <w:rFonts w:ascii="Arial" w:hAnsi="Arial" w:cs="Arial"/>
          <w:b/>
          <w:bCs/>
          <w:caps/>
          <w:sz w:val="28"/>
          <w:szCs w:val="40"/>
        </w:rPr>
        <w:t>EXEMPLES DE POR</w:t>
      </w:r>
      <w:r w:rsidR="003E1C49">
        <w:rPr>
          <w:rFonts w:ascii="Arial" w:hAnsi="Arial" w:cs="Arial"/>
          <w:b/>
          <w:bCs/>
          <w:caps/>
          <w:sz w:val="28"/>
          <w:szCs w:val="40"/>
        </w:rPr>
        <w:t>TEE DETAILLEE</w:t>
      </w:r>
      <w:bookmarkEnd w:id="548"/>
    </w:p>
    <w:p w14:paraId="26F7EB7D" w14:textId="76056E81" w:rsidR="00DA1183" w:rsidRPr="006E70BC" w:rsidRDefault="00254E74" w:rsidP="00A91419">
      <w:pPr>
        <w:pStyle w:val="Titre2"/>
        <w:numPr>
          <w:ilvl w:val="0"/>
          <w:numId w:val="0"/>
        </w:numPr>
        <w:ind w:left="360"/>
      </w:pPr>
      <w:bookmarkStart w:id="549" w:name="_Toc178069079"/>
      <w:r>
        <w:t>10</w:t>
      </w:r>
      <w:r w:rsidR="00DA1183" w:rsidRPr="006E70BC">
        <w:t>.1 Exemple de portée détaillée relative aux prélèvements effectués par le personnel du LBM</w:t>
      </w:r>
      <w:r w:rsidR="00DA1183">
        <w:t xml:space="preserve"> (exemple d’une version au 20 août 2024)</w:t>
      </w:r>
      <w:bookmarkEnd w:id="549"/>
    </w:p>
    <w:p w14:paraId="1011EFD5" w14:textId="77777777" w:rsidR="00DA1183" w:rsidRDefault="00DA1183" w:rsidP="00DA1183"/>
    <w:tbl>
      <w:tblPr>
        <w:tblStyle w:val="Grilledutableau"/>
        <w:tblW w:w="14454" w:type="dxa"/>
        <w:tblLook w:val="04A0" w:firstRow="1" w:lastRow="0" w:firstColumn="1" w:lastColumn="0" w:noHBand="0" w:noVBand="1"/>
      </w:tblPr>
      <w:tblGrid>
        <w:gridCol w:w="1129"/>
        <w:gridCol w:w="2127"/>
        <w:gridCol w:w="3543"/>
        <w:gridCol w:w="3119"/>
        <w:gridCol w:w="2693"/>
        <w:gridCol w:w="1843"/>
      </w:tblGrid>
      <w:tr w:rsidR="00DA1183" w:rsidRPr="005D4136" w14:paraId="46C62B93" w14:textId="77777777" w:rsidTr="00F12F8B">
        <w:trPr>
          <w:trHeight w:val="491"/>
        </w:trPr>
        <w:tc>
          <w:tcPr>
            <w:tcW w:w="14454" w:type="dxa"/>
            <w:gridSpan w:val="6"/>
            <w:shd w:val="clear" w:color="auto" w:fill="D9D9D9" w:themeFill="background1" w:themeFillShade="D9"/>
            <w:vAlign w:val="center"/>
          </w:tcPr>
          <w:p w14:paraId="1B2A748E" w14:textId="77777777" w:rsidR="00DA1183" w:rsidRPr="00C237D2" w:rsidRDefault="00DA1183" w:rsidP="00F12F8B">
            <w:pPr>
              <w:jc w:val="center"/>
              <w:rPr>
                <w:rFonts w:asciiTheme="minorHAnsi" w:hAnsiTheme="minorHAnsi" w:cstheme="minorHAnsi"/>
                <w:b/>
                <w:color w:val="auto"/>
                <w:sz w:val="20"/>
                <w:szCs w:val="20"/>
              </w:rPr>
            </w:pPr>
            <w:r w:rsidRPr="00C237D2">
              <w:rPr>
                <w:rFonts w:asciiTheme="minorHAnsi" w:hAnsiTheme="minorHAnsi" w:cstheme="minorHAnsi"/>
                <w:b/>
                <w:color w:val="auto"/>
                <w:sz w:val="20"/>
                <w:szCs w:val="20"/>
              </w:rPr>
              <w:t>BM PP01 - BIOLOGIE MEDICALE / Phases pré- et postanalytiques</w:t>
            </w:r>
          </w:p>
        </w:tc>
      </w:tr>
      <w:tr w:rsidR="00DA1183" w:rsidRPr="005D4136" w14:paraId="2418FEFF" w14:textId="77777777" w:rsidTr="00F12F8B">
        <w:tc>
          <w:tcPr>
            <w:tcW w:w="1129" w:type="dxa"/>
            <w:shd w:val="clear" w:color="auto" w:fill="D9D9D9" w:themeFill="background1" w:themeFillShade="D9"/>
            <w:vAlign w:val="center"/>
          </w:tcPr>
          <w:p w14:paraId="3B8284E3" w14:textId="77777777" w:rsidR="00DA1183" w:rsidRPr="005D4136" w:rsidRDefault="00DA1183" w:rsidP="00F12F8B">
            <w:pPr>
              <w:jc w:val="center"/>
              <w:rPr>
                <w:rFonts w:asciiTheme="minorHAnsi" w:hAnsiTheme="minorHAnsi" w:cstheme="minorHAnsi"/>
                <w:b/>
                <w:color w:val="auto"/>
                <w:sz w:val="18"/>
                <w:szCs w:val="18"/>
              </w:rPr>
            </w:pPr>
            <w:r w:rsidRPr="005D4136">
              <w:rPr>
                <w:rFonts w:asciiTheme="minorHAnsi" w:hAnsiTheme="minorHAnsi" w:cstheme="minorHAnsi"/>
                <w:b/>
                <w:color w:val="auto"/>
                <w:sz w:val="18"/>
                <w:szCs w:val="18"/>
              </w:rPr>
              <w:t>Site</w:t>
            </w:r>
          </w:p>
        </w:tc>
        <w:tc>
          <w:tcPr>
            <w:tcW w:w="2127" w:type="dxa"/>
            <w:shd w:val="clear" w:color="auto" w:fill="D9D9D9" w:themeFill="background1" w:themeFillShade="D9"/>
            <w:vAlign w:val="center"/>
          </w:tcPr>
          <w:p w14:paraId="1930D42E" w14:textId="77777777" w:rsidR="00DA1183" w:rsidRPr="005D4136" w:rsidRDefault="00DA1183" w:rsidP="00F12F8B">
            <w:pPr>
              <w:jc w:val="center"/>
              <w:rPr>
                <w:rFonts w:asciiTheme="minorHAnsi" w:hAnsiTheme="minorHAnsi" w:cstheme="minorHAnsi"/>
                <w:b/>
                <w:color w:val="auto"/>
                <w:sz w:val="18"/>
                <w:szCs w:val="18"/>
              </w:rPr>
            </w:pPr>
            <w:r w:rsidRPr="005D4136">
              <w:rPr>
                <w:rFonts w:asciiTheme="minorHAnsi" w:hAnsiTheme="minorHAnsi" w:cstheme="minorHAnsi"/>
                <w:b/>
                <w:color w:val="auto"/>
                <w:sz w:val="18"/>
                <w:szCs w:val="18"/>
              </w:rPr>
              <w:t>Lieu de réalisation des opérations</w:t>
            </w:r>
          </w:p>
        </w:tc>
        <w:tc>
          <w:tcPr>
            <w:tcW w:w="3543" w:type="dxa"/>
            <w:shd w:val="clear" w:color="auto" w:fill="D9D9D9" w:themeFill="background1" w:themeFillShade="D9"/>
            <w:vAlign w:val="center"/>
          </w:tcPr>
          <w:p w14:paraId="0148A8C7" w14:textId="77777777" w:rsidR="00DA1183" w:rsidRPr="005D4136" w:rsidRDefault="00DA1183" w:rsidP="00F12F8B">
            <w:pPr>
              <w:jc w:val="center"/>
              <w:rPr>
                <w:rFonts w:asciiTheme="minorHAnsi" w:hAnsiTheme="minorHAnsi" w:cstheme="minorHAnsi"/>
                <w:b/>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chantillon biologique / </w:t>
            </w:r>
            <w:r>
              <w:rPr>
                <w:rFonts w:asciiTheme="minorHAnsi" w:hAnsiTheme="minorHAnsi" w:cstheme="minorHAnsi"/>
                <w:b/>
                <w:color w:val="auto"/>
                <w:sz w:val="18"/>
                <w:szCs w:val="18"/>
              </w:rPr>
              <w:t xml:space="preserve">de la </w:t>
            </w:r>
            <w:r w:rsidRPr="005D4136">
              <w:rPr>
                <w:rFonts w:asciiTheme="minorHAnsi" w:hAnsiTheme="minorHAnsi" w:cstheme="minorHAnsi"/>
                <w:b/>
                <w:color w:val="auto"/>
                <w:sz w:val="18"/>
                <w:szCs w:val="18"/>
              </w:rPr>
              <w:t>région anatomique</w:t>
            </w:r>
          </w:p>
        </w:tc>
        <w:tc>
          <w:tcPr>
            <w:tcW w:w="3119" w:type="dxa"/>
            <w:shd w:val="clear" w:color="auto" w:fill="D9D9D9" w:themeFill="background1" w:themeFillShade="D9"/>
            <w:vAlign w:val="center"/>
          </w:tcPr>
          <w:p w14:paraId="5B7F9962" w14:textId="77777777" w:rsidR="00DA1183" w:rsidRPr="005D4136" w:rsidRDefault="00DA1183" w:rsidP="00F12F8B">
            <w:pPr>
              <w:jc w:val="center"/>
              <w:rPr>
                <w:rFonts w:asciiTheme="minorHAnsi" w:hAnsiTheme="minorHAnsi" w:cstheme="minorHAnsi"/>
                <w:b/>
                <w:color w:val="auto"/>
                <w:sz w:val="18"/>
                <w:szCs w:val="18"/>
              </w:rPr>
            </w:pPr>
            <w:r w:rsidRPr="005D4136">
              <w:rPr>
                <w:rFonts w:asciiTheme="minorHAnsi" w:hAnsiTheme="minorHAnsi" w:cstheme="minorHAnsi"/>
                <w:b/>
                <w:color w:val="auto"/>
                <w:sz w:val="18"/>
                <w:szCs w:val="18"/>
              </w:rPr>
              <w:t>Principe de la méthode</w:t>
            </w:r>
          </w:p>
        </w:tc>
        <w:tc>
          <w:tcPr>
            <w:tcW w:w="2693" w:type="dxa"/>
            <w:shd w:val="clear" w:color="auto" w:fill="D9D9D9" w:themeFill="background1" w:themeFillShade="D9"/>
            <w:vAlign w:val="center"/>
          </w:tcPr>
          <w:p w14:paraId="492C1C32" w14:textId="77777777" w:rsidR="00DA1183" w:rsidRPr="005D4136" w:rsidRDefault="00DA1183" w:rsidP="00F12F8B">
            <w:pPr>
              <w:jc w:val="center"/>
              <w:rPr>
                <w:rFonts w:asciiTheme="minorHAnsi" w:hAnsiTheme="minorHAnsi" w:cstheme="minorHAnsi"/>
                <w:b/>
                <w:color w:val="auto"/>
                <w:sz w:val="18"/>
                <w:szCs w:val="18"/>
              </w:rPr>
            </w:pPr>
            <w:r w:rsidRPr="005D4136">
              <w:rPr>
                <w:rFonts w:asciiTheme="minorHAnsi" w:hAnsiTheme="minorHAnsi" w:cstheme="minorHAnsi"/>
                <w:b/>
                <w:color w:val="auto"/>
                <w:sz w:val="18"/>
                <w:szCs w:val="18"/>
              </w:rPr>
              <w:t>Référence de la méthode</w:t>
            </w:r>
          </w:p>
        </w:tc>
        <w:tc>
          <w:tcPr>
            <w:tcW w:w="1843" w:type="dxa"/>
            <w:shd w:val="clear" w:color="auto" w:fill="D9D9D9" w:themeFill="background1" w:themeFillShade="D9"/>
            <w:vAlign w:val="center"/>
          </w:tcPr>
          <w:p w14:paraId="3C427611" w14:textId="77777777" w:rsidR="00DA1183" w:rsidRPr="005D4136" w:rsidRDefault="00DA1183" w:rsidP="00F12F8B">
            <w:pPr>
              <w:jc w:val="center"/>
              <w:rPr>
                <w:rFonts w:asciiTheme="minorHAnsi" w:hAnsiTheme="minorHAnsi" w:cstheme="minorHAnsi"/>
                <w:b/>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volution </w:t>
            </w:r>
          </w:p>
          <w:p w14:paraId="5CB84417" w14:textId="77777777" w:rsidR="00DA1183" w:rsidRPr="005D4136" w:rsidRDefault="00DA1183" w:rsidP="00F12F8B">
            <w:pPr>
              <w:jc w:val="center"/>
              <w:rPr>
                <w:rFonts w:asciiTheme="minorHAnsi" w:hAnsiTheme="minorHAnsi" w:cstheme="minorHAnsi"/>
                <w:b/>
                <w:color w:val="auto"/>
                <w:sz w:val="18"/>
                <w:szCs w:val="18"/>
              </w:rPr>
            </w:pPr>
            <w:r w:rsidRPr="005D4136">
              <w:rPr>
                <w:rFonts w:asciiTheme="minorHAnsi" w:hAnsiTheme="minorHAnsi" w:cstheme="minorHAnsi"/>
                <w:b/>
                <w:color w:val="auto"/>
                <w:sz w:val="18"/>
                <w:szCs w:val="18"/>
              </w:rPr>
              <w:t>(ajout, changement affectant les performances de la méthode, ...) et Remarque</w:t>
            </w:r>
          </w:p>
        </w:tc>
      </w:tr>
      <w:tr w:rsidR="00DA1183" w:rsidRPr="005D4136" w14:paraId="77B2A81B" w14:textId="77777777" w:rsidTr="00F12F8B">
        <w:trPr>
          <w:trHeight w:val="644"/>
        </w:trPr>
        <w:tc>
          <w:tcPr>
            <w:tcW w:w="1129" w:type="dxa"/>
            <w:vAlign w:val="center"/>
          </w:tcPr>
          <w:p w14:paraId="6DFB51E7" w14:textId="77777777" w:rsidR="00DA1183" w:rsidRPr="0021109E" w:rsidRDefault="00DA1183" w:rsidP="00F12F8B">
            <w:pPr>
              <w:jc w:val="center"/>
              <w:rPr>
                <w:rFonts w:asciiTheme="minorHAnsi" w:hAnsiTheme="minorHAnsi" w:cstheme="minorHAnsi"/>
                <w:color w:val="auto"/>
                <w:sz w:val="18"/>
                <w:szCs w:val="18"/>
              </w:rPr>
            </w:pPr>
            <w:r w:rsidRPr="0021109E">
              <w:rPr>
                <w:rFonts w:asciiTheme="minorHAnsi" w:hAnsiTheme="minorHAnsi" w:cstheme="minorHAnsi"/>
                <w:color w:val="auto"/>
                <w:sz w:val="18"/>
                <w:szCs w:val="18"/>
              </w:rPr>
              <w:t>Alpha</w:t>
            </w:r>
          </w:p>
        </w:tc>
        <w:tc>
          <w:tcPr>
            <w:tcW w:w="2127" w:type="dxa"/>
            <w:vAlign w:val="center"/>
          </w:tcPr>
          <w:p w14:paraId="5D81FFE1" w14:textId="77777777" w:rsidR="00DA1183" w:rsidRPr="0021109E" w:rsidRDefault="00DA118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au sein du Site</w:t>
            </w:r>
            <w:r w:rsidRPr="0021109E">
              <w:rPr>
                <w:rFonts w:asciiTheme="minorHAnsi" w:hAnsiTheme="minorHAnsi" w:cstheme="minorHAnsi"/>
                <w:color w:val="auto"/>
                <w:sz w:val="18"/>
                <w:szCs w:val="18"/>
              </w:rPr>
              <w:t xml:space="preserve"> et au Domicile des patients</w:t>
            </w:r>
          </w:p>
        </w:tc>
        <w:tc>
          <w:tcPr>
            <w:tcW w:w="3543" w:type="dxa"/>
            <w:vAlign w:val="center"/>
          </w:tcPr>
          <w:p w14:paraId="5F424968" w14:textId="77777777" w:rsidR="00DA1183" w:rsidRPr="0021109E" w:rsidRDefault="00DA1183" w:rsidP="00F12F8B">
            <w:pPr>
              <w:jc w:val="center"/>
              <w:rPr>
                <w:rFonts w:asciiTheme="minorHAnsi" w:hAnsiTheme="minorHAnsi" w:cstheme="minorHAnsi"/>
                <w:color w:val="auto"/>
                <w:sz w:val="18"/>
                <w:szCs w:val="18"/>
              </w:rPr>
            </w:pPr>
            <w:r w:rsidRPr="0021109E">
              <w:rPr>
                <w:rFonts w:asciiTheme="minorHAnsi" w:hAnsiTheme="minorHAnsi" w:cstheme="minorHAnsi"/>
                <w:color w:val="auto"/>
                <w:sz w:val="18"/>
                <w:szCs w:val="18"/>
              </w:rPr>
              <w:t>Sang</w:t>
            </w:r>
          </w:p>
        </w:tc>
        <w:tc>
          <w:tcPr>
            <w:tcW w:w="3119" w:type="dxa"/>
            <w:vAlign w:val="center"/>
          </w:tcPr>
          <w:p w14:paraId="0D06FF7D" w14:textId="77777777" w:rsidR="00DA1183" w:rsidRPr="0021109E" w:rsidRDefault="00DA1183" w:rsidP="00F12F8B">
            <w:pPr>
              <w:jc w:val="center"/>
              <w:rPr>
                <w:rFonts w:asciiTheme="minorHAnsi" w:hAnsiTheme="minorHAnsi" w:cstheme="minorHAnsi"/>
                <w:color w:val="auto"/>
                <w:sz w:val="18"/>
                <w:szCs w:val="18"/>
              </w:rPr>
            </w:pPr>
            <w:r w:rsidRPr="0021109E">
              <w:rPr>
                <w:rFonts w:asciiTheme="minorHAnsi" w:hAnsiTheme="minorHAnsi" w:cstheme="minorHAnsi"/>
                <w:color w:val="auto"/>
                <w:sz w:val="18"/>
                <w:szCs w:val="18"/>
              </w:rPr>
              <w:t>Prélèvement par ponction veineuse directe (Phlébotomie)</w:t>
            </w:r>
          </w:p>
        </w:tc>
        <w:tc>
          <w:tcPr>
            <w:tcW w:w="2693" w:type="dxa"/>
            <w:vAlign w:val="center"/>
          </w:tcPr>
          <w:p w14:paraId="608416AE" w14:textId="77777777" w:rsidR="00DA1183" w:rsidRPr="0021109E" w:rsidRDefault="00DA1183" w:rsidP="00F12F8B">
            <w:pPr>
              <w:jc w:val="center"/>
              <w:rPr>
                <w:rFonts w:asciiTheme="minorHAnsi" w:hAnsiTheme="minorHAnsi" w:cstheme="minorHAnsi"/>
                <w:color w:val="auto"/>
                <w:sz w:val="18"/>
                <w:szCs w:val="18"/>
              </w:rPr>
            </w:pPr>
            <w:r w:rsidRPr="0021109E">
              <w:rPr>
                <w:rFonts w:asciiTheme="minorHAnsi" w:hAnsiTheme="minorHAnsi" w:cstheme="minorHAnsi"/>
                <w:color w:val="auto"/>
                <w:sz w:val="18"/>
                <w:szCs w:val="18"/>
              </w:rPr>
              <w:t>Manuel de prélèvement</w:t>
            </w:r>
          </w:p>
        </w:tc>
        <w:tc>
          <w:tcPr>
            <w:tcW w:w="1843" w:type="dxa"/>
            <w:vAlign w:val="center"/>
          </w:tcPr>
          <w:p w14:paraId="4666FADC" w14:textId="77777777" w:rsidR="00DA1183" w:rsidRPr="0021109E" w:rsidRDefault="00DA1183" w:rsidP="00F12F8B">
            <w:pPr>
              <w:jc w:val="center"/>
              <w:rPr>
                <w:rFonts w:asciiTheme="minorHAnsi" w:hAnsiTheme="minorHAnsi" w:cstheme="minorHAnsi"/>
                <w:i/>
                <w:iCs/>
                <w:color w:val="auto"/>
                <w:sz w:val="18"/>
                <w:szCs w:val="18"/>
              </w:rPr>
            </w:pPr>
          </w:p>
        </w:tc>
      </w:tr>
      <w:tr w:rsidR="00DA1183" w:rsidRPr="005D4136" w14:paraId="7E2AF6E4" w14:textId="77777777" w:rsidTr="00F12F8B">
        <w:trPr>
          <w:trHeight w:val="1517"/>
        </w:trPr>
        <w:tc>
          <w:tcPr>
            <w:tcW w:w="1129" w:type="dxa"/>
            <w:vAlign w:val="center"/>
          </w:tcPr>
          <w:p w14:paraId="1BE7FA03" w14:textId="77777777" w:rsidR="00DA1183" w:rsidRPr="0021109E" w:rsidRDefault="00DA1183" w:rsidP="00F12F8B">
            <w:pPr>
              <w:jc w:val="center"/>
              <w:rPr>
                <w:rFonts w:asciiTheme="minorHAnsi" w:hAnsiTheme="minorHAnsi" w:cstheme="minorHAnsi"/>
                <w:color w:val="auto"/>
                <w:sz w:val="18"/>
                <w:szCs w:val="18"/>
              </w:rPr>
            </w:pPr>
            <w:r w:rsidRPr="0021109E">
              <w:rPr>
                <w:rFonts w:asciiTheme="minorHAnsi" w:hAnsiTheme="minorHAnsi" w:cstheme="minorHAnsi"/>
                <w:color w:val="auto"/>
                <w:sz w:val="18"/>
                <w:szCs w:val="18"/>
              </w:rPr>
              <w:t>Alpha</w:t>
            </w:r>
          </w:p>
        </w:tc>
        <w:tc>
          <w:tcPr>
            <w:tcW w:w="2127" w:type="dxa"/>
            <w:vAlign w:val="center"/>
          </w:tcPr>
          <w:p w14:paraId="2D6F15A4" w14:textId="77777777" w:rsidR="00DA1183" w:rsidRPr="0021109E" w:rsidRDefault="00DA118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au sein du Site</w:t>
            </w:r>
          </w:p>
        </w:tc>
        <w:tc>
          <w:tcPr>
            <w:tcW w:w="3543" w:type="dxa"/>
            <w:vAlign w:val="center"/>
          </w:tcPr>
          <w:p w14:paraId="199DF22C" w14:textId="77777777" w:rsidR="00DA1183" w:rsidRPr="0021109E" w:rsidRDefault="00DA1183" w:rsidP="00F12F8B">
            <w:pPr>
              <w:jc w:val="center"/>
              <w:rPr>
                <w:rFonts w:asciiTheme="minorHAnsi" w:hAnsiTheme="minorHAnsi" w:cstheme="minorHAnsi"/>
                <w:color w:val="auto"/>
                <w:sz w:val="18"/>
                <w:szCs w:val="18"/>
              </w:rPr>
            </w:pPr>
            <w:r w:rsidRPr="0021109E">
              <w:rPr>
                <w:rFonts w:asciiTheme="minorHAnsi" w:hAnsiTheme="minorHAnsi" w:cstheme="minorHAnsi"/>
                <w:color w:val="auto"/>
                <w:sz w:val="18"/>
                <w:szCs w:val="18"/>
              </w:rPr>
              <w:t>PEAU et PHANÈRES</w:t>
            </w:r>
          </w:p>
        </w:tc>
        <w:tc>
          <w:tcPr>
            <w:tcW w:w="3119" w:type="dxa"/>
            <w:vAlign w:val="center"/>
          </w:tcPr>
          <w:p w14:paraId="5B60414C" w14:textId="77777777" w:rsidR="00DA1183" w:rsidRPr="0021109E" w:rsidRDefault="00DA1183" w:rsidP="00F12F8B">
            <w:pPr>
              <w:jc w:val="center"/>
              <w:rPr>
                <w:rFonts w:asciiTheme="minorHAnsi" w:hAnsiTheme="minorHAnsi" w:cstheme="minorHAnsi"/>
                <w:color w:val="auto"/>
                <w:sz w:val="18"/>
                <w:szCs w:val="18"/>
              </w:rPr>
            </w:pPr>
            <w:r w:rsidRPr="0021109E">
              <w:rPr>
                <w:rFonts w:asciiTheme="minorHAnsi" w:hAnsiTheme="minorHAnsi" w:cstheme="minorHAnsi"/>
                <w:color w:val="auto"/>
                <w:sz w:val="18"/>
                <w:szCs w:val="18"/>
              </w:rPr>
              <w:t>Prélèvement aseptique cutané pour examens cytologiques, bactériologiques, mycologiques, virologiques ou parasitologiques</w:t>
            </w:r>
          </w:p>
        </w:tc>
        <w:tc>
          <w:tcPr>
            <w:tcW w:w="2693" w:type="dxa"/>
            <w:vAlign w:val="center"/>
          </w:tcPr>
          <w:p w14:paraId="16B5ED1C" w14:textId="77777777" w:rsidR="00DA1183" w:rsidRPr="0021109E" w:rsidRDefault="00DA1183" w:rsidP="00F12F8B">
            <w:pPr>
              <w:jc w:val="center"/>
              <w:rPr>
                <w:rFonts w:asciiTheme="minorHAnsi" w:hAnsiTheme="minorHAnsi" w:cstheme="minorHAnsi"/>
                <w:color w:val="auto"/>
                <w:sz w:val="18"/>
                <w:szCs w:val="18"/>
              </w:rPr>
            </w:pPr>
            <w:r w:rsidRPr="0021109E">
              <w:rPr>
                <w:rFonts w:asciiTheme="minorHAnsi" w:hAnsiTheme="minorHAnsi" w:cstheme="minorHAnsi"/>
                <w:color w:val="auto"/>
                <w:sz w:val="18"/>
                <w:szCs w:val="18"/>
              </w:rPr>
              <w:t>Manuel de prélèvement</w:t>
            </w:r>
          </w:p>
          <w:p w14:paraId="5C55FF3F" w14:textId="77777777" w:rsidR="00DA1183" w:rsidRPr="0021109E" w:rsidRDefault="00DA1183" w:rsidP="00F12F8B">
            <w:pPr>
              <w:jc w:val="center"/>
              <w:rPr>
                <w:rFonts w:asciiTheme="minorHAnsi" w:hAnsiTheme="minorHAnsi" w:cstheme="minorHAnsi"/>
                <w:color w:val="auto"/>
                <w:sz w:val="18"/>
                <w:szCs w:val="18"/>
              </w:rPr>
            </w:pPr>
          </w:p>
          <w:p w14:paraId="6A2DF6F1" w14:textId="77777777" w:rsidR="00DA1183" w:rsidRPr="0021109E" w:rsidRDefault="00DA1183" w:rsidP="00F12F8B">
            <w:pPr>
              <w:jc w:val="center"/>
              <w:rPr>
                <w:rFonts w:asciiTheme="minorHAnsi" w:hAnsiTheme="minorHAnsi" w:cstheme="minorHAnsi"/>
                <w:color w:val="auto"/>
                <w:sz w:val="18"/>
                <w:szCs w:val="18"/>
              </w:rPr>
            </w:pPr>
            <w:r w:rsidRPr="0021109E">
              <w:rPr>
                <w:rFonts w:asciiTheme="minorHAnsi" w:hAnsiTheme="minorHAnsi" w:cstheme="minorHAnsi"/>
                <w:color w:val="auto"/>
                <w:sz w:val="18"/>
                <w:szCs w:val="18"/>
              </w:rPr>
              <w:t>Instructions</w:t>
            </w:r>
          </w:p>
          <w:p w14:paraId="00675A57" w14:textId="77777777" w:rsidR="00DA1183" w:rsidRPr="0021109E" w:rsidRDefault="00DA1183" w:rsidP="00F12F8B">
            <w:pPr>
              <w:jc w:val="center"/>
              <w:rPr>
                <w:rFonts w:asciiTheme="minorHAnsi" w:hAnsiTheme="minorHAnsi" w:cstheme="minorHAnsi"/>
                <w:color w:val="auto"/>
                <w:sz w:val="18"/>
                <w:szCs w:val="18"/>
              </w:rPr>
            </w:pPr>
            <w:r w:rsidRPr="0021109E">
              <w:rPr>
                <w:rFonts w:asciiTheme="minorHAnsi" w:hAnsiTheme="minorHAnsi" w:cstheme="minorHAnsi"/>
                <w:color w:val="auto"/>
                <w:sz w:val="18"/>
                <w:szCs w:val="18"/>
              </w:rPr>
              <w:t>PRE-INS-005,</w:t>
            </w:r>
          </w:p>
          <w:p w14:paraId="18016678" w14:textId="77777777" w:rsidR="00DA1183" w:rsidRPr="0021109E" w:rsidRDefault="00DA1183" w:rsidP="00F12F8B">
            <w:pPr>
              <w:jc w:val="center"/>
              <w:rPr>
                <w:rFonts w:asciiTheme="minorHAnsi" w:hAnsiTheme="minorHAnsi" w:cstheme="minorHAnsi"/>
                <w:color w:val="auto"/>
                <w:sz w:val="18"/>
                <w:szCs w:val="18"/>
              </w:rPr>
            </w:pPr>
            <w:r w:rsidRPr="0021109E">
              <w:rPr>
                <w:rFonts w:asciiTheme="minorHAnsi" w:hAnsiTheme="minorHAnsi" w:cstheme="minorHAnsi"/>
                <w:color w:val="auto"/>
                <w:sz w:val="18"/>
                <w:szCs w:val="18"/>
              </w:rPr>
              <w:t>PRE-INS-0</w:t>
            </w:r>
            <w:r>
              <w:rPr>
                <w:rFonts w:asciiTheme="minorHAnsi" w:hAnsiTheme="minorHAnsi" w:cstheme="minorHAnsi"/>
                <w:color w:val="auto"/>
                <w:sz w:val="18"/>
                <w:szCs w:val="18"/>
              </w:rPr>
              <w:t>0</w:t>
            </w:r>
            <w:r w:rsidRPr="0021109E">
              <w:rPr>
                <w:rFonts w:asciiTheme="minorHAnsi" w:hAnsiTheme="minorHAnsi" w:cstheme="minorHAnsi"/>
                <w:color w:val="auto"/>
                <w:sz w:val="18"/>
                <w:szCs w:val="18"/>
              </w:rPr>
              <w:t>6,</w:t>
            </w:r>
          </w:p>
          <w:p w14:paraId="08C4B92E" w14:textId="77777777" w:rsidR="00DA1183" w:rsidRPr="0021109E" w:rsidRDefault="00DA1183" w:rsidP="00F12F8B">
            <w:pPr>
              <w:jc w:val="center"/>
              <w:rPr>
                <w:rFonts w:asciiTheme="minorHAnsi" w:hAnsiTheme="minorHAnsi" w:cstheme="minorHAnsi"/>
                <w:color w:val="auto"/>
                <w:sz w:val="18"/>
                <w:szCs w:val="18"/>
              </w:rPr>
            </w:pPr>
            <w:r w:rsidRPr="0021109E">
              <w:rPr>
                <w:rFonts w:asciiTheme="minorHAnsi" w:hAnsiTheme="minorHAnsi" w:cstheme="minorHAnsi"/>
                <w:color w:val="auto"/>
                <w:sz w:val="18"/>
                <w:szCs w:val="18"/>
              </w:rPr>
              <w:t>PRE-INS-007</w:t>
            </w:r>
          </w:p>
        </w:tc>
        <w:tc>
          <w:tcPr>
            <w:tcW w:w="1843" w:type="dxa"/>
            <w:vAlign w:val="center"/>
          </w:tcPr>
          <w:p w14:paraId="7E00C24D" w14:textId="77777777" w:rsidR="00DA1183" w:rsidRPr="0021109E" w:rsidRDefault="00DA1183" w:rsidP="00F12F8B">
            <w:pPr>
              <w:jc w:val="center"/>
              <w:rPr>
                <w:rFonts w:asciiTheme="minorHAnsi" w:hAnsiTheme="minorHAnsi" w:cstheme="minorHAnsi"/>
                <w:color w:val="auto"/>
                <w:sz w:val="18"/>
                <w:szCs w:val="18"/>
              </w:rPr>
            </w:pPr>
          </w:p>
        </w:tc>
      </w:tr>
      <w:tr w:rsidR="00DA1183" w:rsidRPr="005D4136" w14:paraId="0D5BEC0B" w14:textId="77777777" w:rsidTr="00F12F8B">
        <w:trPr>
          <w:trHeight w:val="1566"/>
        </w:trPr>
        <w:tc>
          <w:tcPr>
            <w:tcW w:w="1129" w:type="dxa"/>
            <w:vAlign w:val="center"/>
          </w:tcPr>
          <w:p w14:paraId="514E8309" w14:textId="77777777" w:rsidR="00DA1183" w:rsidRPr="0021109E" w:rsidRDefault="00DA1183" w:rsidP="00F12F8B">
            <w:pPr>
              <w:jc w:val="center"/>
              <w:rPr>
                <w:rFonts w:asciiTheme="minorHAnsi" w:hAnsiTheme="minorHAnsi" w:cstheme="minorHAnsi"/>
                <w:color w:val="auto"/>
                <w:sz w:val="18"/>
                <w:szCs w:val="18"/>
              </w:rPr>
            </w:pPr>
            <w:r w:rsidRPr="0021109E">
              <w:rPr>
                <w:rFonts w:asciiTheme="minorHAnsi" w:hAnsiTheme="minorHAnsi" w:cstheme="minorHAnsi"/>
                <w:color w:val="auto"/>
                <w:sz w:val="18"/>
                <w:szCs w:val="18"/>
              </w:rPr>
              <w:t>Alpha</w:t>
            </w:r>
          </w:p>
        </w:tc>
        <w:tc>
          <w:tcPr>
            <w:tcW w:w="2127" w:type="dxa"/>
            <w:vAlign w:val="center"/>
          </w:tcPr>
          <w:p w14:paraId="4C05D400" w14:textId="77777777" w:rsidR="00DA1183" w:rsidRDefault="00DA118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au sein du Site</w:t>
            </w:r>
          </w:p>
        </w:tc>
        <w:tc>
          <w:tcPr>
            <w:tcW w:w="3543" w:type="dxa"/>
            <w:vAlign w:val="center"/>
          </w:tcPr>
          <w:p w14:paraId="16A2D4C7" w14:textId="77777777" w:rsidR="00DA1183" w:rsidRPr="0021109E" w:rsidRDefault="00DA1183" w:rsidP="00F12F8B">
            <w:pPr>
              <w:jc w:val="center"/>
              <w:rPr>
                <w:rFonts w:asciiTheme="minorHAnsi" w:hAnsiTheme="minorHAnsi" w:cstheme="minorHAnsi"/>
                <w:color w:val="auto"/>
                <w:sz w:val="18"/>
                <w:szCs w:val="18"/>
              </w:rPr>
            </w:pPr>
            <w:r w:rsidRPr="0021109E">
              <w:rPr>
                <w:rFonts w:asciiTheme="minorHAnsi" w:hAnsiTheme="minorHAnsi" w:cstheme="minorHAnsi"/>
                <w:color w:val="auto"/>
                <w:sz w:val="18"/>
                <w:szCs w:val="18"/>
              </w:rPr>
              <w:t>MUQUEUSES : Nez, Gorge, Oreille, Langue, Bouche, Vagin, Urètre, Anus</w:t>
            </w:r>
          </w:p>
        </w:tc>
        <w:tc>
          <w:tcPr>
            <w:tcW w:w="3119" w:type="dxa"/>
            <w:vAlign w:val="center"/>
          </w:tcPr>
          <w:p w14:paraId="7FC9826C" w14:textId="77777777" w:rsidR="00DA1183" w:rsidRPr="0021109E" w:rsidRDefault="00DA1183" w:rsidP="00F12F8B">
            <w:pPr>
              <w:jc w:val="center"/>
              <w:rPr>
                <w:rFonts w:asciiTheme="minorHAnsi" w:hAnsiTheme="minorHAnsi" w:cstheme="minorHAnsi"/>
                <w:color w:val="auto"/>
                <w:sz w:val="18"/>
                <w:szCs w:val="18"/>
              </w:rPr>
            </w:pPr>
            <w:r w:rsidRPr="0021109E">
              <w:rPr>
                <w:rFonts w:asciiTheme="minorHAnsi" w:hAnsiTheme="minorHAnsi" w:cstheme="minorHAnsi"/>
                <w:color w:val="auto"/>
                <w:sz w:val="18"/>
                <w:szCs w:val="18"/>
              </w:rPr>
              <w:t>Prélèvement aseptique à différents niveaux des muqueuses pour examen cytologique, bactériologique, parasitologique, mycologique ou virologique</w:t>
            </w:r>
          </w:p>
        </w:tc>
        <w:tc>
          <w:tcPr>
            <w:tcW w:w="2693" w:type="dxa"/>
            <w:vAlign w:val="center"/>
          </w:tcPr>
          <w:p w14:paraId="709D68E9" w14:textId="77777777" w:rsidR="00DA1183" w:rsidRPr="0021109E" w:rsidRDefault="00DA1183" w:rsidP="00F12F8B">
            <w:pPr>
              <w:jc w:val="center"/>
              <w:rPr>
                <w:rFonts w:asciiTheme="minorHAnsi" w:hAnsiTheme="minorHAnsi" w:cstheme="minorHAnsi"/>
                <w:color w:val="auto"/>
                <w:sz w:val="18"/>
                <w:szCs w:val="18"/>
              </w:rPr>
            </w:pPr>
            <w:r w:rsidRPr="0021109E">
              <w:rPr>
                <w:rFonts w:asciiTheme="minorHAnsi" w:hAnsiTheme="minorHAnsi" w:cstheme="minorHAnsi"/>
                <w:color w:val="auto"/>
                <w:sz w:val="18"/>
                <w:szCs w:val="18"/>
              </w:rPr>
              <w:t>Manuel de prélèvement</w:t>
            </w:r>
          </w:p>
          <w:p w14:paraId="61CEA043" w14:textId="77777777" w:rsidR="00DA1183" w:rsidRPr="0021109E" w:rsidRDefault="00DA1183" w:rsidP="00F12F8B">
            <w:pPr>
              <w:jc w:val="center"/>
              <w:rPr>
                <w:rFonts w:asciiTheme="minorHAnsi" w:hAnsiTheme="minorHAnsi" w:cstheme="minorHAnsi"/>
                <w:color w:val="auto"/>
                <w:sz w:val="18"/>
                <w:szCs w:val="18"/>
              </w:rPr>
            </w:pPr>
          </w:p>
          <w:p w14:paraId="4EE720A7" w14:textId="77777777" w:rsidR="00DA1183" w:rsidRPr="0021109E" w:rsidRDefault="00DA1183" w:rsidP="00F12F8B">
            <w:pPr>
              <w:jc w:val="center"/>
              <w:rPr>
                <w:rFonts w:asciiTheme="minorHAnsi" w:hAnsiTheme="minorHAnsi" w:cstheme="minorHAnsi"/>
                <w:color w:val="auto"/>
                <w:sz w:val="18"/>
                <w:szCs w:val="18"/>
              </w:rPr>
            </w:pPr>
            <w:r w:rsidRPr="0021109E">
              <w:rPr>
                <w:rFonts w:asciiTheme="minorHAnsi" w:hAnsiTheme="minorHAnsi" w:cstheme="minorHAnsi"/>
                <w:color w:val="auto"/>
                <w:sz w:val="18"/>
                <w:szCs w:val="18"/>
              </w:rPr>
              <w:t>Instructions</w:t>
            </w:r>
          </w:p>
          <w:p w14:paraId="13DC793E" w14:textId="77777777" w:rsidR="00DA1183" w:rsidRPr="0021109E" w:rsidRDefault="00DA1183" w:rsidP="00F12F8B">
            <w:pPr>
              <w:jc w:val="center"/>
              <w:rPr>
                <w:rFonts w:asciiTheme="minorHAnsi" w:hAnsiTheme="minorHAnsi" w:cstheme="minorHAnsi"/>
                <w:color w:val="auto"/>
                <w:sz w:val="18"/>
                <w:szCs w:val="18"/>
              </w:rPr>
            </w:pPr>
            <w:r w:rsidRPr="0021109E">
              <w:rPr>
                <w:rFonts w:asciiTheme="minorHAnsi" w:hAnsiTheme="minorHAnsi" w:cstheme="minorHAnsi"/>
                <w:color w:val="auto"/>
                <w:sz w:val="18"/>
                <w:szCs w:val="18"/>
              </w:rPr>
              <w:t>PRE-INS-005,</w:t>
            </w:r>
          </w:p>
          <w:p w14:paraId="0C23F972" w14:textId="77777777" w:rsidR="00DA1183" w:rsidRPr="0021109E" w:rsidRDefault="00DA1183" w:rsidP="00F12F8B">
            <w:pPr>
              <w:jc w:val="center"/>
              <w:rPr>
                <w:rFonts w:asciiTheme="minorHAnsi" w:hAnsiTheme="minorHAnsi" w:cstheme="minorHAnsi"/>
                <w:color w:val="auto"/>
                <w:sz w:val="18"/>
                <w:szCs w:val="18"/>
              </w:rPr>
            </w:pPr>
            <w:r w:rsidRPr="0021109E">
              <w:rPr>
                <w:rFonts w:asciiTheme="minorHAnsi" w:hAnsiTheme="minorHAnsi" w:cstheme="minorHAnsi"/>
                <w:color w:val="auto"/>
                <w:sz w:val="18"/>
                <w:szCs w:val="18"/>
              </w:rPr>
              <w:t>PRE-INS-0</w:t>
            </w:r>
            <w:r>
              <w:rPr>
                <w:rFonts w:asciiTheme="minorHAnsi" w:hAnsiTheme="minorHAnsi" w:cstheme="minorHAnsi"/>
                <w:color w:val="auto"/>
                <w:sz w:val="18"/>
                <w:szCs w:val="18"/>
              </w:rPr>
              <w:t>0</w:t>
            </w:r>
            <w:r w:rsidRPr="0021109E">
              <w:rPr>
                <w:rFonts w:asciiTheme="minorHAnsi" w:hAnsiTheme="minorHAnsi" w:cstheme="minorHAnsi"/>
                <w:color w:val="auto"/>
                <w:sz w:val="18"/>
                <w:szCs w:val="18"/>
              </w:rPr>
              <w:t>6,</w:t>
            </w:r>
          </w:p>
          <w:p w14:paraId="5B254D8C" w14:textId="77777777" w:rsidR="00DA1183" w:rsidRPr="0021109E" w:rsidRDefault="00DA1183" w:rsidP="00F12F8B">
            <w:pPr>
              <w:jc w:val="center"/>
              <w:rPr>
                <w:rFonts w:asciiTheme="minorHAnsi" w:hAnsiTheme="minorHAnsi" w:cstheme="minorHAnsi"/>
                <w:color w:val="auto"/>
                <w:sz w:val="18"/>
                <w:szCs w:val="18"/>
              </w:rPr>
            </w:pPr>
            <w:r w:rsidRPr="0021109E">
              <w:rPr>
                <w:rFonts w:asciiTheme="minorHAnsi" w:hAnsiTheme="minorHAnsi" w:cstheme="minorHAnsi"/>
                <w:color w:val="auto"/>
                <w:sz w:val="18"/>
                <w:szCs w:val="18"/>
              </w:rPr>
              <w:t>PRE-INS-007</w:t>
            </w:r>
          </w:p>
        </w:tc>
        <w:tc>
          <w:tcPr>
            <w:tcW w:w="1843" w:type="dxa"/>
            <w:vAlign w:val="center"/>
          </w:tcPr>
          <w:p w14:paraId="411CEA79" w14:textId="77777777" w:rsidR="00DA1183" w:rsidRPr="0021109E" w:rsidRDefault="00DA1183" w:rsidP="00F12F8B">
            <w:pPr>
              <w:jc w:val="center"/>
              <w:rPr>
                <w:rFonts w:asciiTheme="minorHAnsi" w:hAnsiTheme="minorHAnsi" w:cstheme="minorHAnsi"/>
                <w:color w:val="auto"/>
                <w:sz w:val="18"/>
                <w:szCs w:val="18"/>
              </w:rPr>
            </w:pPr>
          </w:p>
        </w:tc>
      </w:tr>
      <w:tr w:rsidR="00DA1183" w:rsidRPr="005D4136" w14:paraId="6D972C91" w14:textId="77777777" w:rsidTr="00F12F8B">
        <w:trPr>
          <w:trHeight w:val="561"/>
        </w:trPr>
        <w:tc>
          <w:tcPr>
            <w:tcW w:w="1129" w:type="dxa"/>
            <w:vAlign w:val="center"/>
          </w:tcPr>
          <w:p w14:paraId="1A7B0B6F" w14:textId="77777777" w:rsidR="00DA1183" w:rsidRPr="0021109E" w:rsidRDefault="00DA1183" w:rsidP="00F12F8B">
            <w:pPr>
              <w:jc w:val="center"/>
              <w:rPr>
                <w:rFonts w:asciiTheme="minorHAnsi" w:hAnsiTheme="minorHAnsi" w:cstheme="minorHAnsi"/>
                <w:color w:val="auto"/>
                <w:sz w:val="18"/>
                <w:szCs w:val="18"/>
              </w:rPr>
            </w:pPr>
            <w:r w:rsidRPr="0021109E">
              <w:rPr>
                <w:rFonts w:asciiTheme="minorHAnsi" w:hAnsiTheme="minorHAnsi" w:cstheme="minorHAnsi"/>
                <w:color w:val="auto"/>
                <w:sz w:val="18"/>
                <w:szCs w:val="18"/>
              </w:rPr>
              <w:t>Bêta</w:t>
            </w:r>
          </w:p>
        </w:tc>
        <w:tc>
          <w:tcPr>
            <w:tcW w:w="2127" w:type="dxa"/>
            <w:vAlign w:val="center"/>
          </w:tcPr>
          <w:p w14:paraId="7D7265F5" w14:textId="77777777" w:rsidR="00DA1183" w:rsidRPr="0021109E" w:rsidRDefault="00DA118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au sein du Centre de prélèvement</w:t>
            </w:r>
          </w:p>
        </w:tc>
        <w:tc>
          <w:tcPr>
            <w:tcW w:w="3543" w:type="dxa"/>
            <w:vAlign w:val="center"/>
          </w:tcPr>
          <w:p w14:paraId="28BE5088" w14:textId="77777777" w:rsidR="00DA1183" w:rsidRPr="0021109E" w:rsidRDefault="00DA118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Sang</w:t>
            </w:r>
          </w:p>
        </w:tc>
        <w:tc>
          <w:tcPr>
            <w:tcW w:w="3119" w:type="dxa"/>
            <w:vAlign w:val="center"/>
          </w:tcPr>
          <w:p w14:paraId="282433DF" w14:textId="77777777" w:rsidR="00DA1183" w:rsidRPr="0021109E" w:rsidRDefault="00DA1183" w:rsidP="00F12F8B">
            <w:pPr>
              <w:jc w:val="center"/>
              <w:rPr>
                <w:rFonts w:asciiTheme="minorHAnsi" w:hAnsiTheme="minorHAnsi" w:cstheme="minorHAnsi"/>
                <w:color w:val="auto"/>
                <w:sz w:val="18"/>
                <w:szCs w:val="18"/>
              </w:rPr>
            </w:pPr>
            <w:r w:rsidRPr="0021109E">
              <w:rPr>
                <w:rFonts w:asciiTheme="minorHAnsi" w:hAnsiTheme="minorHAnsi" w:cstheme="minorHAnsi"/>
                <w:color w:val="auto"/>
                <w:sz w:val="18"/>
                <w:szCs w:val="18"/>
              </w:rPr>
              <w:t>Prélèvement par ponction veineuse directe (Phlébotomie)</w:t>
            </w:r>
          </w:p>
        </w:tc>
        <w:tc>
          <w:tcPr>
            <w:tcW w:w="2693" w:type="dxa"/>
            <w:vAlign w:val="center"/>
          </w:tcPr>
          <w:p w14:paraId="0FE6A9E9" w14:textId="77777777" w:rsidR="00DA1183" w:rsidRPr="0021109E" w:rsidRDefault="00DA1183" w:rsidP="00F12F8B">
            <w:pPr>
              <w:jc w:val="center"/>
              <w:rPr>
                <w:rFonts w:asciiTheme="minorHAnsi" w:hAnsiTheme="minorHAnsi" w:cstheme="minorHAnsi"/>
                <w:color w:val="auto"/>
                <w:sz w:val="18"/>
                <w:szCs w:val="18"/>
              </w:rPr>
            </w:pPr>
            <w:r w:rsidRPr="0021109E">
              <w:rPr>
                <w:rFonts w:asciiTheme="minorHAnsi" w:hAnsiTheme="minorHAnsi" w:cstheme="minorHAnsi"/>
                <w:color w:val="auto"/>
                <w:sz w:val="18"/>
                <w:szCs w:val="18"/>
              </w:rPr>
              <w:t>Manuel de prélèvement</w:t>
            </w:r>
          </w:p>
        </w:tc>
        <w:tc>
          <w:tcPr>
            <w:tcW w:w="1843" w:type="dxa"/>
            <w:vAlign w:val="center"/>
          </w:tcPr>
          <w:p w14:paraId="1F111674" w14:textId="77777777" w:rsidR="00DA1183" w:rsidRPr="0021109E" w:rsidRDefault="00DA1183" w:rsidP="00F12F8B">
            <w:pPr>
              <w:jc w:val="center"/>
              <w:rPr>
                <w:rFonts w:asciiTheme="minorHAnsi" w:hAnsiTheme="minorHAnsi" w:cstheme="minorHAnsi"/>
                <w:color w:val="auto"/>
                <w:sz w:val="18"/>
                <w:szCs w:val="18"/>
              </w:rPr>
            </w:pPr>
          </w:p>
        </w:tc>
      </w:tr>
      <w:tr w:rsidR="00DA1183" w:rsidRPr="005D4136" w14:paraId="7F2CD4AB" w14:textId="77777777" w:rsidTr="00F12F8B">
        <w:tc>
          <w:tcPr>
            <w:tcW w:w="1129" w:type="dxa"/>
            <w:vAlign w:val="center"/>
          </w:tcPr>
          <w:p w14:paraId="5B959B01" w14:textId="77777777" w:rsidR="00DA1183" w:rsidRPr="0021109E" w:rsidRDefault="00DA1183" w:rsidP="00F12F8B">
            <w:pPr>
              <w:jc w:val="center"/>
              <w:rPr>
                <w:rFonts w:asciiTheme="minorHAnsi" w:hAnsiTheme="minorHAnsi" w:cstheme="minorHAnsi"/>
                <w:color w:val="auto"/>
                <w:sz w:val="18"/>
                <w:szCs w:val="18"/>
              </w:rPr>
            </w:pPr>
            <w:r w:rsidRPr="0021109E">
              <w:rPr>
                <w:rFonts w:asciiTheme="minorHAnsi" w:hAnsiTheme="minorHAnsi" w:cstheme="minorHAnsi"/>
                <w:color w:val="auto"/>
                <w:sz w:val="18"/>
                <w:szCs w:val="18"/>
              </w:rPr>
              <w:t>Bêta</w:t>
            </w:r>
          </w:p>
        </w:tc>
        <w:tc>
          <w:tcPr>
            <w:tcW w:w="2127" w:type="dxa"/>
            <w:vAlign w:val="center"/>
          </w:tcPr>
          <w:p w14:paraId="15685799" w14:textId="77777777" w:rsidR="00DA1183" w:rsidRPr="0021109E" w:rsidRDefault="00DA118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au sein du Centre de prélèvement</w:t>
            </w:r>
          </w:p>
        </w:tc>
        <w:tc>
          <w:tcPr>
            <w:tcW w:w="3543" w:type="dxa"/>
            <w:vAlign w:val="center"/>
          </w:tcPr>
          <w:p w14:paraId="5EF54114" w14:textId="77777777" w:rsidR="00DA1183" w:rsidRPr="0021109E" w:rsidRDefault="00DA1183" w:rsidP="00F12F8B">
            <w:pPr>
              <w:jc w:val="center"/>
              <w:rPr>
                <w:rFonts w:asciiTheme="minorHAnsi" w:hAnsiTheme="minorHAnsi" w:cstheme="minorHAnsi"/>
                <w:color w:val="auto"/>
                <w:sz w:val="18"/>
                <w:szCs w:val="18"/>
              </w:rPr>
            </w:pPr>
            <w:r w:rsidRPr="0021109E">
              <w:rPr>
                <w:rFonts w:asciiTheme="minorHAnsi" w:hAnsiTheme="minorHAnsi" w:cstheme="minorHAnsi"/>
                <w:color w:val="auto"/>
                <w:sz w:val="18"/>
                <w:szCs w:val="18"/>
              </w:rPr>
              <w:t>Sang</w:t>
            </w:r>
          </w:p>
        </w:tc>
        <w:tc>
          <w:tcPr>
            <w:tcW w:w="3119" w:type="dxa"/>
            <w:vAlign w:val="center"/>
          </w:tcPr>
          <w:p w14:paraId="01CE7476" w14:textId="77777777" w:rsidR="00DA1183" w:rsidRPr="0021109E" w:rsidRDefault="00DA1183" w:rsidP="00F12F8B">
            <w:pPr>
              <w:jc w:val="center"/>
              <w:rPr>
                <w:rFonts w:asciiTheme="minorHAnsi" w:hAnsiTheme="minorHAnsi" w:cstheme="minorHAnsi"/>
                <w:color w:val="auto"/>
                <w:sz w:val="18"/>
                <w:szCs w:val="18"/>
              </w:rPr>
            </w:pPr>
            <w:r w:rsidRPr="0021109E">
              <w:rPr>
                <w:rFonts w:asciiTheme="minorHAnsi" w:hAnsiTheme="minorHAnsi" w:cstheme="minorHAnsi"/>
                <w:color w:val="auto"/>
                <w:sz w:val="18"/>
                <w:szCs w:val="18"/>
              </w:rPr>
              <w:t>Ponction artérielle percutanée</w:t>
            </w:r>
          </w:p>
        </w:tc>
        <w:tc>
          <w:tcPr>
            <w:tcW w:w="2693" w:type="dxa"/>
            <w:vAlign w:val="center"/>
          </w:tcPr>
          <w:p w14:paraId="68567E53" w14:textId="77777777" w:rsidR="00DA1183" w:rsidRPr="0021109E" w:rsidRDefault="00DA118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Manuel de prélèvement</w:t>
            </w:r>
          </w:p>
        </w:tc>
        <w:tc>
          <w:tcPr>
            <w:tcW w:w="1843" w:type="dxa"/>
            <w:vAlign w:val="center"/>
          </w:tcPr>
          <w:p w14:paraId="59391D7B" w14:textId="77777777" w:rsidR="00DA1183" w:rsidRPr="0021109E" w:rsidRDefault="00DA1183" w:rsidP="00F12F8B">
            <w:pPr>
              <w:jc w:val="center"/>
              <w:rPr>
                <w:rFonts w:asciiTheme="minorHAnsi" w:hAnsiTheme="minorHAnsi" w:cstheme="minorHAnsi"/>
                <w:color w:val="auto"/>
                <w:sz w:val="18"/>
                <w:szCs w:val="18"/>
              </w:rPr>
            </w:pPr>
          </w:p>
        </w:tc>
      </w:tr>
      <w:tr w:rsidR="00DA1183" w:rsidRPr="005D4136" w14:paraId="2D78ED8A" w14:textId="77777777" w:rsidTr="00F12F8B">
        <w:trPr>
          <w:trHeight w:val="527"/>
        </w:trPr>
        <w:tc>
          <w:tcPr>
            <w:tcW w:w="1129" w:type="dxa"/>
            <w:vAlign w:val="center"/>
          </w:tcPr>
          <w:p w14:paraId="75E78DEB" w14:textId="77777777" w:rsidR="00DA1183" w:rsidRPr="0021109E" w:rsidRDefault="00DA1183" w:rsidP="00F12F8B">
            <w:pPr>
              <w:jc w:val="center"/>
              <w:rPr>
                <w:rFonts w:asciiTheme="minorHAnsi" w:hAnsiTheme="minorHAnsi" w:cstheme="minorHAnsi"/>
                <w:color w:val="auto"/>
                <w:sz w:val="18"/>
                <w:szCs w:val="18"/>
              </w:rPr>
            </w:pPr>
            <w:r w:rsidRPr="0021109E">
              <w:rPr>
                <w:rFonts w:asciiTheme="minorHAnsi" w:hAnsiTheme="minorHAnsi" w:cstheme="minorHAnsi"/>
                <w:color w:val="auto"/>
                <w:sz w:val="18"/>
                <w:szCs w:val="18"/>
              </w:rPr>
              <w:t>Gamma</w:t>
            </w:r>
          </w:p>
        </w:tc>
        <w:tc>
          <w:tcPr>
            <w:tcW w:w="2127" w:type="dxa"/>
            <w:vAlign w:val="center"/>
          </w:tcPr>
          <w:p w14:paraId="4F3C5C7E" w14:textId="77777777" w:rsidR="00DA1183" w:rsidRPr="0021109E" w:rsidRDefault="00DA118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au sein du Site</w:t>
            </w:r>
          </w:p>
        </w:tc>
        <w:tc>
          <w:tcPr>
            <w:tcW w:w="3543" w:type="dxa"/>
            <w:vAlign w:val="center"/>
          </w:tcPr>
          <w:p w14:paraId="59B52BCF" w14:textId="77777777" w:rsidR="00DA1183" w:rsidRPr="0021109E" w:rsidRDefault="00DA1183" w:rsidP="00F12F8B">
            <w:pPr>
              <w:jc w:val="center"/>
              <w:rPr>
                <w:rFonts w:asciiTheme="minorHAnsi" w:hAnsiTheme="minorHAnsi" w:cstheme="minorHAnsi"/>
                <w:color w:val="auto"/>
                <w:sz w:val="18"/>
                <w:szCs w:val="18"/>
              </w:rPr>
            </w:pPr>
            <w:r w:rsidRPr="0021109E">
              <w:rPr>
                <w:rFonts w:asciiTheme="minorHAnsi" w:hAnsiTheme="minorHAnsi" w:cstheme="minorHAnsi"/>
                <w:color w:val="auto"/>
                <w:sz w:val="18"/>
                <w:szCs w:val="18"/>
              </w:rPr>
              <w:t>Sang</w:t>
            </w:r>
          </w:p>
        </w:tc>
        <w:tc>
          <w:tcPr>
            <w:tcW w:w="3119" w:type="dxa"/>
            <w:vAlign w:val="center"/>
          </w:tcPr>
          <w:p w14:paraId="165E7C78" w14:textId="77777777" w:rsidR="00DA1183" w:rsidRPr="0021109E" w:rsidRDefault="00DA1183" w:rsidP="00F12F8B">
            <w:pPr>
              <w:jc w:val="center"/>
              <w:rPr>
                <w:rFonts w:asciiTheme="minorHAnsi" w:hAnsiTheme="minorHAnsi" w:cstheme="minorHAnsi"/>
                <w:color w:val="auto"/>
                <w:sz w:val="18"/>
                <w:szCs w:val="18"/>
              </w:rPr>
            </w:pPr>
            <w:r w:rsidRPr="0021109E">
              <w:rPr>
                <w:rFonts w:asciiTheme="minorHAnsi" w:hAnsiTheme="minorHAnsi" w:cstheme="minorHAnsi"/>
                <w:color w:val="auto"/>
                <w:sz w:val="18"/>
                <w:szCs w:val="18"/>
              </w:rPr>
              <w:t>Prélèvement par ponction veineuse directe (Phlébotomie)</w:t>
            </w:r>
          </w:p>
        </w:tc>
        <w:tc>
          <w:tcPr>
            <w:tcW w:w="2693" w:type="dxa"/>
            <w:vAlign w:val="center"/>
          </w:tcPr>
          <w:p w14:paraId="41D9BA05" w14:textId="77777777" w:rsidR="00DA1183" w:rsidRPr="0021109E" w:rsidRDefault="00DA1183" w:rsidP="00F12F8B">
            <w:pPr>
              <w:jc w:val="center"/>
              <w:rPr>
                <w:rFonts w:asciiTheme="minorHAnsi" w:hAnsiTheme="minorHAnsi" w:cstheme="minorHAnsi"/>
                <w:color w:val="auto"/>
                <w:sz w:val="18"/>
                <w:szCs w:val="18"/>
              </w:rPr>
            </w:pPr>
            <w:r w:rsidRPr="0021109E">
              <w:rPr>
                <w:rFonts w:asciiTheme="minorHAnsi" w:hAnsiTheme="minorHAnsi" w:cstheme="minorHAnsi"/>
                <w:color w:val="auto"/>
                <w:sz w:val="18"/>
                <w:szCs w:val="18"/>
              </w:rPr>
              <w:t>Manuel de prélèvement</w:t>
            </w:r>
          </w:p>
        </w:tc>
        <w:tc>
          <w:tcPr>
            <w:tcW w:w="1843" w:type="dxa"/>
            <w:vAlign w:val="center"/>
          </w:tcPr>
          <w:p w14:paraId="58C23505" w14:textId="77777777" w:rsidR="00DA1183" w:rsidRPr="0021109E" w:rsidRDefault="00DA1183" w:rsidP="00F12F8B">
            <w:pPr>
              <w:jc w:val="center"/>
              <w:rPr>
                <w:rFonts w:asciiTheme="minorHAnsi" w:hAnsiTheme="minorHAnsi" w:cstheme="minorHAnsi"/>
                <w:color w:val="auto"/>
                <w:sz w:val="18"/>
                <w:szCs w:val="18"/>
              </w:rPr>
            </w:pPr>
          </w:p>
        </w:tc>
      </w:tr>
    </w:tbl>
    <w:bookmarkStart w:id="550" w:name="_Toc178069080"/>
    <w:p w14:paraId="7BF3B3FA" w14:textId="31A5D9F0" w:rsidR="00DA1183" w:rsidRPr="006E70BC" w:rsidRDefault="00342E4E" w:rsidP="00A91419">
      <w:pPr>
        <w:pStyle w:val="Titre2"/>
        <w:numPr>
          <w:ilvl w:val="0"/>
          <w:numId w:val="0"/>
        </w:numPr>
        <w:ind w:left="360"/>
      </w:pPr>
      <w:r>
        <w:rPr>
          <w:noProof/>
        </w:rPr>
        <w:lastRenderedPageBreak/>
        <mc:AlternateContent>
          <mc:Choice Requires="wps">
            <w:drawing>
              <wp:anchor distT="0" distB="0" distL="114300" distR="114300" simplePos="0" relativeHeight="251697154" behindDoc="0" locked="0" layoutInCell="1" allowOverlap="1" wp14:anchorId="4081E147" wp14:editId="612AA4F4">
                <wp:simplePos x="0" y="0"/>
                <wp:positionH relativeFrom="margin">
                  <wp:posOffset>-190831</wp:posOffset>
                </wp:positionH>
                <wp:positionV relativeFrom="paragraph">
                  <wp:posOffset>-119380</wp:posOffset>
                </wp:positionV>
                <wp:extent cx="0" cy="5836258"/>
                <wp:effectExtent l="0" t="0" r="38100" b="31750"/>
                <wp:wrapNone/>
                <wp:docPr id="1993557261" name="Connecteur droit 6"/>
                <wp:cNvGraphicFramePr/>
                <a:graphic xmlns:a="http://schemas.openxmlformats.org/drawingml/2006/main">
                  <a:graphicData uri="http://schemas.microsoft.com/office/word/2010/wordprocessingShape">
                    <wps:wsp>
                      <wps:cNvCnPr/>
                      <wps:spPr>
                        <a:xfrm>
                          <a:off x="0" y="0"/>
                          <a:ext cx="0" cy="583625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AA4DEC" id="Connecteur droit 6" o:spid="_x0000_s1026" style="position:absolute;z-index:2516971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05pt,-9.4pt" to="-15.05pt,4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" strokecolor="black [3213]">
                <w10:wrap anchorx="margin"/>
              </v:line>
            </w:pict>
          </mc:Fallback>
        </mc:AlternateContent>
      </w:r>
      <w:r w:rsidR="00254E74">
        <w:t>10</w:t>
      </w:r>
      <w:r w:rsidR="00DA1183" w:rsidRPr="006E70BC">
        <w:t>.</w:t>
      </w:r>
      <w:r w:rsidR="00DA1183">
        <w:t>2</w:t>
      </w:r>
      <w:r w:rsidR="00DA1183" w:rsidRPr="006E70BC">
        <w:t xml:space="preserve"> Exemple de portée détaillée relative aux </w:t>
      </w:r>
      <w:r w:rsidR="00DA1183">
        <w:t>examens</w:t>
      </w:r>
      <w:r w:rsidR="00DA1183" w:rsidRPr="006E70BC">
        <w:t xml:space="preserve"> </w:t>
      </w:r>
      <w:r w:rsidR="00DA1183">
        <w:t xml:space="preserve">réalisés par </w:t>
      </w:r>
      <w:r w:rsidR="00E14712">
        <w:t>le</w:t>
      </w:r>
      <w:r w:rsidR="00DA1183" w:rsidRPr="006E70BC">
        <w:t xml:space="preserve"> LBM</w:t>
      </w:r>
      <w:r w:rsidR="00DA1183">
        <w:t xml:space="preserve"> (exemple d’une version au 20 août 2024)</w:t>
      </w:r>
      <w:bookmarkEnd w:id="550"/>
    </w:p>
    <w:p w14:paraId="4F4C6AD7" w14:textId="52D34F15" w:rsidR="00DA1183" w:rsidRDefault="00DA1183" w:rsidP="00DA1183"/>
    <w:tbl>
      <w:tblPr>
        <w:tblStyle w:val="Grilledutableau"/>
        <w:tblW w:w="14492" w:type="dxa"/>
        <w:tblLook w:val="04A0" w:firstRow="1" w:lastRow="0" w:firstColumn="1" w:lastColumn="0" w:noHBand="0" w:noVBand="1"/>
      </w:tblPr>
      <w:tblGrid>
        <w:gridCol w:w="786"/>
        <w:gridCol w:w="330"/>
        <w:gridCol w:w="1091"/>
        <w:gridCol w:w="1022"/>
        <w:gridCol w:w="545"/>
        <w:gridCol w:w="1927"/>
        <w:gridCol w:w="1003"/>
        <w:gridCol w:w="1005"/>
        <w:gridCol w:w="2082"/>
        <w:gridCol w:w="435"/>
        <w:gridCol w:w="2062"/>
        <w:gridCol w:w="303"/>
        <w:gridCol w:w="1901"/>
      </w:tblGrid>
      <w:tr w:rsidR="00DA1183" w:rsidRPr="005D4136" w14:paraId="7000E971" w14:textId="77777777" w:rsidTr="00F12F8B">
        <w:trPr>
          <w:trHeight w:val="466"/>
        </w:trPr>
        <w:tc>
          <w:tcPr>
            <w:tcW w:w="14492" w:type="dxa"/>
            <w:gridSpan w:val="13"/>
            <w:shd w:val="clear" w:color="auto" w:fill="D9D9D9" w:themeFill="background1" w:themeFillShade="D9"/>
            <w:vAlign w:val="center"/>
          </w:tcPr>
          <w:p w14:paraId="41AB9F09" w14:textId="77777777" w:rsidR="00DA1183" w:rsidRDefault="00DA1183" w:rsidP="00F12F8B">
            <w:pPr>
              <w:jc w:val="center"/>
              <w:rPr>
                <w:rFonts w:asciiTheme="minorHAnsi" w:hAnsiTheme="minorHAnsi" w:cstheme="minorHAnsi"/>
                <w:b/>
                <w:color w:val="auto"/>
                <w:sz w:val="18"/>
                <w:szCs w:val="18"/>
              </w:rPr>
            </w:pPr>
            <w:r w:rsidRPr="009D2ED7">
              <w:rPr>
                <w:rFonts w:asciiTheme="minorHAnsi" w:hAnsiTheme="minorHAnsi" w:cstheme="minorHAnsi"/>
                <w:b/>
                <w:color w:val="auto"/>
                <w:sz w:val="20"/>
                <w:szCs w:val="20"/>
              </w:rPr>
              <w:t>BM BB01 - BIOLOGIE MEDICALE / BIOCHIMIE / BIOCHIMIE GÉNÉRALE ET SPÉCIALISÉE</w:t>
            </w:r>
          </w:p>
        </w:tc>
      </w:tr>
      <w:tr w:rsidR="00DA1183" w:rsidRPr="005D4136" w14:paraId="3E76E527" w14:textId="77777777" w:rsidTr="00F12F8B">
        <w:tc>
          <w:tcPr>
            <w:tcW w:w="1116" w:type="dxa"/>
            <w:gridSpan w:val="2"/>
            <w:shd w:val="clear" w:color="auto" w:fill="D9D9D9" w:themeFill="background1" w:themeFillShade="D9"/>
            <w:vAlign w:val="center"/>
          </w:tcPr>
          <w:p w14:paraId="6E0897B3" w14:textId="77777777" w:rsidR="00DA1183" w:rsidRPr="0044142A" w:rsidRDefault="00DA1183" w:rsidP="00F12F8B">
            <w:pPr>
              <w:jc w:val="center"/>
              <w:rPr>
                <w:rFonts w:asciiTheme="minorHAnsi" w:hAnsiTheme="minorHAnsi" w:cstheme="minorHAnsi"/>
                <w:b/>
                <w:color w:val="auto"/>
                <w:sz w:val="18"/>
                <w:szCs w:val="18"/>
              </w:rPr>
            </w:pPr>
            <w:r w:rsidRPr="0044142A">
              <w:rPr>
                <w:rFonts w:asciiTheme="minorHAnsi" w:hAnsiTheme="minorHAnsi" w:cstheme="minorHAnsi"/>
                <w:b/>
                <w:color w:val="auto"/>
                <w:sz w:val="18"/>
                <w:szCs w:val="18"/>
              </w:rPr>
              <w:t>Site</w:t>
            </w:r>
          </w:p>
        </w:tc>
        <w:tc>
          <w:tcPr>
            <w:tcW w:w="2113" w:type="dxa"/>
            <w:gridSpan w:val="2"/>
            <w:shd w:val="clear" w:color="auto" w:fill="D9D9D9" w:themeFill="background1" w:themeFillShade="D9"/>
            <w:vAlign w:val="center"/>
          </w:tcPr>
          <w:p w14:paraId="5AB08D69" w14:textId="77777777" w:rsidR="00DA1183" w:rsidRPr="0044142A" w:rsidRDefault="00DA1183" w:rsidP="00F12F8B">
            <w:pPr>
              <w:jc w:val="center"/>
              <w:rPr>
                <w:rFonts w:asciiTheme="minorHAnsi" w:hAnsiTheme="minorHAnsi" w:cstheme="minorHAnsi"/>
                <w:b/>
                <w:color w:val="auto"/>
                <w:sz w:val="18"/>
                <w:szCs w:val="18"/>
              </w:rPr>
            </w:pPr>
            <w:r w:rsidRPr="0044142A">
              <w:rPr>
                <w:rFonts w:asciiTheme="minorHAnsi" w:hAnsiTheme="minorHAnsi" w:cstheme="minorHAnsi"/>
                <w:b/>
                <w:color w:val="auto"/>
                <w:sz w:val="18"/>
                <w:szCs w:val="18"/>
              </w:rPr>
              <w:t>Examen / analyse</w:t>
            </w:r>
          </w:p>
        </w:tc>
        <w:tc>
          <w:tcPr>
            <w:tcW w:w="3475" w:type="dxa"/>
            <w:gridSpan w:val="3"/>
            <w:shd w:val="clear" w:color="auto" w:fill="D9D9D9" w:themeFill="background1" w:themeFillShade="D9"/>
            <w:vAlign w:val="center"/>
          </w:tcPr>
          <w:p w14:paraId="422DD7D3" w14:textId="77777777" w:rsidR="00DA1183" w:rsidRPr="0044142A" w:rsidRDefault="00DA1183" w:rsidP="00F12F8B">
            <w:pPr>
              <w:jc w:val="center"/>
              <w:rPr>
                <w:rFonts w:asciiTheme="minorHAnsi" w:hAnsiTheme="minorHAnsi" w:cstheme="minorHAnsi"/>
                <w:b/>
                <w:color w:val="auto"/>
                <w:sz w:val="18"/>
                <w:szCs w:val="18"/>
              </w:rPr>
            </w:pPr>
            <w:r w:rsidRPr="0044142A">
              <w:rPr>
                <w:rFonts w:asciiTheme="minorHAnsi" w:hAnsiTheme="minorHAnsi" w:cstheme="minorHAnsi"/>
                <w:b/>
                <w:color w:val="auto"/>
                <w:sz w:val="18"/>
                <w:szCs w:val="18"/>
              </w:rPr>
              <w:t>Nature de l’échantillon biologique / de la région anatomique</w:t>
            </w:r>
          </w:p>
        </w:tc>
        <w:tc>
          <w:tcPr>
            <w:tcW w:w="3087" w:type="dxa"/>
            <w:gridSpan w:val="2"/>
            <w:shd w:val="clear" w:color="auto" w:fill="D9D9D9" w:themeFill="background1" w:themeFillShade="D9"/>
            <w:vAlign w:val="center"/>
          </w:tcPr>
          <w:p w14:paraId="73BD9BF5" w14:textId="77777777" w:rsidR="00DA1183" w:rsidRPr="0044142A" w:rsidRDefault="00DA1183" w:rsidP="00F12F8B">
            <w:pPr>
              <w:jc w:val="center"/>
              <w:rPr>
                <w:rFonts w:asciiTheme="minorHAnsi" w:hAnsiTheme="minorHAnsi" w:cstheme="minorHAnsi"/>
                <w:b/>
                <w:color w:val="auto"/>
                <w:sz w:val="18"/>
                <w:szCs w:val="18"/>
              </w:rPr>
            </w:pPr>
            <w:r w:rsidRPr="0044142A">
              <w:rPr>
                <w:rFonts w:asciiTheme="minorHAnsi" w:hAnsiTheme="minorHAnsi" w:cstheme="minorHAnsi"/>
                <w:b/>
                <w:color w:val="auto"/>
                <w:sz w:val="18"/>
                <w:szCs w:val="18"/>
              </w:rPr>
              <w:t>Principe de la méthode</w:t>
            </w:r>
          </w:p>
        </w:tc>
        <w:tc>
          <w:tcPr>
            <w:tcW w:w="2497" w:type="dxa"/>
            <w:gridSpan w:val="2"/>
            <w:shd w:val="clear" w:color="auto" w:fill="D9D9D9" w:themeFill="background1" w:themeFillShade="D9"/>
            <w:vAlign w:val="center"/>
          </w:tcPr>
          <w:p w14:paraId="4C14EBD5" w14:textId="77777777" w:rsidR="00DA1183" w:rsidRPr="0044142A" w:rsidRDefault="00DA1183" w:rsidP="00F12F8B">
            <w:pPr>
              <w:jc w:val="center"/>
              <w:rPr>
                <w:rFonts w:asciiTheme="minorHAnsi" w:hAnsiTheme="minorHAnsi" w:cstheme="minorHAnsi"/>
                <w:b/>
                <w:color w:val="auto"/>
                <w:sz w:val="18"/>
                <w:szCs w:val="18"/>
              </w:rPr>
            </w:pPr>
            <w:r w:rsidRPr="0044142A">
              <w:rPr>
                <w:rFonts w:asciiTheme="minorHAnsi" w:hAnsiTheme="minorHAnsi" w:cstheme="minorHAnsi"/>
                <w:b/>
                <w:color w:val="auto"/>
                <w:sz w:val="18"/>
                <w:szCs w:val="18"/>
              </w:rPr>
              <w:t>Référence de la méthode</w:t>
            </w:r>
          </w:p>
        </w:tc>
        <w:tc>
          <w:tcPr>
            <w:tcW w:w="2204" w:type="dxa"/>
            <w:gridSpan w:val="2"/>
            <w:shd w:val="clear" w:color="auto" w:fill="D9D9D9" w:themeFill="background1" w:themeFillShade="D9"/>
            <w:vAlign w:val="center"/>
          </w:tcPr>
          <w:p w14:paraId="59A81E86" w14:textId="77777777" w:rsidR="00DA1183" w:rsidRPr="0044142A" w:rsidRDefault="00DA1183" w:rsidP="00F12F8B">
            <w:pPr>
              <w:jc w:val="center"/>
              <w:rPr>
                <w:rFonts w:asciiTheme="minorHAnsi" w:hAnsiTheme="minorHAnsi" w:cstheme="minorHAnsi"/>
                <w:b/>
                <w:color w:val="auto"/>
                <w:sz w:val="18"/>
                <w:szCs w:val="18"/>
              </w:rPr>
            </w:pPr>
            <w:r w:rsidRPr="0044142A">
              <w:rPr>
                <w:rFonts w:asciiTheme="minorHAnsi" w:hAnsiTheme="minorHAnsi" w:cstheme="minorHAnsi"/>
                <w:b/>
                <w:color w:val="auto"/>
                <w:sz w:val="18"/>
                <w:szCs w:val="18"/>
              </w:rPr>
              <w:t xml:space="preserve">Nature de l’évolution </w:t>
            </w:r>
          </w:p>
          <w:p w14:paraId="21A7D3D9" w14:textId="77777777" w:rsidR="00DA1183" w:rsidRPr="0044142A" w:rsidRDefault="00DA1183" w:rsidP="00F12F8B">
            <w:pPr>
              <w:jc w:val="center"/>
              <w:rPr>
                <w:rFonts w:asciiTheme="minorHAnsi" w:hAnsiTheme="minorHAnsi" w:cstheme="minorHAnsi"/>
                <w:b/>
                <w:color w:val="auto"/>
                <w:sz w:val="18"/>
                <w:szCs w:val="18"/>
              </w:rPr>
            </w:pPr>
            <w:r w:rsidRPr="0044142A">
              <w:rPr>
                <w:rFonts w:asciiTheme="minorHAnsi" w:hAnsiTheme="minorHAnsi" w:cstheme="minorHAnsi"/>
                <w:b/>
                <w:color w:val="auto"/>
                <w:sz w:val="18"/>
                <w:szCs w:val="18"/>
              </w:rPr>
              <w:t>(ajout, changement affectant les performances de la méthode, ...) et Remarque</w:t>
            </w:r>
          </w:p>
        </w:tc>
      </w:tr>
      <w:tr w:rsidR="00DA1183" w:rsidRPr="005D4136" w14:paraId="59A98E22" w14:textId="77777777" w:rsidTr="00F12F8B">
        <w:tc>
          <w:tcPr>
            <w:tcW w:w="1116" w:type="dxa"/>
            <w:gridSpan w:val="2"/>
            <w:vAlign w:val="center"/>
          </w:tcPr>
          <w:p w14:paraId="7241E148"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Alpha</w:t>
            </w:r>
          </w:p>
        </w:tc>
        <w:tc>
          <w:tcPr>
            <w:tcW w:w="2113" w:type="dxa"/>
            <w:gridSpan w:val="2"/>
            <w:vAlign w:val="center"/>
          </w:tcPr>
          <w:p w14:paraId="646C785F"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Glucose</w:t>
            </w:r>
          </w:p>
        </w:tc>
        <w:tc>
          <w:tcPr>
            <w:tcW w:w="3475" w:type="dxa"/>
            <w:gridSpan w:val="3"/>
            <w:vAlign w:val="center"/>
          </w:tcPr>
          <w:p w14:paraId="3052C009"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Sang, Urine, LCS</w:t>
            </w:r>
          </w:p>
        </w:tc>
        <w:tc>
          <w:tcPr>
            <w:tcW w:w="3087" w:type="dxa"/>
            <w:gridSpan w:val="2"/>
            <w:vAlign w:val="center"/>
          </w:tcPr>
          <w:p w14:paraId="719DE5D8" w14:textId="442D5FE2" w:rsidR="00DA1183" w:rsidRPr="0044142A" w:rsidRDefault="000A6FE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 NOMAUTOMATE »</w:t>
            </w:r>
            <w:r w:rsidR="00DA1183">
              <w:rPr>
                <w:rFonts w:asciiTheme="minorHAnsi" w:hAnsiTheme="minorHAnsi" w:cstheme="minorHAnsi"/>
                <w:color w:val="auto"/>
                <w:sz w:val="18"/>
                <w:szCs w:val="18"/>
              </w:rPr>
              <w:t xml:space="preserve"> </w:t>
            </w:r>
            <w:r w:rsidR="00DA1183" w:rsidRPr="0044142A">
              <w:rPr>
                <w:rFonts w:asciiTheme="minorHAnsi" w:hAnsiTheme="minorHAnsi" w:cstheme="minorHAnsi"/>
                <w:color w:val="auto"/>
                <w:sz w:val="18"/>
                <w:szCs w:val="18"/>
              </w:rPr>
              <w:t>– Technique Glucose oxydase</w:t>
            </w:r>
          </w:p>
        </w:tc>
        <w:tc>
          <w:tcPr>
            <w:tcW w:w="2497" w:type="dxa"/>
            <w:gridSpan w:val="2"/>
            <w:vAlign w:val="center"/>
          </w:tcPr>
          <w:p w14:paraId="518781BC"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Fiche</w:t>
            </w:r>
            <w:r>
              <w:rPr>
                <w:rFonts w:asciiTheme="minorHAnsi" w:hAnsiTheme="minorHAnsi" w:cstheme="minorHAnsi"/>
                <w:color w:val="auto"/>
                <w:sz w:val="18"/>
                <w:szCs w:val="18"/>
              </w:rPr>
              <w:t>s</w:t>
            </w:r>
            <w:r w:rsidRPr="0044142A">
              <w:rPr>
                <w:rFonts w:asciiTheme="minorHAnsi" w:hAnsiTheme="minorHAnsi" w:cstheme="minorHAnsi"/>
                <w:color w:val="auto"/>
                <w:sz w:val="18"/>
                <w:szCs w:val="18"/>
              </w:rPr>
              <w:t xml:space="preserve"> technique</w:t>
            </w:r>
            <w:r>
              <w:rPr>
                <w:rFonts w:asciiTheme="minorHAnsi" w:hAnsiTheme="minorHAnsi" w:cstheme="minorHAnsi"/>
                <w:color w:val="auto"/>
                <w:sz w:val="18"/>
                <w:szCs w:val="18"/>
              </w:rPr>
              <w:t>s</w:t>
            </w:r>
            <w:r w:rsidRPr="0044142A">
              <w:rPr>
                <w:rFonts w:asciiTheme="minorHAnsi" w:hAnsiTheme="minorHAnsi" w:cstheme="minorHAnsi"/>
                <w:color w:val="auto"/>
                <w:sz w:val="18"/>
                <w:szCs w:val="18"/>
              </w:rPr>
              <w:t xml:space="preserve"> fournisseur Réf. </w:t>
            </w:r>
            <w:r>
              <w:rPr>
                <w:rFonts w:asciiTheme="minorHAnsi" w:hAnsiTheme="minorHAnsi" w:cstheme="minorHAnsi"/>
                <w:color w:val="auto"/>
                <w:sz w:val="18"/>
                <w:szCs w:val="18"/>
              </w:rPr>
              <w:t>aaa1</w:t>
            </w:r>
          </w:p>
          <w:p w14:paraId="5688E349"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et R</w:t>
            </w:r>
            <w:r>
              <w:rPr>
                <w:rFonts w:asciiTheme="minorHAnsi" w:hAnsiTheme="minorHAnsi" w:cstheme="minorHAnsi"/>
                <w:color w:val="auto"/>
                <w:sz w:val="18"/>
                <w:szCs w:val="18"/>
              </w:rPr>
              <w:t>é</w:t>
            </w:r>
            <w:r w:rsidRPr="0044142A">
              <w:rPr>
                <w:rFonts w:asciiTheme="minorHAnsi" w:hAnsiTheme="minorHAnsi" w:cstheme="minorHAnsi"/>
                <w:color w:val="auto"/>
                <w:sz w:val="18"/>
                <w:szCs w:val="18"/>
              </w:rPr>
              <w:t xml:space="preserve">f. </w:t>
            </w:r>
            <w:r>
              <w:rPr>
                <w:rFonts w:asciiTheme="minorHAnsi" w:hAnsiTheme="minorHAnsi" w:cstheme="minorHAnsi"/>
                <w:color w:val="auto"/>
                <w:sz w:val="18"/>
                <w:szCs w:val="18"/>
              </w:rPr>
              <w:t>aaa2</w:t>
            </w:r>
          </w:p>
        </w:tc>
        <w:tc>
          <w:tcPr>
            <w:tcW w:w="2204" w:type="dxa"/>
            <w:gridSpan w:val="2"/>
            <w:vAlign w:val="center"/>
          </w:tcPr>
          <w:p w14:paraId="5C844720" w14:textId="77777777" w:rsidR="00DA1183" w:rsidRPr="0044142A" w:rsidRDefault="00DA1183" w:rsidP="00F12F8B">
            <w:pPr>
              <w:jc w:val="center"/>
              <w:rPr>
                <w:rFonts w:asciiTheme="minorHAnsi" w:hAnsiTheme="minorHAnsi" w:cstheme="minorHAnsi"/>
                <w:i/>
                <w:iCs/>
                <w:color w:val="auto"/>
                <w:sz w:val="18"/>
                <w:szCs w:val="18"/>
              </w:rPr>
            </w:pPr>
          </w:p>
        </w:tc>
      </w:tr>
      <w:tr w:rsidR="00DA1183" w:rsidRPr="005D4136" w14:paraId="654A9DCA" w14:textId="77777777" w:rsidTr="00F12F8B">
        <w:tc>
          <w:tcPr>
            <w:tcW w:w="1116" w:type="dxa"/>
            <w:gridSpan w:val="2"/>
            <w:vAlign w:val="center"/>
          </w:tcPr>
          <w:p w14:paraId="58BEA3B0"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Alpha</w:t>
            </w:r>
          </w:p>
        </w:tc>
        <w:tc>
          <w:tcPr>
            <w:tcW w:w="2113" w:type="dxa"/>
            <w:gridSpan w:val="2"/>
            <w:vAlign w:val="center"/>
          </w:tcPr>
          <w:p w14:paraId="249A8203"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Créatinine</w:t>
            </w:r>
          </w:p>
        </w:tc>
        <w:tc>
          <w:tcPr>
            <w:tcW w:w="3475" w:type="dxa"/>
            <w:gridSpan w:val="3"/>
            <w:vAlign w:val="center"/>
          </w:tcPr>
          <w:p w14:paraId="567A7638"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Plasma</w:t>
            </w:r>
          </w:p>
        </w:tc>
        <w:tc>
          <w:tcPr>
            <w:tcW w:w="3087" w:type="dxa"/>
            <w:gridSpan w:val="2"/>
            <w:vAlign w:val="center"/>
          </w:tcPr>
          <w:p w14:paraId="331626F9" w14:textId="74EDA726" w:rsidR="00DA1183" w:rsidRPr="0044142A" w:rsidRDefault="00AB0BFD"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 xml:space="preserve">« NOMAUTOMATE » </w:t>
            </w:r>
            <w:r w:rsidR="00DA1183" w:rsidRPr="0044142A">
              <w:rPr>
                <w:rFonts w:asciiTheme="minorHAnsi" w:hAnsiTheme="minorHAnsi" w:cstheme="minorHAnsi"/>
                <w:color w:val="auto"/>
                <w:sz w:val="18"/>
                <w:szCs w:val="18"/>
              </w:rPr>
              <w:t>- Méthode enzymatique</w:t>
            </w:r>
          </w:p>
        </w:tc>
        <w:tc>
          <w:tcPr>
            <w:tcW w:w="2497" w:type="dxa"/>
            <w:gridSpan w:val="2"/>
            <w:vAlign w:val="center"/>
          </w:tcPr>
          <w:p w14:paraId="73E1F61F"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 xml:space="preserve">Fiche technique fournisseur Réf. </w:t>
            </w:r>
            <w:r>
              <w:rPr>
                <w:rFonts w:asciiTheme="minorHAnsi" w:hAnsiTheme="minorHAnsi" w:cstheme="minorHAnsi"/>
                <w:color w:val="auto"/>
                <w:sz w:val="18"/>
                <w:szCs w:val="18"/>
              </w:rPr>
              <w:t>bbbb</w:t>
            </w:r>
          </w:p>
        </w:tc>
        <w:tc>
          <w:tcPr>
            <w:tcW w:w="2204" w:type="dxa"/>
            <w:gridSpan w:val="2"/>
            <w:vAlign w:val="center"/>
          </w:tcPr>
          <w:p w14:paraId="3EABF108" w14:textId="77777777" w:rsidR="00DA1183" w:rsidRPr="0044142A" w:rsidRDefault="00DA1183" w:rsidP="00F12F8B">
            <w:pPr>
              <w:jc w:val="center"/>
              <w:rPr>
                <w:rFonts w:asciiTheme="minorHAnsi" w:hAnsiTheme="minorHAnsi" w:cstheme="minorHAnsi"/>
                <w:color w:val="auto"/>
                <w:sz w:val="18"/>
                <w:szCs w:val="18"/>
              </w:rPr>
            </w:pPr>
          </w:p>
        </w:tc>
      </w:tr>
      <w:tr w:rsidR="00DA1183" w:rsidRPr="005D4136" w14:paraId="5D7CE012" w14:textId="77777777" w:rsidTr="00F12F8B">
        <w:tc>
          <w:tcPr>
            <w:tcW w:w="1116" w:type="dxa"/>
            <w:gridSpan w:val="2"/>
            <w:vAlign w:val="center"/>
          </w:tcPr>
          <w:p w14:paraId="7A943F12"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Alpha</w:t>
            </w:r>
          </w:p>
        </w:tc>
        <w:tc>
          <w:tcPr>
            <w:tcW w:w="2113" w:type="dxa"/>
            <w:gridSpan w:val="2"/>
            <w:vAlign w:val="center"/>
          </w:tcPr>
          <w:p w14:paraId="24449CF0"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Cholestérol total</w:t>
            </w:r>
          </w:p>
        </w:tc>
        <w:tc>
          <w:tcPr>
            <w:tcW w:w="3475" w:type="dxa"/>
            <w:gridSpan w:val="3"/>
            <w:vAlign w:val="center"/>
          </w:tcPr>
          <w:p w14:paraId="77455F5A"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Plasma</w:t>
            </w:r>
          </w:p>
        </w:tc>
        <w:tc>
          <w:tcPr>
            <w:tcW w:w="3087" w:type="dxa"/>
            <w:gridSpan w:val="2"/>
            <w:vAlign w:val="center"/>
          </w:tcPr>
          <w:p w14:paraId="3B67FA6E" w14:textId="1A34183E" w:rsidR="00DA1183" w:rsidRPr="0044142A" w:rsidRDefault="00AB0BFD"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 NOMAUTOMATE »</w:t>
            </w:r>
            <w:r w:rsidR="00DA1183" w:rsidRPr="0044142A">
              <w:rPr>
                <w:rFonts w:asciiTheme="minorHAnsi" w:hAnsiTheme="minorHAnsi" w:cstheme="minorHAnsi"/>
                <w:color w:val="auto"/>
                <w:sz w:val="18"/>
                <w:szCs w:val="18"/>
              </w:rPr>
              <w:t xml:space="preserve"> - Méthode enzymatique</w:t>
            </w:r>
          </w:p>
        </w:tc>
        <w:tc>
          <w:tcPr>
            <w:tcW w:w="2497" w:type="dxa"/>
            <w:gridSpan w:val="2"/>
            <w:vAlign w:val="center"/>
          </w:tcPr>
          <w:p w14:paraId="1EFF15D2"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 xml:space="preserve">Fiche technique fournisseur Réf. </w:t>
            </w:r>
            <w:r>
              <w:rPr>
                <w:rFonts w:asciiTheme="minorHAnsi" w:hAnsiTheme="minorHAnsi" w:cstheme="minorHAnsi"/>
                <w:color w:val="auto"/>
                <w:sz w:val="18"/>
                <w:szCs w:val="18"/>
              </w:rPr>
              <w:t>bbb1</w:t>
            </w:r>
          </w:p>
        </w:tc>
        <w:tc>
          <w:tcPr>
            <w:tcW w:w="2204" w:type="dxa"/>
            <w:gridSpan w:val="2"/>
            <w:vAlign w:val="center"/>
          </w:tcPr>
          <w:p w14:paraId="3AF4D42F" w14:textId="77777777" w:rsidR="00DA1183" w:rsidRPr="0044142A" w:rsidRDefault="00DA1183" w:rsidP="00F12F8B">
            <w:pPr>
              <w:jc w:val="center"/>
              <w:rPr>
                <w:rFonts w:asciiTheme="minorHAnsi" w:hAnsiTheme="minorHAnsi" w:cstheme="minorHAnsi"/>
                <w:color w:val="auto"/>
                <w:sz w:val="18"/>
                <w:szCs w:val="18"/>
              </w:rPr>
            </w:pPr>
          </w:p>
        </w:tc>
      </w:tr>
      <w:tr w:rsidR="00DA1183" w:rsidRPr="005D4136" w14:paraId="6D6E6A27" w14:textId="77777777" w:rsidTr="00F12F8B">
        <w:tc>
          <w:tcPr>
            <w:tcW w:w="1116" w:type="dxa"/>
            <w:gridSpan w:val="2"/>
            <w:vAlign w:val="center"/>
          </w:tcPr>
          <w:p w14:paraId="1AACF9F1"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Alpha</w:t>
            </w:r>
          </w:p>
        </w:tc>
        <w:tc>
          <w:tcPr>
            <w:tcW w:w="2113" w:type="dxa"/>
            <w:gridSpan w:val="2"/>
            <w:vAlign w:val="center"/>
          </w:tcPr>
          <w:p w14:paraId="78FD5F80"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HDL-Cholestérol</w:t>
            </w:r>
          </w:p>
        </w:tc>
        <w:tc>
          <w:tcPr>
            <w:tcW w:w="3475" w:type="dxa"/>
            <w:gridSpan w:val="3"/>
            <w:vAlign w:val="center"/>
          </w:tcPr>
          <w:p w14:paraId="2B45A03F"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Plasma</w:t>
            </w:r>
          </w:p>
        </w:tc>
        <w:tc>
          <w:tcPr>
            <w:tcW w:w="3087" w:type="dxa"/>
            <w:gridSpan w:val="2"/>
            <w:vAlign w:val="center"/>
          </w:tcPr>
          <w:p w14:paraId="29215659" w14:textId="53F3B170" w:rsidR="00DA1183" w:rsidRPr="0044142A" w:rsidRDefault="00AB0BFD"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 xml:space="preserve">« NOMAUTOMATE » </w:t>
            </w:r>
            <w:r w:rsidR="00DA1183" w:rsidRPr="0044142A">
              <w:rPr>
                <w:rFonts w:asciiTheme="minorHAnsi" w:hAnsiTheme="minorHAnsi" w:cstheme="minorHAnsi"/>
                <w:color w:val="auto"/>
                <w:sz w:val="18"/>
                <w:szCs w:val="18"/>
              </w:rPr>
              <w:t>- Méthode enzymatique</w:t>
            </w:r>
          </w:p>
        </w:tc>
        <w:tc>
          <w:tcPr>
            <w:tcW w:w="2497" w:type="dxa"/>
            <w:gridSpan w:val="2"/>
            <w:vAlign w:val="center"/>
          </w:tcPr>
          <w:p w14:paraId="7EFA566A"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 xml:space="preserve">Fiche technique fournisseur Réf. </w:t>
            </w:r>
            <w:r>
              <w:rPr>
                <w:rFonts w:asciiTheme="minorHAnsi" w:hAnsiTheme="minorHAnsi" w:cstheme="minorHAnsi"/>
                <w:color w:val="auto"/>
                <w:sz w:val="18"/>
                <w:szCs w:val="18"/>
              </w:rPr>
              <w:t>bbb2</w:t>
            </w:r>
          </w:p>
        </w:tc>
        <w:tc>
          <w:tcPr>
            <w:tcW w:w="2204" w:type="dxa"/>
            <w:gridSpan w:val="2"/>
            <w:vAlign w:val="center"/>
          </w:tcPr>
          <w:p w14:paraId="64D228A7" w14:textId="77777777" w:rsidR="00DA1183" w:rsidRPr="007F23DF" w:rsidRDefault="00DA1183" w:rsidP="00F12F8B">
            <w:pPr>
              <w:jc w:val="center"/>
              <w:rPr>
                <w:rFonts w:asciiTheme="minorHAnsi" w:hAnsiTheme="minorHAnsi" w:cstheme="minorHAnsi"/>
                <w:b/>
                <w:bCs/>
                <w:color w:val="auto"/>
                <w:sz w:val="18"/>
                <w:szCs w:val="18"/>
              </w:rPr>
            </w:pPr>
            <w:r w:rsidRPr="007F23DF">
              <w:rPr>
                <w:rFonts w:asciiTheme="minorHAnsi" w:hAnsiTheme="minorHAnsi" w:cstheme="minorHAnsi"/>
                <w:b/>
                <w:bCs/>
                <w:color w:val="auto"/>
                <w:sz w:val="18"/>
                <w:szCs w:val="18"/>
              </w:rPr>
              <w:t>Changement de réactif le 14 août 2024</w:t>
            </w:r>
          </w:p>
        </w:tc>
      </w:tr>
      <w:tr w:rsidR="00DA1183" w:rsidRPr="005D4136" w14:paraId="6C97BA60" w14:textId="77777777" w:rsidTr="00F12F8B">
        <w:tc>
          <w:tcPr>
            <w:tcW w:w="1116" w:type="dxa"/>
            <w:gridSpan w:val="2"/>
            <w:vAlign w:val="center"/>
          </w:tcPr>
          <w:p w14:paraId="3FEB520E"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Alpha</w:t>
            </w:r>
          </w:p>
        </w:tc>
        <w:tc>
          <w:tcPr>
            <w:tcW w:w="2113" w:type="dxa"/>
            <w:gridSpan w:val="2"/>
            <w:vAlign w:val="center"/>
          </w:tcPr>
          <w:p w14:paraId="41B7AE8A"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Triglycérides</w:t>
            </w:r>
          </w:p>
        </w:tc>
        <w:tc>
          <w:tcPr>
            <w:tcW w:w="3475" w:type="dxa"/>
            <w:gridSpan w:val="3"/>
            <w:vAlign w:val="center"/>
          </w:tcPr>
          <w:p w14:paraId="3EAFBA9A"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Plasma</w:t>
            </w:r>
          </w:p>
        </w:tc>
        <w:tc>
          <w:tcPr>
            <w:tcW w:w="3087" w:type="dxa"/>
            <w:gridSpan w:val="2"/>
            <w:vAlign w:val="center"/>
          </w:tcPr>
          <w:p w14:paraId="769670F2" w14:textId="73E01474" w:rsidR="00DA1183" w:rsidRPr="0044142A" w:rsidRDefault="00AB0BFD"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 xml:space="preserve">« NOMAUTOMATE » </w:t>
            </w:r>
            <w:r w:rsidR="00DA1183" w:rsidRPr="0044142A">
              <w:rPr>
                <w:rFonts w:asciiTheme="minorHAnsi" w:hAnsiTheme="minorHAnsi" w:cstheme="minorHAnsi"/>
                <w:color w:val="auto"/>
                <w:sz w:val="18"/>
                <w:szCs w:val="18"/>
              </w:rPr>
              <w:t>- Méthode enzymatique</w:t>
            </w:r>
          </w:p>
        </w:tc>
        <w:tc>
          <w:tcPr>
            <w:tcW w:w="2497" w:type="dxa"/>
            <w:gridSpan w:val="2"/>
            <w:vAlign w:val="center"/>
          </w:tcPr>
          <w:p w14:paraId="0477ED4D"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 xml:space="preserve">Fiche technique fournisseur Réf. </w:t>
            </w:r>
            <w:r>
              <w:rPr>
                <w:rFonts w:asciiTheme="minorHAnsi" w:hAnsiTheme="minorHAnsi" w:cstheme="minorHAnsi"/>
                <w:color w:val="auto"/>
                <w:sz w:val="18"/>
                <w:szCs w:val="18"/>
              </w:rPr>
              <w:t>bbb3</w:t>
            </w:r>
          </w:p>
        </w:tc>
        <w:tc>
          <w:tcPr>
            <w:tcW w:w="2204" w:type="dxa"/>
            <w:gridSpan w:val="2"/>
            <w:vAlign w:val="center"/>
          </w:tcPr>
          <w:p w14:paraId="07D76058" w14:textId="77777777" w:rsidR="00DA1183" w:rsidRPr="0044142A" w:rsidRDefault="00DA1183" w:rsidP="00F12F8B">
            <w:pPr>
              <w:jc w:val="center"/>
              <w:rPr>
                <w:rFonts w:asciiTheme="minorHAnsi" w:hAnsiTheme="minorHAnsi" w:cstheme="minorHAnsi"/>
                <w:color w:val="auto"/>
                <w:sz w:val="18"/>
                <w:szCs w:val="18"/>
              </w:rPr>
            </w:pPr>
          </w:p>
        </w:tc>
      </w:tr>
      <w:tr w:rsidR="00DA1183" w:rsidRPr="005D4136" w14:paraId="5AC2B563" w14:textId="77777777" w:rsidTr="00F12F8B">
        <w:tc>
          <w:tcPr>
            <w:tcW w:w="1116" w:type="dxa"/>
            <w:gridSpan w:val="2"/>
            <w:vAlign w:val="center"/>
          </w:tcPr>
          <w:p w14:paraId="13D5EDBD"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Alpha</w:t>
            </w:r>
          </w:p>
        </w:tc>
        <w:tc>
          <w:tcPr>
            <w:tcW w:w="2113" w:type="dxa"/>
            <w:gridSpan w:val="2"/>
            <w:vAlign w:val="center"/>
          </w:tcPr>
          <w:p w14:paraId="110E1EB1"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LDL-Cholestérol</w:t>
            </w:r>
          </w:p>
        </w:tc>
        <w:tc>
          <w:tcPr>
            <w:tcW w:w="3475" w:type="dxa"/>
            <w:gridSpan w:val="3"/>
            <w:vAlign w:val="center"/>
          </w:tcPr>
          <w:p w14:paraId="65BC1429"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Plasma</w:t>
            </w:r>
          </w:p>
        </w:tc>
        <w:tc>
          <w:tcPr>
            <w:tcW w:w="3087" w:type="dxa"/>
            <w:gridSpan w:val="2"/>
            <w:vAlign w:val="center"/>
          </w:tcPr>
          <w:p w14:paraId="7B5E5B02" w14:textId="77777777" w:rsidR="00DA1183" w:rsidRDefault="00DA118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Calcul</w:t>
            </w:r>
          </w:p>
          <w:p w14:paraId="6DD64E11"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Formule de Friedewald</w:t>
            </w:r>
          </w:p>
        </w:tc>
        <w:tc>
          <w:tcPr>
            <w:tcW w:w="2497" w:type="dxa"/>
            <w:gridSpan w:val="2"/>
            <w:vAlign w:val="center"/>
          </w:tcPr>
          <w:p w14:paraId="517DC335"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MO-CH-FF</w:t>
            </w:r>
          </w:p>
        </w:tc>
        <w:tc>
          <w:tcPr>
            <w:tcW w:w="2204" w:type="dxa"/>
            <w:gridSpan w:val="2"/>
            <w:vAlign w:val="center"/>
          </w:tcPr>
          <w:p w14:paraId="60B6AAC8" w14:textId="77777777" w:rsidR="00DA1183" w:rsidRPr="0044142A" w:rsidRDefault="00DA1183" w:rsidP="00F12F8B">
            <w:pPr>
              <w:jc w:val="center"/>
              <w:rPr>
                <w:rFonts w:asciiTheme="minorHAnsi" w:hAnsiTheme="minorHAnsi" w:cstheme="minorHAnsi"/>
                <w:color w:val="auto"/>
                <w:sz w:val="18"/>
                <w:szCs w:val="18"/>
              </w:rPr>
            </w:pPr>
          </w:p>
        </w:tc>
      </w:tr>
      <w:tr w:rsidR="00DA1183" w:rsidRPr="005D4136" w14:paraId="261B1611" w14:textId="77777777" w:rsidTr="00F12F8B">
        <w:tc>
          <w:tcPr>
            <w:tcW w:w="1116" w:type="dxa"/>
            <w:gridSpan w:val="2"/>
            <w:vAlign w:val="center"/>
          </w:tcPr>
          <w:p w14:paraId="7AB58508"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Alpha</w:t>
            </w:r>
          </w:p>
        </w:tc>
        <w:tc>
          <w:tcPr>
            <w:tcW w:w="2113" w:type="dxa"/>
            <w:gridSpan w:val="2"/>
            <w:vAlign w:val="center"/>
          </w:tcPr>
          <w:p w14:paraId="20BD7D98"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CRP</w:t>
            </w:r>
          </w:p>
        </w:tc>
        <w:tc>
          <w:tcPr>
            <w:tcW w:w="3475" w:type="dxa"/>
            <w:gridSpan w:val="3"/>
            <w:vAlign w:val="center"/>
          </w:tcPr>
          <w:p w14:paraId="2087E319"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Plasma</w:t>
            </w:r>
          </w:p>
        </w:tc>
        <w:tc>
          <w:tcPr>
            <w:tcW w:w="3087" w:type="dxa"/>
            <w:gridSpan w:val="2"/>
            <w:vAlign w:val="center"/>
          </w:tcPr>
          <w:p w14:paraId="181FF660" w14:textId="6C7DA5F2" w:rsidR="00DA1183" w:rsidRPr="0044142A" w:rsidRDefault="00AB0BFD"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 NOMAUTOMATE »</w:t>
            </w:r>
            <w:r w:rsidR="00DA1183">
              <w:rPr>
                <w:rFonts w:asciiTheme="minorHAnsi" w:hAnsiTheme="minorHAnsi" w:cstheme="minorHAnsi"/>
                <w:color w:val="auto"/>
                <w:sz w:val="18"/>
                <w:szCs w:val="18"/>
              </w:rPr>
              <w:t xml:space="preserve"> </w:t>
            </w:r>
            <w:r w:rsidR="00DA1183" w:rsidRPr="0044142A">
              <w:rPr>
                <w:rFonts w:asciiTheme="minorHAnsi" w:hAnsiTheme="minorHAnsi" w:cstheme="minorHAnsi"/>
                <w:color w:val="auto"/>
                <w:sz w:val="18"/>
                <w:szCs w:val="18"/>
              </w:rPr>
              <w:t>- Turbidimétrie</w:t>
            </w:r>
          </w:p>
        </w:tc>
        <w:tc>
          <w:tcPr>
            <w:tcW w:w="2497" w:type="dxa"/>
            <w:gridSpan w:val="2"/>
            <w:vAlign w:val="center"/>
          </w:tcPr>
          <w:p w14:paraId="1D3B6E82"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 xml:space="preserve">Fiche technique fournisseur Réf. </w:t>
            </w:r>
            <w:r>
              <w:rPr>
                <w:rFonts w:asciiTheme="minorHAnsi" w:hAnsiTheme="minorHAnsi" w:cstheme="minorHAnsi"/>
                <w:color w:val="auto"/>
                <w:sz w:val="18"/>
                <w:szCs w:val="18"/>
              </w:rPr>
              <w:t>cccc</w:t>
            </w:r>
          </w:p>
        </w:tc>
        <w:tc>
          <w:tcPr>
            <w:tcW w:w="2204" w:type="dxa"/>
            <w:gridSpan w:val="2"/>
            <w:vAlign w:val="center"/>
          </w:tcPr>
          <w:p w14:paraId="0C0B3C75" w14:textId="77777777" w:rsidR="00DA1183" w:rsidRPr="0044142A" w:rsidRDefault="00DA1183" w:rsidP="00F12F8B">
            <w:pPr>
              <w:jc w:val="center"/>
              <w:rPr>
                <w:rFonts w:asciiTheme="minorHAnsi" w:hAnsiTheme="minorHAnsi" w:cstheme="minorHAnsi"/>
                <w:color w:val="auto"/>
                <w:sz w:val="18"/>
                <w:szCs w:val="18"/>
              </w:rPr>
            </w:pPr>
          </w:p>
        </w:tc>
      </w:tr>
      <w:tr w:rsidR="00DA1183" w:rsidRPr="005D4136" w14:paraId="2844FEC8" w14:textId="77777777" w:rsidTr="00F12F8B">
        <w:tc>
          <w:tcPr>
            <w:tcW w:w="1116" w:type="dxa"/>
            <w:gridSpan w:val="2"/>
            <w:vAlign w:val="center"/>
          </w:tcPr>
          <w:p w14:paraId="782A618A" w14:textId="30A928FE"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Alpha</w:t>
            </w:r>
          </w:p>
        </w:tc>
        <w:tc>
          <w:tcPr>
            <w:tcW w:w="2113" w:type="dxa"/>
            <w:gridSpan w:val="2"/>
            <w:vAlign w:val="center"/>
          </w:tcPr>
          <w:p w14:paraId="0CECE365"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Protides</w:t>
            </w:r>
          </w:p>
        </w:tc>
        <w:tc>
          <w:tcPr>
            <w:tcW w:w="3475" w:type="dxa"/>
            <w:gridSpan w:val="3"/>
            <w:vAlign w:val="center"/>
          </w:tcPr>
          <w:p w14:paraId="76DC61B2"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Plasma</w:t>
            </w:r>
          </w:p>
        </w:tc>
        <w:tc>
          <w:tcPr>
            <w:tcW w:w="3087" w:type="dxa"/>
            <w:gridSpan w:val="2"/>
            <w:vAlign w:val="center"/>
          </w:tcPr>
          <w:p w14:paraId="7F9CD8DB" w14:textId="501E1581" w:rsidR="00DA1183" w:rsidRPr="0044142A" w:rsidRDefault="00AB0BFD"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 xml:space="preserve">« NOMAUTOMATE » </w:t>
            </w:r>
            <w:r w:rsidR="00DA1183" w:rsidRPr="0044142A">
              <w:rPr>
                <w:rFonts w:asciiTheme="minorHAnsi" w:hAnsiTheme="minorHAnsi" w:cstheme="minorHAnsi"/>
                <w:color w:val="auto"/>
                <w:sz w:val="18"/>
                <w:szCs w:val="18"/>
              </w:rPr>
              <w:t>- Technique Biuret</w:t>
            </w:r>
          </w:p>
        </w:tc>
        <w:tc>
          <w:tcPr>
            <w:tcW w:w="2497" w:type="dxa"/>
            <w:gridSpan w:val="2"/>
            <w:vAlign w:val="center"/>
          </w:tcPr>
          <w:p w14:paraId="3F3838AD"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 xml:space="preserve">Fiche technique fournisseur </w:t>
            </w:r>
            <w:r>
              <w:rPr>
                <w:rFonts w:asciiTheme="minorHAnsi" w:hAnsiTheme="minorHAnsi" w:cstheme="minorHAnsi"/>
                <w:color w:val="auto"/>
                <w:sz w:val="18"/>
                <w:szCs w:val="18"/>
              </w:rPr>
              <w:t>Réf. ddd1</w:t>
            </w:r>
          </w:p>
        </w:tc>
        <w:tc>
          <w:tcPr>
            <w:tcW w:w="2204" w:type="dxa"/>
            <w:gridSpan w:val="2"/>
            <w:vAlign w:val="center"/>
          </w:tcPr>
          <w:p w14:paraId="6AE32D12" w14:textId="77777777" w:rsidR="00DA1183" w:rsidRPr="0044142A" w:rsidRDefault="00DA1183" w:rsidP="00F12F8B">
            <w:pPr>
              <w:jc w:val="center"/>
              <w:rPr>
                <w:rFonts w:asciiTheme="minorHAnsi" w:hAnsiTheme="minorHAnsi" w:cstheme="minorHAnsi"/>
                <w:color w:val="auto"/>
                <w:sz w:val="18"/>
                <w:szCs w:val="18"/>
              </w:rPr>
            </w:pPr>
          </w:p>
        </w:tc>
      </w:tr>
      <w:tr w:rsidR="00DA1183" w:rsidRPr="005D4136" w14:paraId="0D0FF937" w14:textId="77777777" w:rsidTr="00F12F8B">
        <w:tc>
          <w:tcPr>
            <w:tcW w:w="1116" w:type="dxa"/>
            <w:gridSpan w:val="2"/>
            <w:vAlign w:val="center"/>
          </w:tcPr>
          <w:p w14:paraId="79EF0037" w14:textId="1AEBD648"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Alpha</w:t>
            </w:r>
          </w:p>
        </w:tc>
        <w:tc>
          <w:tcPr>
            <w:tcW w:w="2113" w:type="dxa"/>
            <w:gridSpan w:val="2"/>
            <w:vAlign w:val="center"/>
          </w:tcPr>
          <w:p w14:paraId="60E83BB5"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Électrophorèse des protéines</w:t>
            </w:r>
            <w:r>
              <w:rPr>
                <w:rFonts w:asciiTheme="minorHAnsi" w:hAnsiTheme="minorHAnsi" w:cstheme="minorHAnsi"/>
                <w:color w:val="auto"/>
                <w:sz w:val="18"/>
                <w:szCs w:val="18"/>
              </w:rPr>
              <w:t xml:space="preserve"> sériques</w:t>
            </w:r>
          </w:p>
        </w:tc>
        <w:tc>
          <w:tcPr>
            <w:tcW w:w="3475" w:type="dxa"/>
            <w:gridSpan w:val="3"/>
            <w:vAlign w:val="center"/>
          </w:tcPr>
          <w:p w14:paraId="4847872A"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Sérum</w:t>
            </w:r>
          </w:p>
        </w:tc>
        <w:tc>
          <w:tcPr>
            <w:tcW w:w="3087" w:type="dxa"/>
            <w:gridSpan w:val="2"/>
            <w:vAlign w:val="center"/>
          </w:tcPr>
          <w:p w14:paraId="7B192C1F" w14:textId="310C1E6A" w:rsidR="00DA1183" w:rsidRPr="0044142A" w:rsidRDefault="00AB0BFD"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 xml:space="preserve">« NOMAUTOMATE » </w:t>
            </w:r>
            <w:r w:rsidR="00DA1183" w:rsidRPr="0044142A">
              <w:rPr>
                <w:rFonts w:asciiTheme="minorHAnsi" w:hAnsiTheme="minorHAnsi" w:cstheme="minorHAnsi"/>
                <w:color w:val="auto"/>
                <w:sz w:val="18"/>
                <w:szCs w:val="18"/>
              </w:rPr>
              <w:t>- Technique Biuret</w:t>
            </w:r>
          </w:p>
        </w:tc>
        <w:tc>
          <w:tcPr>
            <w:tcW w:w="2497" w:type="dxa"/>
            <w:gridSpan w:val="2"/>
            <w:vAlign w:val="center"/>
          </w:tcPr>
          <w:p w14:paraId="0FBEA79D"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 xml:space="preserve">Fiche technique fournisseur </w:t>
            </w:r>
            <w:r>
              <w:rPr>
                <w:rFonts w:asciiTheme="minorHAnsi" w:hAnsiTheme="minorHAnsi" w:cstheme="minorHAnsi"/>
                <w:color w:val="auto"/>
                <w:sz w:val="18"/>
                <w:szCs w:val="18"/>
              </w:rPr>
              <w:t>Réf. ddd2</w:t>
            </w:r>
          </w:p>
        </w:tc>
        <w:tc>
          <w:tcPr>
            <w:tcW w:w="2204" w:type="dxa"/>
            <w:gridSpan w:val="2"/>
            <w:vAlign w:val="center"/>
          </w:tcPr>
          <w:p w14:paraId="2030D960" w14:textId="77777777" w:rsidR="00DA1183" w:rsidRPr="00EE26F0" w:rsidRDefault="00DA1183" w:rsidP="00F12F8B">
            <w:pPr>
              <w:jc w:val="center"/>
              <w:rPr>
                <w:rFonts w:asciiTheme="minorHAnsi" w:hAnsiTheme="minorHAnsi" w:cstheme="minorHAnsi"/>
                <w:b/>
                <w:bCs/>
                <w:color w:val="auto"/>
                <w:sz w:val="18"/>
                <w:szCs w:val="18"/>
              </w:rPr>
            </w:pPr>
            <w:r w:rsidRPr="00EE26F0">
              <w:rPr>
                <w:rFonts w:asciiTheme="minorHAnsi" w:hAnsiTheme="minorHAnsi" w:cstheme="minorHAnsi"/>
                <w:b/>
                <w:bCs/>
                <w:color w:val="auto"/>
                <w:sz w:val="18"/>
                <w:szCs w:val="18"/>
              </w:rPr>
              <w:t>Ajout</w:t>
            </w:r>
          </w:p>
        </w:tc>
      </w:tr>
      <w:tr w:rsidR="00DA1183" w:rsidRPr="005D4136" w14:paraId="670DC89F" w14:textId="77777777" w:rsidTr="00F12F8B">
        <w:tc>
          <w:tcPr>
            <w:tcW w:w="1116" w:type="dxa"/>
            <w:gridSpan w:val="2"/>
            <w:vAlign w:val="center"/>
          </w:tcPr>
          <w:p w14:paraId="38D87571"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Alpha</w:t>
            </w:r>
          </w:p>
        </w:tc>
        <w:tc>
          <w:tcPr>
            <w:tcW w:w="2113" w:type="dxa"/>
            <w:gridSpan w:val="2"/>
            <w:vAlign w:val="center"/>
          </w:tcPr>
          <w:p w14:paraId="631E4E4F"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Digoxine</w:t>
            </w:r>
          </w:p>
        </w:tc>
        <w:tc>
          <w:tcPr>
            <w:tcW w:w="3475" w:type="dxa"/>
            <w:gridSpan w:val="3"/>
            <w:vAlign w:val="center"/>
          </w:tcPr>
          <w:p w14:paraId="1CAF19DF"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Plasma</w:t>
            </w:r>
          </w:p>
        </w:tc>
        <w:tc>
          <w:tcPr>
            <w:tcW w:w="3087" w:type="dxa"/>
            <w:gridSpan w:val="2"/>
            <w:vAlign w:val="center"/>
          </w:tcPr>
          <w:p w14:paraId="49014904" w14:textId="777EE555" w:rsidR="00DA1183" w:rsidRPr="0044142A" w:rsidRDefault="005530B1"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 xml:space="preserve">« NOMAUTOMATE » </w:t>
            </w:r>
            <w:r w:rsidR="00DA1183" w:rsidRPr="0044142A">
              <w:rPr>
                <w:rFonts w:asciiTheme="minorHAnsi" w:hAnsiTheme="minorHAnsi" w:cstheme="minorHAnsi"/>
                <w:color w:val="auto"/>
                <w:sz w:val="18"/>
                <w:szCs w:val="18"/>
              </w:rPr>
              <w:t>–</w:t>
            </w:r>
            <w:r w:rsidR="00DA1183">
              <w:rPr>
                <w:rFonts w:asciiTheme="minorHAnsi" w:hAnsiTheme="minorHAnsi" w:cstheme="minorHAnsi"/>
                <w:color w:val="auto"/>
                <w:sz w:val="18"/>
                <w:szCs w:val="18"/>
              </w:rPr>
              <w:t xml:space="preserve"> Méthode i</w:t>
            </w:r>
            <w:r w:rsidR="00DA1183" w:rsidRPr="0044142A">
              <w:rPr>
                <w:rFonts w:asciiTheme="minorHAnsi" w:hAnsiTheme="minorHAnsi" w:cstheme="minorHAnsi"/>
                <w:color w:val="auto"/>
                <w:sz w:val="18"/>
                <w:szCs w:val="18"/>
              </w:rPr>
              <w:t>mmuno-enzymatique avec révélation en fluorescence</w:t>
            </w:r>
          </w:p>
        </w:tc>
        <w:tc>
          <w:tcPr>
            <w:tcW w:w="2497" w:type="dxa"/>
            <w:gridSpan w:val="2"/>
            <w:vAlign w:val="center"/>
          </w:tcPr>
          <w:p w14:paraId="515B009C" w14:textId="3155A00C"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 xml:space="preserve">Fiche technique </w:t>
            </w:r>
            <w:r w:rsidR="005530B1">
              <w:rPr>
                <w:rFonts w:asciiTheme="minorHAnsi" w:hAnsiTheme="minorHAnsi" w:cstheme="minorHAnsi"/>
                <w:color w:val="auto"/>
                <w:sz w:val="18"/>
                <w:szCs w:val="18"/>
              </w:rPr>
              <w:t>fournisseur</w:t>
            </w:r>
            <w:r w:rsidR="00DB2C12">
              <w:rPr>
                <w:rFonts w:asciiTheme="minorHAnsi" w:hAnsiTheme="minorHAnsi" w:cstheme="minorHAnsi"/>
                <w:color w:val="auto"/>
                <w:sz w:val="18"/>
                <w:szCs w:val="18"/>
              </w:rPr>
              <w:t xml:space="preserve"> Réf. ab</w:t>
            </w:r>
          </w:p>
        </w:tc>
        <w:tc>
          <w:tcPr>
            <w:tcW w:w="2204" w:type="dxa"/>
            <w:gridSpan w:val="2"/>
            <w:vAlign w:val="center"/>
          </w:tcPr>
          <w:p w14:paraId="2B333890" w14:textId="77777777" w:rsidR="00DA1183" w:rsidRPr="002C396C" w:rsidRDefault="00DA1183" w:rsidP="00F12F8B">
            <w:pPr>
              <w:jc w:val="center"/>
              <w:rPr>
                <w:rFonts w:asciiTheme="minorHAnsi" w:hAnsiTheme="minorHAnsi" w:cstheme="minorHAnsi"/>
                <w:i/>
                <w:iCs/>
                <w:color w:val="auto"/>
                <w:sz w:val="18"/>
                <w:szCs w:val="18"/>
              </w:rPr>
            </w:pPr>
            <w:r>
              <w:rPr>
                <w:rFonts w:asciiTheme="minorHAnsi" w:hAnsiTheme="minorHAnsi" w:cstheme="minorHAnsi"/>
                <w:i/>
                <w:iCs/>
                <w:color w:val="auto"/>
                <w:sz w:val="18"/>
                <w:szCs w:val="18"/>
              </w:rPr>
              <w:t>Cadre : s</w:t>
            </w:r>
            <w:r w:rsidRPr="002C396C">
              <w:rPr>
                <w:rFonts w:asciiTheme="minorHAnsi" w:hAnsiTheme="minorHAnsi" w:cstheme="minorHAnsi"/>
                <w:i/>
                <w:iCs/>
                <w:color w:val="auto"/>
                <w:sz w:val="18"/>
                <w:szCs w:val="18"/>
              </w:rPr>
              <w:t>uivi régulier de ce médicament à marge thérapeutique étroite</w:t>
            </w:r>
          </w:p>
        </w:tc>
      </w:tr>
      <w:tr w:rsidR="00DA1183" w:rsidRPr="005D4136" w14:paraId="1D6DEA48" w14:textId="77777777" w:rsidTr="00F12F8B">
        <w:tc>
          <w:tcPr>
            <w:tcW w:w="1116" w:type="dxa"/>
            <w:gridSpan w:val="2"/>
            <w:vAlign w:val="center"/>
          </w:tcPr>
          <w:p w14:paraId="16D67393"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Alpha</w:t>
            </w:r>
          </w:p>
        </w:tc>
        <w:tc>
          <w:tcPr>
            <w:tcW w:w="2113" w:type="dxa"/>
            <w:gridSpan w:val="2"/>
            <w:vAlign w:val="center"/>
          </w:tcPr>
          <w:p w14:paraId="3C1C92E3"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TSH</w:t>
            </w:r>
          </w:p>
        </w:tc>
        <w:tc>
          <w:tcPr>
            <w:tcW w:w="3475" w:type="dxa"/>
            <w:gridSpan w:val="3"/>
            <w:vAlign w:val="center"/>
          </w:tcPr>
          <w:p w14:paraId="2F3BE90E"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Sérum</w:t>
            </w:r>
          </w:p>
        </w:tc>
        <w:tc>
          <w:tcPr>
            <w:tcW w:w="3087" w:type="dxa"/>
            <w:gridSpan w:val="2"/>
            <w:vAlign w:val="center"/>
          </w:tcPr>
          <w:p w14:paraId="286888B7" w14:textId="3958A3F4" w:rsidR="00DA1183" w:rsidRPr="0044142A" w:rsidRDefault="00DB2C12"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 NOMAUTOMATE »</w:t>
            </w:r>
            <w:r w:rsidR="00DA1183" w:rsidRPr="0044142A">
              <w:rPr>
                <w:rFonts w:asciiTheme="minorHAnsi" w:hAnsiTheme="minorHAnsi" w:cstheme="minorHAnsi"/>
                <w:color w:val="auto"/>
                <w:sz w:val="18"/>
                <w:szCs w:val="18"/>
              </w:rPr>
              <w:t xml:space="preserve"> - Immunodosage par compétition utilisant une technique chimiluminescente directe</w:t>
            </w:r>
          </w:p>
        </w:tc>
        <w:tc>
          <w:tcPr>
            <w:tcW w:w="2497" w:type="dxa"/>
            <w:gridSpan w:val="2"/>
            <w:vAlign w:val="center"/>
          </w:tcPr>
          <w:p w14:paraId="4D51AB06"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 xml:space="preserve">Fiche technique fournisseur Réf. </w:t>
            </w:r>
            <w:r>
              <w:rPr>
                <w:rFonts w:asciiTheme="minorHAnsi" w:hAnsiTheme="minorHAnsi" w:cstheme="minorHAnsi"/>
                <w:color w:val="auto"/>
                <w:sz w:val="18"/>
                <w:szCs w:val="18"/>
              </w:rPr>
              <w:t>eeee</w:t>
            </w:r>
          </w:p>
          <w:p w14:paraId="511AD727" w14:textId="77777777" w:rsidR="00DA1183" w:rsidRPr="0044142A" w:rsidRDefault="00DA1183" w:rsidP="00F12F8B">
            <w:pPr>
              <w:jc w:val="center"/>
              <w:rPr>
                <w:rFonts w:asciiTheme="minorHAnsi" w:hAnsiTheme="minorHAnsi" w:cstheme="minorHAnsi"/>
                <w:color w:val="auto"/>
                <w:sz w:val="18"/>
                <w:szCs w:val="18"/>
              </w:rPr>
            </w:pPr>
          </w:p>
        </w:tc>
        <w:tc>
          <w:tcPr>
            <w:tcW w:w="2204" w:type="dxa"/>
            <w:gridSpan w:val="2"/>
            <w:vAlign w:val="center"/>
          </w:tcPr>
          <w:p w14:paraId="0DBCC212" w14:textId="77777777" w:rsidR="00DA1183" w:rsidRPr="0044142A" w:rsidRDefault="00DA1183" w:rsidP="00F12F8B">
            <w:pPr>
              <w:jc w:val="center"/>
              <w:rPr>
                <w:rFonts w:asciiTheme="minorHAnsi" w:hAnsiTheme="minorHAnsi" w:cstheme="minorHAnsi"/>
                <w:color w:val="auto"/>
                <w:sz w:val="18"/>
                <w:szCs w:val="18"/>
              </w:rPr>
            </w:pPr>
          </w:p>
        </w:tc>
      </w:tr>
      <w:tr w:rsidR="00DA1183" w:rsidRPr="005D4136" w14:paraId="0C43013F" w14:textId="77777777" w:rsidTr="00F12F8B">
        <w:tc>
          <w:tcPr>
            <w:tcW w:w="1116" w:type="dxa"/>
            <w:gridSpan w:val="2"/>
            <w:vAlign w:val="center"/>
          </w:tcPr>
          <w:p w14:paraId="1CC19969"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Alpha</w:t>
            </w:r>
          </w:p>
        </w:tc>
        <w:tc>
          <w:tcPr>
            <w:tcW w:w="2113" w:type="dxa"/>
            <w:gridSpan w:val="2"/>
            <w:vAlign w:val="center"/>
          </w:tcPr>
          <w:p w14:paraId="4A270F09"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Thyroxine libre (FT4)</w:t>
            </w:r>
          </w:p>
        </w:tc>
        <w:tc>
          <w:tcPr>
            <w:tcW w:w="3475" w:type="dxa"/>
            <w:gridSpan w:val="3"/>
            <w:vAlign w:val="center"/>
          </w:tcPr>
          <w:p w14:paraId="5778A775"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Sérum</w:t>
            </w:r>
          </w:p>
        </w:tc>
        <w:tc>
          <w:tcPr>
            <w:tcW w:w="3087" w:type="dxa"/>
            <w:gridSpan w:val="2"/>
            <w:vAlign w:val="center"/>
          </w:tcPr>
          <w:p w14:paraId="4ABD0F84" w14:textId="75939EE9" w:rsidR="00DA1183" w:rsidRPr="0044142A" w:rsidRDefault="00DB2C12"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 xml:space="preserve">« NOMAUTOMATE » </w:t>
            </w:r>
            <w:r w:rsidR="00DA1183" w:rsidRPr="0044142A">
              <w:rPr>
                <w:rFonts w:asciiTheme="minorHAnsi" w:hAnsiTheme="minorHAnsi" w:cstheme="minorHAnsi"/>
                <w:color w:val="auto"/>
                <w:sz w:val="18"/>
                <w:szCs w:val="18"/>
              </w:rPr>
              <w:t>- Immunodosage par compétition utilisant une technique chimiluminescente directe</w:t>
            </w:r>
          </w:p>
        </w:tc>
        <w:tc>
          <w:tcPr>
            <w:tcW w:w="2497" w:type="dxa"/>
            <w:gridSpan w:val="2"/>
            <w:vAlign w:val="center"/>
          </w:tcPr>
          <w:p w14:paraId="520916E4"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 xml:space="preserve">Fiche technique fournisseur Réf. </w:t>
            </w:r>
            <w:r>
              <w:rPr>
                <w:rFonts w:asciiTheme="minorHAnsi" w:hAnsiTheme="minorHAnsi" w:cstheme="minorHAnsi"/>
                <w:color w:val="auto"/>
                <w:sz w:val="18"/>
                <w:szCs w:val="18"/>
              </w:rPr>
              <w:t>ffff</w:t>
            </w:r>
          </w:p>
          <w:p w14:paraId="41BFFDCC" w14:textId="77777777" w:rsidR="00DA1183" w:rsidRPr="0044142A" w:rsidRDefault="00DA1183" w:rsidP="00F12F8B">
            <w:pPr>
              <w:jc w:val="center"/>
              <w:rPr>
                <w:rFonts w:asciiTheme="minorHAnsi" w:hAnsiTheme="minorHAnsi" w:cstheme="minorHAnsi"/>
                <w:color w:val="auto"/>
                <w:sz w:val="18"/>
                <w:szCs w:val="18"/>
              </w:rPr>
            </w:pPr>
          </w:p>
        </w:tc>
        <w:tc>
          <w:tcPr>
            <w:tcW w:w="2204" w:type="dxa"/>
            <w:gridSpan w:val="2"/>
            <w:vAlign w:val="center"/>
          </w:tcPr>
          <w:p w14:paraId="7D785432" w14:textId="77777777" w:rsidR="00DA1183" w:rsidRPr="0044142A" w:rsidRDefault="00DA1183" w:rsidP="00F12F8B">
            <w:pPr>
              <w:jc w:val="center"/>
              <w:rPr>
                <w:rFonts w:asciiTheme="minorHAnsi" w:hAnsiTheme="minorHAnsi" w:cstheme="minorHAnsi"/>
                <w:color w:val="auto"/>
                <w:sz w:val="18"/>
                <w:szCs w:val="18"/>
              </w:rPr>
            </w:pPr>
          </w:p>
        </w:tc>
      </w:tr>
      <w:tr w:rsidR="00DA1183" w:rsidRPr="005D4136" w14:paraId="1A8164C9" w14:textId="77777777" w:rsidTr="00242230">
        <w:trPr>
          <w:trHeight w:val="714"/>
        </w:trPr>
        <w:tc>
          <w:tcPr>
            <w:tcW w:w="1116" w:type="dxa"/>
            <w:gridSpan w:val="2"/>
            <w:vAlign w:val="center"/>
          </w:tcPr>
          <w:p w14:paraId="019383C4" w14:textId="1BFADFC4" w:rsidR="00DA1183" w:rsidRPr="0044142A" w:rsidRDefault="00242230" w:rsidP="00242230">
            <w:pPr>
              <w:jc w:val="center"/>
              <w:rPr>
                <w:rFonts w:asciiTheme="minorHAnsi" w:hAnsiTheme="minorHAnsi" w:cstheme="minorHAnsi"/>
                <w:color w:val="auto"/>
                <w:sz w:val="18"/>
                <w:szCs w:val="18"/>
              </w:rPr>
            </w:pPr>
            <w:r>
              <w:rPr>
                <w:noProof/>
              </w:rPr>
              <w:lastRenderedPageBreak/>
              <mc:AlternateContent>
                <mc:Choice Requires="wps">
                  <w:drawing>
                    <wp:anchor distT="0" distB="0" distL="114300" distR="114300" simplePos="0" relativeHeight="251699202" behindDoc="0" locked="0" layoutInCell="1" allowOverlap="1" wp14:anchorId="58285F67" wp14:editId="06CF0E3A">
                      <wp:simplePos x="0" y="0"/>
                      <wp:positionH relativeFrom="margin">
                        <wp:posOffset>-222885</wp:posOffset>
                      </wp:positionH>
                      <wp:positionV relativeFrom="paragraph">
                        <wp:posOffset>-585470</wp:posOffset>
                      </wp:positionV>
                      <wp:extent cx="0" cy="5947410"/>
                      <wp:effectExtent l="0" t="0" r="38100" b="34290"/>
                      <wp:wrapNone/>
                      <wp:docPr id="1930598384" name="Connecteur droit 6"/>
                      <wp:cNvGraphicFramePr/>
                      <a:graphic xmlns:a="http://schemas.openxmlformats.org/drawingml/2006/main">
                        <a:graphicData uri="http://schemas.microsoft.com/office/word/2010/wordprocessingShape">
                          <wps:wsp>
                            <wps:cNvCnPr/>
                            <wps:spPr>
                              <a:xfrm flipH="1">
                                <a:off x="0" y="0"/>
                                <a:ext cx="0" cy="594741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822D38" id="Connecteur droit 6" o:spid="_x0000_s1026" style="position:absolute;flip:x;z-index:2516992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55pt,-46.1pt" to="-17.55pt,4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" strokecolor="black [3213]">
                      <w10:wrap anchorx="margin"/>
                    </v:line>
                  </w:pict>
                </mc:Fallback>
              </mc:AlternateContent>
            </w:r>
            <w:r w:rsidR="00DA1183" w:rsidRPr="0044142A">
              <w:rPr>
                <w:rFonts w:asciiTheme="minorHAnsi" w:hAnsiTheme="minorHAnsi" w:cstheme="minorHAnsi"/>
                <w:color w:val="auto"/>
                <w:sz w:val="18"/>
                <w:szCs w:val="18"/>
              </w:rPr>
              <w:t>Alpha</w:t>
            </w:r>
          </w:p>
        </w:tc>
        <w:tc>
          <w:tcPr>
            <w:tcW w:w="2113" w:type="dxa"/>
            <w:gridSpan w:val="2"/>
            <w:vAlign w:val="center"/>
          </w:tcPr>
          <w:p w14:paraId="13329A52" w14:textId="77777777" w:rsidR="00DA1183" w:rsidRPr="0044142A" w:rsidRDefault="00DA1183" w:rsidP="00F12F8B">
            <w:pPr>
              <w:jc w:val="center"/>
              <w:rPr>
                <w:rFonts w:asciiTheme="minorHAnsi" w:hAnsiTheme="minorHAnsi" w:cstheme="minorHAnsi"/>
                <w:color w:val="auto"/>
                <w:sz w:val="18"/>
                <w:szCs w:val="18"/>
                <w:lang w:val="en-US"/>
              </w:rPr>
            </w:pPr>
            <w:r w:rsidRPr="0044142A">
              <w:rPr>
                <w:rFonts w:asciiTheme="minorHAnsi" w:hAnsiTheme="minorHAnsi" w:cstheme="minorHAnsi"/>
                <w:color w:val="auto"/>
                <w:sz w:val="18"/>
                <w:szCs w:val="18"/>
                <w:lang w:val="en-US"/>
              </w:rPr>
              <w:t>Anticorps anti-thyro-peroxydase (ATPO)</w:t>
            </w:r>
          </w:p>
        </w:tc>
        <w:tc>
          <w:tcPr>
            <w:tcW w:w="3475" w:type="dxa"/>
            <w:gridSpan w:val="3"/>
            <w:vAlign w:val="center"/>
          </w:tcPr>
          <w:p w14:paraId="17570466"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Sérum</w:t>
            </w:r>
          </w:p>
        </w:tc>
        <w:tc>
          <w:tcPr>
            <w:tcW w:w="3087" w:type="dxa"/>
            <w:gridSpan w:val="2"/>
            <w:vAlign w:val="center"/>
          </w:tcPr>
          <w:p w14:paraId="00507C69" w14:textId="51C6ABFA" w:rsidR="00DA1183" w:rsidRPr="0044142A" w:rsidRDefault="00DB2C12"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 xml:space="preserve">« NOMAUTOMATE » </w:t>
            </w:r>
            <w:r w:rsidR="00DA1183" w:rsidRPr="0044142A">
              <w:rPr>
                <w:rFonts w:asciiTheme="minorHAnsi" w:hAnsiTheme="minorHAnsi" w:cstheme="minorHAnsi"/>
                <w:color w:val="auto"/>
                <w:sz w:val="18"/>
                <w:szCs w:val="18"/>
              </w:rPr>
              <w:t>- Immunodosage par compétition utilisant une technique chimiluminescente directe</w:t>
            </w:r>
          </w:p>
        </w:tc>
        <w:tc>
          <w:tcPr>
            <w:tcW w:w="2497" w:type="dxa"/>
            <w:gridSpan w:val="2"/>
            <w:vAlign w:val="center"/>
          </w:tcPr>
          <w:p w14:paraId="2AC17E95"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 xml:space="preserve">Fiche technique fournisseur Réf. </w:t>
            </w:r>
            <w:r>
              <w:rPr>
                <w:rFonts w:asciiTheme="minorHAnsi" w:hAnsiTheme="minorHAnsi" w:cstheme="minorHAnsi"/>
                <w:color w:val="auto"/>
                <w:sz w:val="18"/>
                <w:szCs w:val="18"/>
              </w:rPr>
              <w:t>gggg</w:t>
            </w:r>
          </w:p>
        </w:tc>
        <w:tc>
          <w:tcPr>
            <w:tcW w:w="2204" w:type="dxa"/>
            <w:gridSpan w:val="2"/>
            <w:vAlign w:val="center"/>
          </w:tcPr>
          <w:p w14:paraId="5C21DF53" w14:textId="77777777" w:rsidR="00DA1183" w:rsidRPr="002C396C" w:rsidRDefault="00DA1183" w:rsidP="00F12F8B">
            <w:pPr>
              <w:jc w:val="center"/>
              <w:rPr>
                <w:rFonts w:asciiTheme="minorHAnsi" w:hAnsiTheme="minorHAnsi" w:cstheme="minorHAnsi"/>
                <w:i/>
                <w:iCs/>
                <w:color w:val="auto"/>
                <w:sz w:val="18"/>
                <w:szCs w:val="18"/>
              </w:rPr>
            </w:pPr>
            <w:r w:rsidRPr="002C396C">
              <w:rPr>
                <w:rFonts w:asciiTheme="minorHAnsi" w:hAnsiTheme="minorHAnsi" w:cstheme="minorHAnsi"/>
                <w:i/>
                <w:iCs/>
                <w:color w:val="auto"/>
                <w:sz w:val="18"/>
                <w:szCs w:val="18"/>
              </w:rPr>
              <w:t>Cadre</w:t>
            </w:r>
            <w:r>
              <w:rPr>
                <w:rFonts w:asciiTheme="minorHAnsi" w:hAnsiTheme="minorHAnsi" w:cstheme="minorHAnsi"/>
                <w:i/>
                <w:iCs/>
                <w:color w:val="auto"/>
                <w:sz w:val="18"/>
                <w:szCs w:val="18"/>
              </w:rPr>
              <w:t> : examen réalisé dans le cadre de la recommandation HAS mars 2023 « Prise en charge des dysthyroïdies de l’adulte »</w:t>
            </w:r>
          </w:p>
        </w:tc>
      </w:tr>
      <w:tr w:rsidR="00DA1183" w:rsidRPr="005D4136" w14:paraId="1DC59A59" w14:textId="77777777" w:rsidTr="00F12F8B">
        <w:tc>
          <w:tcPr>
            <w:tcW w:w="1116" w:type="dxa"/>
            <w:gridSpan w:val="2"/>
            <w:vAlign w:val="center"/>
          </w:tcPr>
          <w:p w14:paraId="710424EB"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Alpha</w:t>
            </w:r>
          </w:p>
        </w:tc>
        <w:tc>
          <w:tcPr>
            <w:tcW w:w="2113" w:type="dxa"/>
            <w:gridSpan w:val="2"/>
            <w:vAlign w:val="center"/>
          </w:tcPr>
          <w:p w14:paraId="47094A86"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lang w:val="en-US"/>
              </w:rPr>
              <w:t>Anticorps anti-thyroglobuline</w:t>
            </w:r>
            <w:r w:rsidRPr="0044142A">
              <w:rPr>
                <w:rFonts w:asciiTheme="minorHAnsi" w:hAnsiTheme="minorHAnsi" w:cstheme="minorHAnsi"/>
                <w:color w:val="auto"/>
                <w:sz w:val="18"/>
                <w:szCs w:val="18"/>
              </w:rPr>
              <w:t xml:space="preserve"> (ATG)</w:t>
            </w:r>
          </w:p>
        </w:tc>
        <w:tc>
          <w:tcPr>
            <w:tcW w:w="3475" w:type="dxa"/>
            <w:gridSpan w:val="3"/>
            <w:vAlign w:val="center"/>
          </w:tcPr>
          <w:p w14:paraId="4A7CD9F6"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Sérum</w:t>
            </w:r>
          </w:p>
        </w:tc>
        <w:tc>
          <w:tcPr>
            <w:tcW w:w="3087" w:type="dxa"/>
            <w:gridSpan w:val="2"/>
            <w:vAlign w:val="center"/>
          </w:tcPr>
          <w:p w14:paraId="32C27FB2" w14:textId="071458A8" w:rsidR="00DA1183" w:rsidRPr="0044142A" w:rsidRDefault="00DB2C12"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 xml:space="preserve">« NOMAUTOMATE » </w:t>
            </w:r>
            <w:r w:rsidR="00DA1183" w:rsidRPr="0044142A">
              <w:rPr>
                <w:rFonts w:asciiTheme="minorHAnsi" w:hAnsiTheme="minorHAnsi" w:cstheme="minorHAnsi"/>
                <w:color w:val="auto"/>
                <w:sz w:val="18"/>
                <w:szCs w:val="18"/>
              </w:rPr>
              <w:t>- Immunodosage par compétition utilisant une technique chimiluminescente directe</w:t>
            </w:r>
          </w:p>
        </w:tc>
        <w:tc>
          <w:tcPr>
            <w:tcW w:w="2497" w:type="dxa"/>
            <w:gridSpan w:val="2"/>
            <w:vAlign w:val="center"/>
          </w:tcPr>
          <w:p w14:paraId="6AA99485"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 xml:space="preserve">Fiche technique fournisseur Réf. </w:t>
            </w:r>
            <w:r>
              <w:rPr>
                <w:rFonts w:asciiTheme="minorHAnsi" w:hAnsiTheme="minorHAnsi" w:cstheme="minorHAnsi"/>
                <w:color w:val="auto"/>
                <w:sz w:val="18"/>
                <w:szCs w:val="18"/>
              </w:rPr>
              <w:t>hhhh</w:t>
            </w:r>
          </w:p>
          <w:p w14:paraId="06B3AFC0" w14:textId="77777777" w:rsidR="00DA1183" w:rsidRPr="0044142A" w:rsidRDefault="00DA1183" w:rsidP="00F12F8B">
            <w:pPr>
              <w:jc w:val="center"/>
              <w:rPr>
                <w:rFonts w:asciiTheme="minorHAnsi" w:hAnsiTheme="minorHAnsi" w:cstheme="minorHAnsi"/>
                <w:color w:val="auto"/>
                <w:sz w:val="18"/>
                <w:szCs w:val="18"/>
              </w:rPr>
            </w:pPr>
          </w:p>
        </w:tc>
        <w:tc>
          <w:tcPr>
            <w:tcW w:w="2204" w:type="dxa"/>
            <w:gridSpan w:val="2"/>
            <w:vAlign w:val="center"/>
          </w:tcPr>
          <w:p w14:paraId="366A0EC6" w14:textId="77777777" w:rsidR="00DA1183" w:rsidRPr="002C396C" w:rsidRDefault="00DA1183" w:rsidP="00F12F8B">
            <w:pPr>
              <w:jc w:val="center"/>
              <w:rPr>
                <w:rFonts w:asciiTheme="minorHAnsi" w:hAnsiTheme="minorHAnsi" w:cstheme="minorHAnsi"/>
                <w:i/>
                <w:iCs/>
                <w:color w:val="auto"/>
                <w:sz w:val="18"/>
                <w:szCs w:val="18"/>
              </w:rPr>
            </w:pPr>
            <w:r w:rsidRPr="002C396C">
              <w:rPr>
                <w:rFonts w:asciiTheme="minorHAnsi" w:hAnsiTheme="minorHAnsi" w:cstheme="minorHAnsi"/>
                <w:i/>
                <w:iCs/>
                <w:color w:val="auto"/>
                <w:sz w:val="18"/>
                <w:szCs w:val="18"/>
              </w:rPr>
              <w:t>Cadre</w:t>
            </w:r>
            <w:r>
              <w:rPr>
                <w:rFonts w:asciiTheme="minorHAnsi" w:hAnsiTheme="minorHAnsi" w:cstheme="minorHAnsi"/>
                <w:i/>
                <w:iCs/>
                <w:color w:val="auto"/>
                <w:sz w:val="18"/>
                <w:szCs w:val="18"/>
              </w:rPr>
              <w:t> : examen réalisé dans le cadre de la recommandation HAS mars 2023 « Prise en charge des dysthyroïdies de l’adulte »</w:t>
            </w:r>
          </w:p>
        </w:tc>
      </w:tr>
      <w:tr w:rsidR="00DA1183" w:rsidRPr="005D4136" w14:paraId="26DA3A3B" w14:textId="77777777" w:rsidTr="00F12F8B">
        <w:tc>
          <w:tcPr>
            <w:tcW w:w="1116" w:type="dxa"/>
            <w:gridSpan w:val="2"/>
            <w:vAlign w:val="center"/>
          </w:tcPr>
          <w:p w14:paraId="40BF08B2"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Alpha</w:t>
            </w:r>
          </w:p>
        </w:tc>
        <w:tc>
          <w:tcPr>
            <w:tcW w:w="2113" w:type="dxa"/>
            <w:gridSpan w:val="2"/>
            <w:vAlign w:val="center"/>
          </w:tcPr>
          <w:p w14:paraId="7BBD6FA0"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CH50</w:t>
            </w:r>
          </w:p>
        </w:tc>
        <w:tc>
          <w:tcPr>
            <w:tcW w:w="3475" w:type="dxa"/>
            <w:gridSpan w:val="3"/>
            <w:vAlign w:val="center"/>
          </w:tcPr>
          <w:p w14:paraId="2D703A99"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Sang total EDTA</w:t>
            </w:r>
          </w:p>
        </w:tc>
        <w:tc>
          <w:tcPr>
            <w:tcW w:w="3087" w:type="dxa"/>
            <w:gridSpan w:val="2"/>
            <w:vAlign w:val="center"/>
          </w:tcPr>
          <w:p w14:paraId="4584C198" w14:textId="0459E0D9" w:rsidR="00DA1183" w:rsidRPr="0044142A" w:rsidRDefault="001D0025"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 xml:space="preserve">« NOMAUTOMATE » </w:t>
            </w:r>
            <w:r w:rsidR="00DA1183" w:rsidRPr="0044142A">
              <w:rPr>
                <w:rFonts w:asciiTheme="minorHAnsi" w:hAnsiTheme="minorHAnsi" w:cstheme="minorHAnsi"/>
                <w:color w:val="auto"/>
                <w:sz w:val="18"/>
                <w:szCs w:val="18"/>
              </w:rPr>
              <w:t>- Méthode liposomale en spectrophotométrie</w:t>
            </w:r>
          </w:p>
        </w:tc>
        <w:tc>
          <w:tcPr>
            <w:tcW w:w="2497" w:type="dxa"/>
            <w:gridSpan w:val="2"/>
            <w:vAlign w:val="center"/>
          </w:tcPr>
          <w:p w14:paraId="426367D7" w14:textId="77777777" w:rsidR="00DA1183"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 xml:space="preserve">Fiche </w:t>
            </w:r>
            <w:r>
              <w:rPr>
                <w:rFonts w:asciiTheme="minorHAnsi" w:hAnsiTheme="minorHAnsi" w:cstheme="minorHAnsi"/>
                <w:color w:val="auto"/>
                <w:sz w:val="18"/>
                <w:szCs w:val="18"/>
              </w:rPr>
              <w:t xml:space="preserve">technique </w:t>
            </w:r>
            <w:r w:rsidR="001D0025">
              <w:rPr>
                <w:rFonts w:asciiTheme="minorHAnsi" w:hAnsiTheme="minorHAnsi" w:cstheme="minorHAnsi"/>
                <w:color w:val="auto"/>
                <w:sz w:val="18"/>
                <w:szCs w:val="18"/>
              </w:rPr>
              <w:t>fournisseur</w:t>
            </w:r>
          </w:p>
          <w:p w14:paraId="1103BF09" w14:textId="048A6D6E" w:rsidR="001D0025" w:rsidRPr="0044142A" w:rsidRDefault="001D0025"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 xml:space="preserve">Réf. </w:t>
            </w:r>
            <w:r w:rsidR="002F1ADD">
              <w:rPr>
                <w:rFonts w:asciiTheme="minorHAnsi" w:hAnsiTheme="minorHAnsi" w:cstheme="minorHAnsi"/>
                <w:color w:val="auto"/>
                <w:sz w:val="18"/>
                <w:szCs w:val="18"/>
              </w:rPr>
              <w:t>oo</w:t>
            </w:r>
          </w:p>
        </w:tc>
        <w:tc>
          <w:tcPr>
            <w:tcW w:w="2204" w:type="dxa"/>
            <w:gridSpan w:val="2"/>
            <w:vAlign w:val="center"/>
          </w:tcPr>
          <w:p w14:paraId="57C47570" w14:textId="77777777" w:rsidR="00DA1183" w:rsidRPr="002C396C" w:rsidRDefault="00DA1183" w:rsidP="00F12F8B">
            <w:pPr>
              <w:jc w:val="center"/>
              <w:rPr>
                <w:rFonts w:asciiTheme="minorHAnsi" w:hAnsiTheme="minorHAnsi" w:cstheme="minorHAnsi"/>
                <w:i/>
                <w:iCs/>
                <w:color w:val="auto"/>
                <w:sz w:val="18"/>
                <w:szCs w:val="18"/>
              </w:rPr>
            </w:pPr>
            <w:r>
              <w:rPr>
                <w:rFonts w:asciiTheme="minorHAnsi" w:hAnsiTheme="minorHAnsi" w:cstheme="minorHAnsi"/>
                <w:i/>
                <w:iCs/>
                <w:color w:val="auto"/>
                <w:sz w:val="18"/>
                <w:szCs w:val="18"/>
              </w:rPr>
              <w:t>Cadre : a</w:t>
            </w:r>
            <w:r w:rsidRPr="002C396C">
              <w:rPr>
                <w:rFonts w:asciiTheme="minorHAnsi" w:hAnsiTheme="minorHAnsi" w:cstheme="minorHAnsi"/>
                <w:i/>
                <w:iCs/>
                <w:color w:val="auto"/>
                <w:sz w:val="18"/>
                <w:szCs w:val="18"/>
              </w:rPr>
              <w:t xml:space="preserve">pproche de première intention de la fonctionnalité globale </w:t>
            </w:r>
            <w:r>
              <w:rPr>
                <w:rFonts w:asciiTheme="minorHAnsi" w:hAnsiTheme="minorHAnsi" w:cstheme="minorHAnsi"/>
                <w:i/>
                <w:iCs/>
                <w:color w:val="auto"/>
                <w:sz w:val="18"/>
                <w:szCs w:val="18"/>
              </w:rPr>
              <w:t>d</w:t>
            </w:r>
            <w:r w:rsidRPr="002C396C">
              <w:rPr>
                <w:rFonts w:asciiTheme="minorHAnsi" w:hAnsiTheme="minorHAnsi" w:cstheme="minorHAnsi"/>
                <w:i/>
                <w:iCs/>
                <w:color w:val="auto"/>
                <w:sz w:val="18"/>
                <w:szCs w:val="18"/>
              </w:rPr>
              <w:t>es protéines</w:t>
            </w:r>
            <w:r>
              <w:rPr>
                <w:rFonts w:asciiTheme="minorHAnsi" w:hAnsiTheme="minorHAnsi" w:cstheme="minorHAnsi"/>
                <w:i/>
                <w:iCs/>
                <w:color w:val="auto"/>
                <w:sz w:val="18"/>
                <w:szCs w:val="18"/>
              </w:rPr>
              <w:t xml:space="preserve"> du complément</w:t>
            </w:r>
          </w:p>
        </w:tc>
      </w:tr>
      <w:tr w:rsidR="00DA1183" w:rsidRPr="005D4136" w14:paraId="74180111" w14:textId="77777777" w:rsidTr="00F12F8B">
        <w:tc>
          <w:tcPr>
            <w:tcW w:w="1116" w:type="dxa"/>
            <w:gridSpan w:val="2"/>
            <w:vAlign w:val="center"/>
          </w:tcPr>
          <w:p w14:paraId="1CF8BC88"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Gamma</w:t>
            </w:r>
          </w:p>
        </w:tc>
        <w:tc>
          <w:tcPr>
            <w:tcW w:w="2113" w:type="dxa"/>
            <w:gridSpan w:val="2"/>
            <w:vAlign w:val="center"/>
          </w:tcPr>
          <w:p w14:paraId="0D6571BF"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Glucose</w:t>
            </w:r>
          </w:p>
        </w:tc>
        <w:tc>
          <w:tcPr>
            <w:tcW w:w="3475" w:type="dxa"/>
            <w:gridSpan w:val="3"/>
            <w:vAlign w:val="center"/>
          </w:tcPr>
          <w:p w14:paraId="07C952AE"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Plasma</w:t>
            </w:r>
          </w:p>
        </w:tc>
        <w:tc>
          <w:tcPr>
            <w:tcW w:w="3087" w:type="dxa"/>
            <w:gridSpan w:val="2"/>
            <w:vAlign w:val="center"/>
          </w:tcPr>
          <w:p w14:paraId="517589B8" w14:textId="420E429D" w:rsidR="00DA1183" w:rsidRPr="0044142A" w:rsidRDefault="002F1ADD"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 NOMAUTOMATE »</w:t>
            </w:r>
            <w:r w:rsidR="00DA1183">
              <w:rPr>
                <w:rFonts w:asciiTheme="minorHAnsi" w:hAnsiTheme="minorHAnsi" w:cstheme="minorHAnsi"/>
                <w:color w:val="auto"/>
                <w:sz w:val="18"/>
                <w:szCs w:val="18"/>
              </w:rPr>
              <w:t xml:space="preserve"> </w:t>
            </w:r>
            <w:r w:rsidR="00DA1183" w:rsidRPr="0044142A">
              <w:rPr>
                <w:rFonts w:asciiTheme="minorHAnsi" w:hAnsiTheme="minorHAnsi" w:cstheme="minorHAnsi"/>
                <w:color w:val="auto"/>
                <w:sz w:val="18"/>
                <w:szCs w:val="18"/>
              </w:rPr>
              <w:t>– Technique Glucose oxydase</w:t>
            </w:r>
          </w:p>
        </w:tc>
        <w:tc>
          <w:tcPr>
            <w:tcW w:w="2497" w:type="dxa"/>
            <w:gridSpan w:val="2"/>
            <w:vAlign w:val="center"/>
          </w:tcPr>
          <w:p w14:paraId="25312DA3"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Fiche</w:t>
            </w:r>
            <w:r>
              <w:rPr>
                <w:rFonts w:asciiTheme="minorHAnsi" w:hAnsiTheme="minorHAnsi" w:cstheme="minorHAnsi"/>
                <w:color w:val="auto"/>
                <w:sz w:val="18"/>
                <w:szCs w:val="18"/>
              </w:rPr>
              <w:t>s</w:t>
            </w:r>
            <w:r w:rsidRPr="0044142A">
              <w:rPr>
                <w:rFonts w:asciiTheme="minorHAnsi" w:hAnsiTheme="minorHAnsi" w:cstheme="minorHAnsi"/>
                <w:color w:val="auto"/>
                <w:sz w:val="18"/>
                <w:szCs w:val="18"/>
              </w:rPr>
              <w:t xml:space="preserve"> technique</w:t>
            </w:r>
            <w:r>
              <w:rPr>
                <w:rFonts w:asciiTheme="minorHAnsi" w:hAnsiTheme="minorHAnsi" w:cstheme="minorHAnsi"/>
                <w:color w:val="auto"/>
                <w:sz w:val="18"/>
                <w:szCs w:val="18"/>
              </w:rPr>
              <w:t>s</w:t>
            </w:r>
            <w:r w:rsidRPr="0044142A">
              <w:rPr>
                <w:rFonts w:asciiTheme="minorHAnsi" w:hAnsiTheme="minorHAnsi" w:cstheme="minorHAnsi"/>
                <w:color w:val="auto"/>
                <w:sz w:val="18"/>
                <w:szCs w:val="18"/>
              </w:rPr>
              <w:t xml:space="preserve"> fournisseur Réf. </w:t>
            </w:r>
            <w:r>
              <w:rPr>
                <w:rFonts w:asciiTheme="minorHAnsi" w:hAnsiTheme="minorHAnsi" w:cstheme="minorHAnsi"/>
                <w:color w:val="auto"/>
                <w:sz w:val="18"/>
                <w:szCs w:val="18"/>
              </w:rPr>
              <w:t>aaa1</w:t>
            </w:r>
          </w:p>
          <w:p w14:paraId="6AB09F3A"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et R</w:t>
            </w:r>
            <w:r>
              <w:rPr>
                <w:rFonts w:asciiTheme="minorHAnsi" w:hAnsiTheme="minorHAnsi" w:cstheme="minorHAnsi"/>
                <w:color w:val="auto"/>
                <w:sz w:val="18"/>
                <w:szCs w:val="18"/>
              </w:rPr>
              <w:t>é</w:t>
            </w:r>
            <w:r w:rsidRPr="0044142A">
              <w:rPr>
                <w:rFonts w:asciiTheme="minorHAnsi" w:hAnsiTheme="minorHAnsi" w:cstheme="minorHAnsi"/>
                <w:color w:val="auto"/>
                <w:sz w:val="18"/>
                <w:szCs w:val="18"/>
              </w:rPr>
              <w:t xml:space="preserve">f. </w:t>
            </w:r>
            <w:r>
              <w:rPr>
                <w:rFonts w:asciiTheme="minorHAnsi" w:hAnsiTheme="minorHAnsi" w:cstheme="minorHAnsi"/>
                <w:color w:val="auto"/>
                <w:sz w:val="18"/>
                <w:szCs w:val="18"/>
              </w:rPr>
              <w:t>aaa2</w:t>
            </w:r>
          </w:p>
        </w:tc>
        <w:tc>
          <w:tcPr>
            <w:tcW w:w="2204" w:type="dxa"/>
            <w:gridSpan w:val="2"/>
            <w:vAlign w:val="center"/>
          </w:tcPr>
          <w:p w14:paraId="14D96C2F" w14:textId="77777777" w:rsidR="00DA1183" w:rsidRPr="002C396C" w:rsidRDefault="00DA1183" w:rsidP="00F12F8B">
            <w:pPr>
              <w:jc w:val="center"/>
              <w:rPr>
                <w:rFonts w:asciiTheme="minorHAnsi" w:hAnsiTheme="minorHAnsi" w:cstheme="minorHAnsi"/>
                <w:i/>
                <w:iCs/>
                <w:color w:val="auto"/>
                <w:sz w:val="18"/>
                <w:szCs w:val="18"/>
              </w:rPr>
            </w:pPr>
          </w:p>
        </w:tc>
      </w:tr>
      <w:tr w:rsidR="00DA1183" w:rsidRPr="005D4136" w14:paraId="6C734530" w14:textId="77777777" w:rsidTr="00F12F8B">
        <w:tc>
          <w:tcPr>
            <w:tcW w:w="1116" w:type="dxa"/>
            <w:gridSpan w:val="2"/>
            <w:vAlign w:val="center"/>
          </w:tcPr>
          <w:p w14:paraId="57EDD9A4"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Gamma</w:t>
            </w:r>
          </w:p>
        </w:tc>
        <w:tc>
          <w:tcPr>
            <w:tcW w:w="2113" w:type="dxa"/>
            <w:gridSpan w:val="2"/>
            <w:vAlign w:val="center"/>
          </w:tcPr>
          <w:p w14:paraId="5AC35B24"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Créatinine</w:t>
            </w:r>
          </w:p>
        </w:tc>
        <w:tc>
          <w:tcPr>
            <w:tcW w:w="3475" w:type="dxa"/>
            <w:gridSpan w:val="3"/>
            <w:vAlign w:val="center"/>
          </w:tcPr>
          <w:p w14:paraId="138C69DE"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Plasma</w:t>
            </w:r>
          </w:p>
        </w:tc>
        <w:tc>
          <w:tcPr>
            <w:tcW w:w="3087" w:type="dxa"/>
            <w:gridSpan w:val="2"/>
            <w:vAlign w:val="center"/>
          </w:tcPr>
          <w:p w14:paraId="0CC631CF" w14:textId="5EC3B5B9" w:rsidR="00DA1183" w:rsidRPr="0044142A" w:rsidRDefault="002F1ADD"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 xml:space="preserve">« NOMAUTOMATE » </w:t>
            </w:r>
            <w:r w:rsidR="00DA1183" w:rsidRPr="0044142A">
              <w:rPr>
                <w:rFonts w:asciiTheme="minorHAnsi" w:hAnsiTheme="minorHAnsi" w:cstheme="minorHAnsi"/>
                <w:color w:val="auto"/>
                <w:sz w:val="18"/>
                <w:szCs w:val="18"/>
              </w:rPr>
              <w:t>- Méthode enzymatique</w:t>
            </w:r>
          </w:p>
        </w:tc>
        <w:tc>
          <w:tcPr>
            <w:tcW w:w="2497" w:type="dxa"/>
            <w:gridSpan w:val="2"/>
            <w:vAlign w:val="center"/>
          </w:tcPr>
          <w:p w14:paraId="2A71829B"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 xml:space="preserve">Fiche technique fournisseur Réf. </w:t>
            </w:r>
            <w:r>
              <w:rPr>
                <w:rFonts w:asciiTheme="minorHAnsi" w:hAnsiTheme="minorHAnsi" w:cstheme="minorHAnsi"/>
                <w:color w:val="auto"/>
                <w:sz w:val="18"/>
                <w:szCs w:val="18"/>
              </w:rPr>
              <w:t>bbbb</w:t>
            </w:r>
          </w:p>
        </w:tc>
        <w:tc>
          <w:tcPr>
            <w:tcW w:w="2204" w:type="dxa"/>
            <w:gridSpan w:val="2"/>
            <w:vAlign w:val="center"/>
          </w:tcPr>
          <w:p w14:paraId="5FAC34D2" w14:textId="77777777" w:rsidR="00DA1183" w:rsidRPr="002C396C" w:rsidRDefault="00DA1183" w:rsidP="00F12F8B">
            <w:pPr>
              <w:jc w:val="center"/>
              <w:rPr>
                <w:rFonts w:asciiTheme="minorHAnsi" w:hAnsiTheme="minorHAnsi" w:cstheme="minorHAnsi"/>
                <w:i/>
                <w:iCs/>
                <w:color w:val="auto"/>
                <w:sz w:val="18"/>
                <w:szCs w:val="18"/>
              </w:rPr>
            </w:pPr>
          </w:p>
        </w:tc>
      </w:tr>
      <w:tr w:rsidR="00DA1183" w:rsidRPr="005D4136" w14:paraId="5E4CD590" w14:textId="77777777" w:rsidTr="00F12F8B">
        <w:tc>
          <w:tcPr>
            <w:tcW w:w="1116" w:type="dxa"/>
            <w:gridSpan w:val="2"/>
            <w:vAlign w:val="center"/>
          </w:tcPr>
          <w:p w14:paraId="1D3227AB"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Gamma</w:t>
            </w:r>
          </w:p>
        </w:tc>
        <w:tc>
          <w:tcPr>
            <w:tcW w:w="2113" w:type="dxa"/>
            <w:gridSpan w:val="2"/>
            <w:vAlign w:val="center"/>
          </w:tcPr>
          <w:p w14:paraId="28288DE2"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CRP</w:t>
            </w:r>
          </w:p>
        </w:tc>
        <w:tc>
          <w:tcPr>
            <w:tcW w:w="3475" w:type="dxa"/>
            <w:gridSpan w:val="3"/>
            <w:vAlign w:val="center"/>
          </w:tcPr>
          <w:p w14:paraId="36D7EADF"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Plasma</w:t>
            </w:r>
          </w:p>
        </w:tc>
        <w:tc>
          <w:tcPr>
            <w:tcW w:w="3087" w:type="dxa"/>
            <w:gridSpan w:val="2"/>
            <w:vAlign w:val="center"/>
          </w:tcPr>
          <w:p w14:paraId="145A49B3" w14:textId="0A68AFF8" w:rsidR="00DA1183" w:rsidRPr="0044142A" w:rsidRDefault="002F1ADD"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 xml:space="preserve">« NOMAUTOMATE » </w:t>
            </w:r>
            <w:r w:rsidR="00DA1183" w:rsidRPr="0044142A">
              <w:rPr>
                <w:rFonts w:asciiTheme="minorHAnsi" w:hAnsiTheme="minorHAnsi" w:cstheme="minorHAnsi"/>
                <w:color w:val="auto"/>
                <w:sz w:val="18"/>
                <w:szCs w:val="18"/>
              </w:rPr>
              <w:t>- Turbidimétrie</w:t>
            </w:r>
          </w:p>
        </w:tc>
        <w:tc>
          <w:tcPr>
            <w:tcW w:w="2497" w:type="dxa"/>
            <w:gridSpan w:val="2"/>
            <w:vAlign w:val="center"/>
          </w:tcPr>
          <w:p w14:paraId="66CA25F3"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 xml:space="preserve">Fiche technique fournisseur Réf. </w:t>
            </w:r>
            <w:r>
              <w:rPr>
                <w:rFonts w:asciiTheme="minorHAnsi" w:hAnsiTheme="minorHAnsi" w:cstheme="minorHAnsi"/>
                <w:color w:val="auto"/>
                <w:sz w:val="18"/>
                <w:szCs w:val="18"/>
              </w:rPr>
              <w:t>cccc</w:t>
            </w:r>
          </w:p>
        </w:tc>
        <w:tc>
          <w:tcPr>
            <w:tcW w:w="2204" w:type="dxa"/>
            <w:gridSpan w:val="2"/>
            <w:vAlign w:val="center"/>
          </w:tcPr>
          <w:p w14:paraId="741ED7E1" w14:textId="77777777" w:rsidR="00DA1183" w:rsidRPr="002C396C" w:rsidRDefault="00DA1183" w:rsidP="00F12F8B">
            <w:pPr>
              <w:jc w:val="center"/>
              <w:rPr>
                <w:rFonts w:asciiTheme="minorHAnsi" w:hAnsiTheme="minorHAnsi" w:cstheme="minorHAnsi"/>
                <w:i/>
                <w:iCs/>
                <w:color w:val="auto"/>
                <w:sz w:val="18"/>
                <w:szCs w:val="18"/>
              </w:rPr>
            </w:pPr>
          </w:p>
        </w:tc>
      </w:tr>
      <w:tr w:rsidR="00DA1183" w:rsidRPr="005D4136" w14:paraId="1623FECC" w14:textId="77777777" w:rsidTr="00F12F8B">
        <w:tc>
          <w:tcPr>
            <w:tcW w:w="1116" w:type="dxa"/>
            <w:gridSpan w:val="2"/>
            <w:vAlign w:val="center"/>
          </w:tcPr>
          <w:p w14:paraId="44A9D4D9"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Gamma</w:t>
            </w:r>
          </w:p>
        </w:tc>
        <w:tc>
          <w:tcPr>
            <w:tcW w:w="2113" w:type="dxa"/>
            <w:gridSpan w:val="2"/>
            <w:vAlign w:val="center"/>
          </w:tcPr>
          <w:p w14:paraId="42575303"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D-Dimères</w:t>
            </w:r>
          </w:p>
        </w:tc>
        <w:tc>
          <w:tcPr>
            <w:tcW w:w="3475" w:type="dxa"/>
            <w:gridSpan w:val="3"/>
            <w:vAlign w:val="center"/>
          </w:tcPr>
          <w:p w14:paraId="2B186D30"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Plasma</w:t>
            </w:r>
          </w:p>
        </w:tc>
        <w:tc>
          <w:tcPr>
            <w:tcW w:w="3087" w:type="dxa"/>
            <w:gridSpan w:val="2"/>
            <w:vAlign w:val="center"/>
          </w:tcPr>
          <w:p w14:paraId="63218EC5" w14:textId="3311AEB7" w:rsidR="00DA1183" w:rsidRPr="0044142A" w:rsidRDefault="002F1ADD"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 xml:space="preserve">« NOMAUTOMATE » </w:t>
            </w:r>
            <w:r w:rsidR="00DA1183" w:rsidRPr="0044142A">
              <w:rPr>
                <w:rFonts w:asciiTheme="minorHAnsi" w:hAnsiTheme="minorHAnsi" w:cstheme="minorHAnsi"/>
                <w:color w:val="auto"/>
                <w:sz w:val="18"/>
                <w:szCs w:val="18"/>
              </w:rPr>
              <w:t>- Turbidimétrie</w:t>
            </w:r>
          </w:p>
        </w:tc>
        <w:tc>
          <w:tcPr>
            <w:tcW w:w="2497" w:type="dxa"/>
            <w:gridSpan w:val="2"/>
            <w:vAlign w:val="center"/>
          </w:tcPr>
          <w:p w14:paraId="196F0E96"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 xml:space="preserve">Fiche technique fournisseur Réf. </w:t>
            </w:r>
            <w:r>
              <w:rPr>
                <w:rFonts w:asciiTheme="minorHAnsi" w:hAnsiTheme="minorHAnsi" w:cstheme="minorHAnsi"/>
                <w:color w:val="auto"/>
                <w:sz w:val="18"/>
                <w:szCs w:val="18"/>
              </w:rPr>
              <w:t>iiii</w:t>
            </w:r>
          </w:p>
        </w:tc>
        <w:tc>
          <w:tcPr>
            <w:tcW w:w="2204" w:type="dxa"/>
            <w:gridSpan w:val="2"/>
            <w:vAlign w:val="center"/>
          </w:tcPr>
          <w:p w14:paraId="548F3D00" w14:textId="77777777" w:rsidR="00DA1183" w:rsidRPr="002C396C" w:rsidRDefault="00DA1183" w:rsidP="00F12F8B">
            <w:pPr>
              <w:jc w:val="center"/>
              <w:rPr>
                <w:rFonts w:asciiTheme="minorHAnsi" w:hAnsiTheme="minorHAnsi" w:cstheme="minorHAnsi"/>
                <w:i/>
                <w:iCs/>
                <w:color w:val="auto"/>
                <w:sz w:val="18"/>
                <w:szCs w:val="18"/>
              </w:rPr>
            </w:pPr>
            <w:r>
              <w:rPr>
                <w:rFonts w:asciiTheme="minorHAnsi" w:hAnsiTheme="minorHAnsi" w:cstheme="minorHAnsi"/>
                <w:i/>
                <w:iCs/>
                <w:color w:val="auto"/>
                <w:sz w:val="18"/>
                <w:szCs w:val="18"/>
              </w:rPr>
              <w:t>Cadre : examen de première intention en vue de l’orientation des patients suspects de MTEV</w:t>
            </w:r>
          </w:p>
        </w:tc>
      </w:tr>
      <w:tr w:rsidR="00DA1183" w:rsidRPr="005D4136" w14:paraId="53971F90" w14:textId="77777777" w:rsidTr="00F12F8B">
        <w:trPr>
          <w:trHeight w:val="395"/>
        </w:trPr>
        <w:tc>
          <w:tcPr>
            <w:tcW w:w="1116" w:type="dxa"/>
            <w:gridSpan w:val="2"/>
            <w:vAlign w:val="center"/>
          </w:tcPr>
          <w:p w14:paraId="7DF28AC2"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Gamma</w:t>
            </w:r>
          </w:p>
        </w:tc>
        <w:tc>
          <w:tcPr>
            <w:tcW w:w="2113" w:type="dxa"/>
            <w:gridSpan w:val="2"/>
            <w:vAlign w:val="center"/>
          </w:tcPr>
          <w:p w14:paraId="5CC22C96"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Gaz du sang</w:t>
            </w:r>
            <w:r>
              <w:rPr>
                <w:rFonts w:asciiTheme="minorHAnsi" w:hAnsiTheme="minorHAnsi" w:cstheme="minorHAnsi"/>
                <w:color w:val="auto"/>
                <w:sz w:val="18"/>
                <w:szCs w:val="18"/>
              </w:rPr>
              <w:t xml:space="preserve"> </w:t>
            </w:r>
            <w:r w:rsidRPr="00B544A1">
              <w:rPr>
                <w:rFonts w:asciiTheme="minorHAnsi" w:hAnsiTheme="minorHAnsi" w:cstheme="minorHAnsi"/>
                <w:color w:val="auto"/>
                <w:sz w:val="18"/>
                <w:szCs w:val="18"/>
              </w:rPr>
              <w:t>: pH, pO2, pCO2, SaO2, bicarbonates</w:t>
            </w:r>
          </w:p>
        </w:tc>
        <w:tc>
          <w:tcPr>
            <w:tcW w:w="3475" w:type="dxa"/>
            <w:gridSpan w:val="3"/>
            <w:vAlign w:val="center"/>
          </w:tcPr>
          <w:p w14:paraId="203556ED"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Sang total hépariné</w:t>
            </w:r>
          </w:p>
        </w:tc>
        <w:tc>
          <w:tcPr>
            <w:tcW w:w="3087" w:type="dxa"/>
            <w:gridSpan w:val="2"/>
            <w:vAlign w:val="center"/>
          </w:tcPr>
          <w:p w14:paraId="3954932C" w14:textId="34891586" w:rsidR="00DA1183" w:rsidRPr="0044142A" w:rsidRDefault="002F1ADD"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 xml:space="preserve">« NOMAUTOMATE » </w:t>
            </w:r>
            <w:r w:rsidR="00DA1183">
              <w:rPr>
                <w:rFonts w:asciiTheme="minorHAnsi" w:hAnsiTheme="minorHAnsi" w:cstheme="minorHAnsi"/>
                <w:color w:val="auto"/>
                <w:sz w:val="18"/>
                <w:szCs w:val="18"/>
              </w:rPr>
              <w:t>- Electrochimie</w:t>
            </w:r>
          </w:p>
        </w:tc>
        <w:tc>
          <w:tcPr>
            <w:tcW w:w="2497" w:type="dxa"/>
            <w:gridSpan w:val="2"/>
            <w:vAlign w:val="center"/>
          </w:tcPr>
          <w:p w14:paraId="7C9EC6FD"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M-ANA-BCM100</w:t>
            </w:r>
          </w:p>
        </w:tc>
        <w:tc>
          <w:tcPr>
            <w:tcW w:w="2204" w:type="dxa"/>
            <w:gridSpan w:val="2"/>
            <w:vAlign w:val="center"/>
          </w:tcPr>
          <w:p w14:paraId="7244C71A" w14:textId="77777777" w:rsidR="00DA1183" w:rsidRPr="002C396C" w:rsidRDefault="00DA1183" w:rsidP="00F12F8B">
            <w:pPr>
              <w:jc w:val="center"/>
              <w:rPr>
                <w:rFonts w:asciiTheme="minorHAnsi" w:hAnsiTheme="minorHAnsi" w:cstheme="minorHAnsi"/>
                <w:i/>
                <w:iCs/>
                <w:color w:val="auto"/>
                <w:sz w:val="18"/>
                <w:szCs w:val="18"/>
              </w:rPr>
            </w:pPr>
          </w:p>
        </w:tc>
      </w:tr>
      <w:tr w:rsidR="00DA1183" w:rsidRPr="005D4136" w14:paraId="699ADE02" w14:textId="77777777" w:rsidTr="00F12F8B">
        <w:trPr>
          <w:trHeight w:val="465"/>
        </w:trPr>
        <w:tc>
          <w:tcPr>
            <w:tcW w:w="14492" w:type="dxa"/>
            <w:gridSpan w:val="13"/>
            <w:shd w:val="clear" w:color="auto" w:fill="D9D9D9" w:themeFill="background1" w:themeFillShade="D9"/>
            <w:vAlign w:val="center"/>
          </w:tcPr>
          <w:p w14:paraId="67A2BF89" w14:textId="77777777" w:rsidR="00DA1183" w:rsidRPr="0044142A" w:rsidRDefault="00DA1183" w:rsidP="00F12F8B">
            <w:pPr>
              <w:jc w:val="center"/>
              <w:rPr>
                <w:rFonts w:asciiTheme="minorHAnsi" w:hAnsiTheme="minorHAnsi" w:cstheme="minorHAnsi"/>
                <w:color w:val="auto"/>
                <w:sz w:val="18"/>
                <w:szCs w:val="18"/>
              </w:rPr>
            </w:pPr>
            <w:r w:rsidRPr="009D2ED7">
              <w:rPr>
                <w:rFonts w:asciiTheme="minorHAnsi" w:hAnsiTheme="minorHAnsi" w:cstheme="minorHAnsi"/>
                <w:b/>
                <w:color w:val="auto"/>
                <w:sz w:val="20"/>
                <w:szCs w:val="20"/>
              </w:rPr>
              <w:t>BM BB0</w:t>
            </w:r>
            <w:r>
              <w:rPr>
                <w:rFonts w:asciiTheme="minorHAnsi" w:hAnsiTheme="minorHAnsi" w:cstheme="minorHAnsi"/>
                <w:b/>
                <w:color w:val="auto"/>
                <w:sz w:val="20"/>
                <w:szCs w:val="20"/>
              </w:rPr>
              <w:t>4</w:t>
            </w:r>
            <w:r w:rsidRPr="009D2ED7">
              <w:rPr>
                <w:rFonts w:asciiTheme="minorHAnsi" w:hAnsiTheme="minorHAnsi" w:cstheme="minorHAnsi"/>
                <w:b/>
                <w:color w:val="auto"/>
                <w:sz w:val="20"/>
                <w:szCs w:val="20"/>
              </w:rPr>
              <w:t xml:space="preserve"> - BIOLOGIE MEDICALE / BIOCHIMIE / BIOCHIMIE GÉNÉRALE ET SPÉCIALISÉE</w:t>
            </w:r>
          </w:p>
        </w:tc>
      </w:tr>
      <w:tr w:rsidR="00DA1183" w:rsidRPr="005D4136" w14:paraId="6F8457FF" w14:textId="77777777" w:rsidTr="00F12F8B">
        <w:trPr>
          <w:trHeight w:val="412"/>
        </w:trPr>
        <w:tc>
          <w:tcPr>
            <w:tcW w:w="1116" w:type="dxa"/>
            <w:gridSpan w:val="2"/>
            <w:shd w:val="clear" w:color="auto" w:fill="D9D9D9" w:themeFill="background1" w:themeFillShade="D9"/>
            <w:vAlign w:val="center"/>
          </w:tcPr>
          <w:p w14:paraId="7543DA80"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Site</w:t>
            </w:r>
          </w:p>
        </w:tc>
        <w:tc>
          <w:tcPr>
            <w:tcW w:w="2113" w:type="dxa"/>
            <w:gridSpan w:val="2"/>
            <w:shd w:val="clear" w:color="auto" w:fill="D9D9D9" w:themeFill="background1" w:themeFillShade="D9"/>
            <w:vAlign w:val="center"/>
          </w:tcPr>
          <w:p w14:paraId="4722504B" w14:textId="77777777" w:rsidR="00DA1183"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b/>
                <w:color w:val="auto"/>
                <w:sz w:val="18"/>
                <w:szCs w:val="18"/>
              </w:rPr>
              <w:t>Examen / analyse</w:t>
            </w:r>
          </w:p>
        </w:tc>
        <w:tc>
          <w:tcPr>
            <w:tcW w:w="3475" w:type="dxa"/>
            <w:gridSpan w:val="3"/>
            <w:shd w:val="clear" w:color="auto" w:fill="D9D9D9" w:themeFill="background1" w:themeFillShade="D9"/>
            <w:vAlign w:val="center"/>
          </w:tcPr>
          <w:p w14:paraId="0A6F2763"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chantillon biologique / </w:t>
            </w:r>
            <w:r>
              <w:rPr>
                <w:rFonts w:asciiTheme="minorHAnsi" w:hAnsiTheme="minorHAnsi" w:cstheme="minorHAnsi"/>
                <w:b/>
                <w:color w:val="auto"/>
                <w:sz w:val="18"/>
                <w:szCs w:val="18"/>
              </w:rPr>
              <w:t xml:space="preserve">de la </w:t>
            </w:r>
            <w:r w:rsidRPr="005D4136">
              <w:rPr>
                <w:rFonts w:asciiTheme="minorHAnsi" w:hAnsiTheme="minorHAnsi" w:cstheme="minorHAnsi"/>
                <w:b/>
                <w:color w:val="auto"/>
                <w:sz w:val="18"/>
                <w:szCs w:val="18"/>
              </w:rPr>
              <w:t>région anatomique</w:t>
            </w:r>
          </w:p>
        </w:tc>
        <w:tc>
          <w:tcPr>
            <w:tcW w:w="3087" w:type="dxa"/>
            <w:gridSpan w:val="2"/>
            <w:shd w:val="clear" w:color="auto" w:fill="D9D9D9" w:themeFill="background1" w:themeFillShade="D9"/>
            <w:vAlign w:val="center"/>
          </w:tcPr>
          <w:p w14:paraId="6546C825"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Principe de la méthode</w:t>
            </w:r>
          </w:p>
        </w:tc>
        <w:tc>
          <w:tcPr>
            <w:tcW w:w="2800" w:type="dxa"/>
            <w:gridSpan w:val="3"/>
            <w:shd w:val="clear" w:color="auto" w:fill="D9D9D9" w:themeFill="background1" w:themeFillShade="D9"/>
            <w:vAlign w:val="center"/>
          </w:tcPr>
          <w:p w14:paraId="677922B5"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Référence de la méthode</w:t>
            </w:r>
          </w:p>
        </w:tc>
        <w:tc>
          <w:tcPr>
            <w:tcW w:w="1901" w:type="dxa"/>
            <w:shd w:val="clear" w:color="auto" w:fill="D9D9D9" w:themeFill="background1" w:themeFillShade="D9"/>
            <w:vAlign w:val="center"/>
          </w:tcPr>
          <w:p w14:paraId="2D356FD8" w14:textId="77777777" w:rsidR="00DA1183" w:rsidRPr="005D4136" w:rsidRDefault="00DA1183" w:rsidP="00F12F8B">
            <w:pPr>
              <w:jc w:val="center"/>
              <w:rPr>
                <w:rFonts w:asciiTheme="minorHAnsi" w:hAnsiTheme="minorHAnsi" w:cstheme="minorHAnsi"/>
                <w:b/>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volution </w:t>
            </w:r>
          </w:p>
          <w:p w14:paraId="76106F22" w14:textId="77777777" w:rsidR="00DA1183" w:rsidRPr="0001205B" w:rsidRDefault="00DA1183" w:rsidP="00F12F8B">
            <w:pPr>
              <w:jc w:val="center"/>
              <w:rPr>
                <w:rFonts w:asciiTheme="minorHAnsi" w:hAnsiTheme="minorHAnsi" w:cstheme="minorHAnsi"/>
                <w:b/>
                <w:bCs/>
                <w:color w:val="auto"/>
                <w:sz w:val="18"/>
                <w:szCs w:val="18"/>
              </w:rPr>
            </w:pPr>
            <w:r w:rsidRPr="005D4136">
              <w:rPr>
                <w:rFonts w:asciiTheme="minorHAnsi" w:hAnsiTheme="minorHAnsi" w:cstheme="minorHAnsi"/>
                <w:b/>
                <w:color w:val="auto"/>
                <w:sz w:val="18"/>
                <w:szCs w:val="18"/>
              </w:rPr>
              <w:t>(ajout, changement affectant les performances de la méthode, ...) et Remarque</w:t>
            </w:r>
          </w:p>
        </w:tc>
      </w:tr>
      <w:tr w:rsidR="00DA1183" w:rsidRPr="005D4136" w14:paraId="1BEE0980" w14:textId="77777777" w:rsidTr="00F12F8B">
        <w:trPr>
          <w:trHeight w:val="412"/>
        </w:trPr>
        <w:tc>
          <w:tcPr>
            <w:tcW w:w="1116" w:type="dxa"/>
            <w:gridSpan w:val="2"/>
            <w:vAlign w:val="center"/>
          </w:tcPr>
          <w:p w14:paraId="4330BA29"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Alpha</w:t>
            </w:r>
          </w:p>
        </w:tc>
        <w:tc>
          <w:tcPr>
            <w:tcW w:w="2113" w:type="dxa"/>
            <w:gridSpan w:val="2"/>
            <w:vAlign w:val="center"/>
          </w:tcPr>
          <w:p w14:paraId="3F629FB8"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CDT</w:t>
            </w:r>
          </w:p>
        </w:tc>
        <w:tc>
          <w:tcPr>
            <w:tcW w:w="3475" w:type="dxa"/>
            <w:gridSpan w:val="3"/>
            <w:vAlign w:val="center"/>
          </w:tcPr>
          <w:p w14:paraId="4596341B"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Sérum</w:t>
            </w:r>
          </w:p>
        </w:tc>
        <w:tc>
          <w:tcPr>
            <w:tcW w:w="3087" w:type="dxa"/>
            <w:gridSpan w:val="2"/>
            <w:vAlign w:val="center"/>
          </w:tcPr>
          <w:p w14:paraId="2E59B69E" w14:textId="5AA73D52"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 xml:space="preserve">Électrophorèse capillaire sur </w:t>
            </w:r>
            <w:r w:rsidR="005A6BA6">
              <w:rPr>
                <w:rFonts w:asciiTheme="minorHAnsi" w:hAnsiTheme="minorHAnsi" w:cstheme="minorHAnsi"/>
                <w:color w:val="auto"/>
                <w:sz w:val="18"/>
                <w:szCs w:val="18"/>
              </w:rPr>
              <w:t>« NOMAUTOMATE »</w:t>
            </w:r>
          </w:p>
        </w:tc>
        <w:tc>
          <w:tcPr>
            <w:tcW w:w="2800" w:type="dxa"/>
            <w:gridSpan w:val="3"/>
            <w:vAlign w:val="center"/>
          </w:tcPr>
          <w:p w14:paraId="42BF97D3" w14:textId="77777777" w:rsidR="00DA1183" w:rsidRDefault="00DA118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Fiche technique fournisseur</w:t>
            </w:r>
          </w:p>
          <w:p w14:paraId="4B305DFB"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R</w:t>
            </w:r>
            <w:r>
              <w:rPr>
                <w:rFonts w:asciiTheme="minorHAnsi" w:hAnsiTheme="minorHAnsi" w:cstheme="minorHAnsi"/>
                <w:color w:val="auto"/>
                <w:sz w:val="18"/>
                <w:szCs w:val="18"/>
              </w:rPr>
              <w:t>é</w:t>
            </w:r>
            <w:r w:rsidRPr="0044142A">
              <w:rPr>
                <w:rFonts w:asciiTheme="minorHAnsi" w:hAnsiTheme="minorHAnsi" w:cstheme="minorHAnsi"/>
                <w:color w:val="auto"/>
                <w:sz w:val="18"/>
                <w:szCs w:val="18"/>
              </w:rPr>
              <w:t xml:space="preserve">f. </w:t>
            </w:r>
            <w:r>
              <w:rPr>
                <w:rFonts w:asciiTheme="minorHAnsi" w:hAnsiTheme="minorHAnsi" w:cstheme="minorHAnsi"/>
                <w:color w:val="auto"/>
                <w:sz w:val="18"/>
                <w:szCs w:val="18"/>
              </w:rPr>
              <w:t>jjjj</w:t>
            </w:r>
          </w:p>
        </w:tc>
        <w:tc>
          <w:tcPr>
            <w:tcW w:w="1901" w:type="dxa"/>
            <w:vAlign w:val="center"/>
          </w:tcPr>
          <w:p w14:paraId="19924858" w14:textId="77777777" w:rsidR="00DA1183" w:rsidRPr="0001205B" w:rsidRDefault="00DA1183" w:rsidP="00F12F8B">
            <w:pPr>
              <w:jc w:val="center"/>
              <w:rPr>
                <w:rFonts w:asciiTheme="minorHAnsi" w:hAnsiTheme="minorHAnsi" w:cstheme="minorHAnsi"/>
                <w:b/>
                <w:bCs/>
                <w:color w:val="auto"/>
                <w:sz w:val="18"/>
                <w:szCs w:val="18"/>
              </w:rPr>
            </w:pPr>
          </w:p>
        </w:tc>
      </w:tr>
      <w:tr w:rsidR="00DA1183" w:rsidRPr="005D4136" w14:paraId="279AD061" w14:textId="77777777" w:rsidTr="00242230">
        <w:tc>
          <w:tcPr>
            <w:tcW w:w="1116" w:type="dxa"/>
            <w:gridSpan w:val="2"/>
            <w:vAlign w:val="center"/>
          </w:tcPr>
          <w:p w14:paraId="15EF2974" w14:textId="4C0DEB48" w:rsidR="00DA1183" w:rsidRPr="0044142A" w:rsidRDefault="005F3BFE" w:rsidP="00F12F8B">
            <w:pPr>
              <w:jc w:val="center"/>
              <w:rPr>
                <w:rFonts w:asciiTheme="minorHAnsi" w:hAnsiTheme="minorHAnsi" w:cstheme="minorHAnsi"/>
                <w:color w:val="auto"/>
                <w:sz w:val="18"/>
                <w:szCs w:val="18"/>
              </w:rPr>
            </w:pPr>
            <w:r>
              <w:rPr>
                <w:noProof/>
              </w:rPr>
              <w:lastRenderedPageBreak/>
              <mc:AlternateContent>
                <mc:Choice Requires="wps">
                  <w:drawing>
                    <wp:anchor distT="0" distB="0" distL="114300" distR="114300" simplePos="0" relativeHeight="251701250" behindDoc="0" locked="0" layoutInCell="1" allowOverlap="1" wp14:anchorId="75AF965C" wp14:editId="58AD7A94">
                      <wp:simplePos x="0" y="0"/>
                      <wp:positionH relativeFrom="margin">
                        <wp:posOffset>-243205</wp:posOffset>
                      </wp:positionH>
                      <wp:positionV relativeFrom="paragraph">
                        <wp:posOffset>-188595</wp:posOffset>
                      </wp:positionV>
                      <wp:extent cx="0" cy="5835650"/>
                      <wp:effectExtent l="0" t="0" r="38100" b="31750"/>
                      <wp:wrapNone/>
                      <wp:docPr id="902729786" name="Connecteur droit 6"/>
                      <wp:cNvGraphicFramePr/>
                      <a:graphic xmlns:a="http://schemas.openxmlformats.org/drawingml/2006/main">
                        <a:graphicData uri="http://schemas.microsoft.com/office/word/2010/wordprocessingShape">
                          <wps:wsp>
                            <wps:cNvCnPr/>
                            <wps:spPr>
                              <a:xfrm>
                                <a:off x="0" y="0"/>
                                <a:ext cx="0" cy="58356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C908E6" id="Connecteur droit 6" o:spid="_x0000_s1026" style="position:absolute;z-index:251701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15pt,-14.85pt" to="-19.15pt,4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" strokecolor="black [3213]">
                      <w10:wrap anchorx="margin"/>
                    </v:line>
                  </w:pict>
                </mc:Fallback>
              </mc:AlternateContent>
            </w:r>
            <w:r w:rsidR="00DA1183" w:rsidRPr="0044142A">
              <w:rPr>
                <w:rFonts w:asciiTheme="minorHAnsi" w:hAnsiTheme="minorHAnsi" w:cstheme="minorHAnsi"/>
                <w:color w:val="auto"/>
                <w:sz w:val="18"/>
                <w:szCs w:val="18"/>
              </w:rPr>
              <w:t>Alpha</w:t>
            </w:r>
          </w:p>
        </w:tc>
        <w:tc>
          <w:tcPr>
            <w:tcW w:w="2113" w:type="dxa"/>
            <w:gridSpan w:val="2"/>
            <w:vAlign w:val="center"/>
          </w:tcPr>
          <w:p w14:paraId="1315F23A"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Électrophorèse des protéines</w:t>
            </w:r>
            <w:r>
              <w:rPr>
                <w:rFonts w:asciiTheme="minorHAnsi" w:hAnsiTheme="minorHAnsi" w:cstheme="minorHAnsi"/>
                <w:color w:val="auto"/>
                <w:sz w:val="18"/>
                <w:szCs w:val="18"/>
              </w:rPr>
              <w:t xml:space="preserve"> sériques</w:t>
            </w:r>
          </w:p>
        </w:tc>
        <w:tc>
          <w:tcPr>
            <w:tcW w:w="3475" w:type="dxa"/>
            <w:gridSpan w:val="3"/>
            <w:vAlign w:val="center"/>
          </w:tcPr>
          <w:p w14:paraId="4BFA5F8E"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Sérum</w:t>
            </w:r>
          </w:p>
        </w:tc>
        <w:tc>
          <w:tcPr>
            <w:tcW w:w="3087" w:type="dxa"/>
            <w:gridSpan w:val="2"/>
            <w:vAlign w:val="center"/>
          </w:tcPr>
          <w:p w14:paraId="5F30A52C" w14:textId="3C7CA04A"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 xml:space="preserve">Électrophorèse capillaire sur </w:t>
            </w:r>
            <w:r w:rsidR="005A6BA6">
              <w:rPr>
                <w:rFonts w:asciiTheme="minorHAnsi" w:hAnsiTheme="minorHAnsi" w:cstheme="minorHAnsi"/>
                <w:color w:val="auto"/>
                <w:sz w:val="18"/>
                <w:szCs w:val="18"/>
              </w:rPr>
              <w:t>« NOMAUTOMATE »</w:t>
            </w:r>
          </w:p>
        </w:tc>
        <w:tc>
          <w:tcPr>
            <w:tcW w:w="2800" w:type="dxa"/>
            <w:gridSpan w:val="3"/>
            <w:vAlign w:val="center"/>
          </w:tcPr>
          <w:p w14:paraId="683D79F9" w14:textId="77777777" w:rsidR="00DA1183" w:rsidRDefault="00DA118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Fiche technique fournisseur</w:t>
            </w:r>
          </w:p>
          <w:p w14:paraId="197D425D"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R</w:t>
            </w:r>
            <w:r>
              <w:rPr>
                <w:rFonts w:asciiTheme="minorHAnsi" w:hAnsiTheme="minorHAnsi" w:cstheme="minorHAnsi"/>
                <w:color w:val="auto"/>
                <w:sz w:val="18"/>
                <w:szCs w:val="18"/>
              </w:rPr>
              <w:t>é</w:t>
            </w:r>
            <w:r w:rsidRPr="0044142A">
              <w:rPr>
                <w:rFonts w:asciiTheme="minorHAnsi" w:hAnsiTheme="minorHAnsi" w:cstheme="minorHAnsi"/>
                <w:color w:val="auto"/>
                <w:sz w:val="18"/>
                <w:szCs w:val="18"/>
              </w:rPr>
              <w:t xml:space="preserve">f. </w:t>
            </w:r>
            <w:r>
              <w:rPr>
                <w:rFonts w:asciiTheme="minorHAnsi" w:hAnsiTheme="minorHAnsi" w:cstheme="minorHAnsi"/>
                <w:color w:val="auto"/>
                <w:sz w:val="18"/>
                <w:szCs w:val="18"/>
              </w:rPr>
              <w:t>kkkk</w:t>
            </w:r>
          </w:p>
        </w:tc>
        <w:tc>
          <w:tcPr>
            <w:tcW w:w="1901" w:type="dxa"/>
            <w:vAlign w:val="center"/>
          </w:tcPr>
          <w:p w14:paraId="7567BBC1" w14:textId="77777777" w:rsidR="00DA1183" w:rsidRPr="008679CA" w:rsidRDefault="00DA1183" w:rsidP="00F12F8B">
            <w:pPr>
              <w:jc w:val="center"/>
              <w:rPr>
                <w:rFonts w:asciiTheme="minorHAnsi" w:hAnsiTheme="minorHAnsi" w:cstheme="minorHAnsi"/>
                <w:b/>
                <w:bCs/>
                <w:color w:val="auto"/>
                <w:sz w:val="18"/>
                <w:szCs w:val="18"/>
              </w:rPr>
            </w:pPr>
            <w:r w:rsidRPr="008679CA">
              <w:rPr>
                <w:rFonts w:asciiTheme="minorHAnsi" w:hAnsiTheme="minorHAnsi" w:cstheme="minorHAnsi"/>
                <w:b/>
                <w:bCs/>
                <w:color w:val="auto"/>
                <w:sz w:val="18"/>
                <w:szCs w:val="18"/>
              </w:rPr>
              <w:t>Ajout</w:t>
            </w:r>
          </w:p>
        </w:tc>
      </w:tr>
      <w:tr w:rsidR="00DA1183" w:rsidRPr="005D4136" w14:paraId="149F084F" w14:textId="77777777" w:rsidTr="00F12F8B">
        <w:trPr>
          <w:trHeight w:val="465"/>
        </w:trPr>
        <w:tc>
          <w:tcPr>
            <w:tcW w:w="14492" w:type="dxa"/>
            <w:gridSpan w:val="13"/>
            <w:shd w:val="clear" w:color="auto" w:fill="D9D9D9" w:themeFill="background1" w:themeFillShade="D9"/>
            <w:vAlign w:val="center"/>
          </w:tcPr>
          <w:p w14:paraId="7938D70D" w14:textId="77777777" w:rsidR="00DA1183" w:rsidRPr="0044142A" w:rsidRDefault="00DA1183" w:rsidP="00F12F8B">
            <w:pPr>
              <w:jc w:val="center"/>
              <w:rPr>
                <w:rFonts w:asciiTheme="minorHAnsi" w:hAnsiTheme="minorHAnsi" w:cstheme="minorHAnsi"/>
                <w:b/>
                <w:color w:val="auto"/>
                <w:sz w:val="18"/>
                <w:szCs w:val="18"/>
              </w:rPr>
            </w:pPr>
            <w:r w:rsidRPr="009D2ED7">
              <w:rPr>
                <w:rFonts w:asciiTheme="minorHAnsi" w:hAnsiTheme="minorHAnsi" w:cstheme="minorHAnsi"/>
                <w:b/>
                <w:color w:val="auto"/>
                <w:sz w:val="20"/>
                <w:szCs w:val="20"/>
              </w:rPr>
              <w:t>BM BB0</w:t>
            </w:r>
            <w:r>
              <w:rPr>
                <w:rFonts w:asciiTheme="minorHAnsi" w:hAnsiTheme="minorHAnsi" w:cstheme="minorHAnsi"/>
                <w:b/>
                <w:color w:val="auto"/>
                <w:sz w:val="20"/>
                <w:szCs w:val="20"/>
              </w:rPr>
              <w:t>6</w:t>
            </w:r>
            <w:r w:rsidRPr="009D2ED7">
              <w:rPr>
                <w:rFonts w:asciiTheme="minorHAnsi" w:hAnsiTheme="minorHAnsi" w:cstheme="minorHAnsi"/>
                <w:b/>
                <w:color w:val="auto"/>
                <w:sz w:val="20"/>
                <w:szCs w:val="20"/>
              </w:rPr>
              <w:t xml:space="preserve"> - BIOLOGIE MEDICALE / BIOCHIMIE / BIOCHIMIE GÉNÉRALE ET SPÉCIALISÉE</w:t>
            </w:r>
          </w:p>
        </w:tc>
      </w:tr>
      <w:tr w:rsidR="00DA1183" w:rsidRPr="005D4136" w14:paraId="62F28FE2" w14:textId="77777777" w:rsidTr="00F12F8B">
        <w:tc>
          <w:tcPr>
            <w:tcW w:w="786" w:type="dxa"/>
            <w:shd w:val="clear" w:color="auto" w:fill="D9D9D9" w:themeFill="background1" w:themeFillShade="D9"/>
            <w:vAlign w:val="center"/>
          </w:tcPr>
          <w:p w14:paraId="340E7878"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Site</w:t>
            </w:r>
          </w:p>
        </w:tc>
        <w:tc>
          <w:tcPr>
            <w:tcW w:w="1421" w:type="dxa"/>
            <w:gridSpan w:val="2"/>
            <w:shd w:val="clear" w:color="auto" w:fill="D9D9D9" w:themeFill="background1" w:themeFillShade="D9"/>
            <w:vAlign w:val="center"/>
          </w:tcPr>
          <w:p w14:paraId="2A306F28" w14:textId="77777777" w:rsidR="00DA1183" w:rsidRPr="005D4136" w:rsidRDefault="00DA1183" w:rsidP="00F12F8B">
            <w:pPr>
              <w:jc w:val="center"/>
              <w:rPr>
                <w:rFonts w:asciiTheme="minorHAnsi" w:hAnsiTheme="minorHAnsi" w:cstheme="minorHAnsi"/>
                <w:b/>
                <w:color w:val="auto"/>
                <w:sz w:val="18"/>
                <w:szCs w:val="18"/>
              </w:rPr>
            </w:pPr>
            <w:r>
              <w:rPr>
                <w:rFonts w:asciiTheme="minorHAnsi" w:hAnsiTheme="minorHAnsi" w:cstheme="minorHAnsi"/>
                <w:b/>
                <w:color w:val="auto"/>
                <w:sz w:val="18"/>
                <w:szCs w:val="18"/>
              </w:rPr>
              <w:t>Site EBMD</w:t>
            </w:r>
          </w:p>
        </w:tc>
        <w:tc>
          <w:tcPr>
            <w:tcW w:w="1567" w:type="dxa"/>
            <w:gridSpan w:val="2"/>
            <w:shd w:val="clear" w:color="auto" w:fill="D9D9D9" w:themeFill="background1" w:themeFillShade="D9"/>
            <w:vAlign w:val="center"/>
          </w:tcPr>
          <w:p w14:paraId="1F252A06" w14:textId="77777777" w:rsidR="00DA1183" w:rsidRPr="00DA5B3E" w:rsidRDefault="00DA1183" w:rsidP="00F12F8B">
            <w:pPr>
              <w:jc w:val="center"/>
              <w:rPr>
                <w:rFonts w:asciiTheme="minorHAnsi" w:hAnsiTheme="minorHAnsi" w:cstheme="minorHAnsi"/>
                <w:b/>
                <w:color w:val="auto"/>
                <w:sz w:val="18"/>
                <w:szCs w:val="18"/>
              </w:rPr>
            </w:pPr>
            <w:r w:rsidRPr="005D4136">
              <w:rPr>
                <w:rFonts w:asciiTheme="minorHAnsi" w:hAnsiTheme="minorHAnsi" w:cstheme="minorHAnsi"/>
                <w:b/>
                <w:color w:val="auto"/>
                <w:sz w:val="18"/>
                <w:szCs w:val="18"/>
              </w:rPr>
              <w:t>Lieu de réalisation des opérations</w:t>
            </w:r>
          </w:p>
        </w:tc>
        <w:tc>
          <w:tcPr>
            <w:tcW w:w="1927" w:type="dxa"/>
            <w:shd w:val="clear" w:color="auto" w:fill="D9D9D9" w:themeFill="background1" w:themeFillShade="D9"/>
            <w:vAlign w:val="center"/>
          </w:tcPr>
          <w:p w14:paraId="6FC9EF82"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b/>
                <w:color w:val="auto"/>
                <w:sz w:val="18"/>
                <w:szCs w:val="18"/>
              </w:rPr>
              <w:t>Examen / analyse</w:t>
            </w:r>
          </w:p>
        </w:tc>
        <w:tc>
          <w:tcPr>
            <w:tcW w:w="2008" w:type="dxa"/>
            <w:gridSpan w:val="2"/>
            <w:shd w:val="clear" w:color="auto" w:fill="D9D9D9" w:themeFill="background1" w:themeFillShade="D9"/>
            <w:vAlign w:val="center"/>
          </w:tcPr>
          <w:p w14:paraId="30F64B6F"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b/>
                <w:color w:val="auto"/>
                <w:sz w:val="18"/>
                <w:szCs w:val="18"/>
              </w:rPr>
              <w:t>Nature de l’échantillon biologique / de la région anatomique</w:t>
            </w:r>
          </w:p>
        </w:tc>
        <w:tc>
          <w:tcPr>
            <w:tcW w:w="2517" w:type="dxa"/>
            <w:gridSpan w:val="2"/>
            <w:shd w:val="clear" w:color="auto" w:fill="D9D9D9" w:themeFill="background1" w:themeFillShade="D9"/>
            <w:vAlign w:val="center"/>
          </w:tcPr>
          <w:p w14:paraId="73B8A8E1"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b/>
                <w:color w:val="auto"/>
                <w:sz w:val="18"/>
                <w:szCs w:val="18"/>
              </w:rPr>
              <w:t>Principe de la méthode</w:t>
            </w:r>
          </w:p>
        </w:tc>
        <w:tc>
          <w:tcPr>
            <w:tcW w:w="2365" w:type="dxa"/>
            <w:gridSpan w:val="2"/>
            <w:shd w:val="clear" w:color="auto" w:fill="D9D9D9" w:themeFill="background1" w:themeFillShade="D9"/>
            <w:vAlign w:val="center"/>
          </w:tcPr>
          <w:p w14:paraId="0E33AB7D"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b/>
                <w:color w:val="auto"/>
                <w:sz w:val="18"/>
                <w:szCs w:val="18"/>
              </w:rPr>
              <w:t>Référence de la méthode</w:t>
            </w:r>
          </w:p>
        </w:tc>
        <w:tc>
          <w:tcPr>
            <w:tcW w:w="1901" w:type="dxa"/>
            <w:shd w:val="clear" w:color="auto" w:fill="D9D9D9" w:themeFill="background1" w:themeFillShade="D9"/>
            <w:vAlign w:val="center"/>
          </w:tcPr>
          <w:p w14:paraId="6F4695AD" w14:textId="77777777" w:rsidR="00DA1183" w:rsidRPr="0044142A" w:rsidRDefault="00DA1183" w:rsidP="00F12F8B">
            <w:pPr>
              <w:jc w:val="center"/>
              <w:rPr>
                <w:rFonts w:asciiTheme="minorHAnsi" w:hAnsiTheme="minorHAnsi" w:cstheme="minorHAnsi"/>
                <w:b/>
                <w:color w:val="auto"/>
                <w:sz w:val="18"/>
                <w:szCs w:val="18"/>
              </w:rPr>
            </w:pPr>
            <w:r w:rsidRPr="0044142A">
              <w:rPr>
                <w:rFonts w:asciiTheme="minorHAnsi" w:hAnsiTheme="minorHAnsi" w:cstheme="minorHAnsi"/>
                <w:b/>
                <w:color w:val="auto"/>
                <w:sz w:val="18"/>
                <w:szCs w:val="18"/>
              </w:rPr>
              <w:t>Nature de l’évolution</w:t>
            </w:r>
          </w:p>
          <w:p w14:paraId="01E901B1"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b/>
                <w:color w:val="auto"/>
                <w:sz w:val="18"/>
                <w:szCs w:val="18"/>
              </w:rPr>
              <w:t>(ajout, changement affectant les performances de la méthode, ...) et Remarque</w:t>
            </w:r>
          </w:p>
        </w:tc>
      </w:tr>
      <w:tr w:rsidR="00DA1183" w:rsidRPr="005D4136" w14:paraId="07B3FFA7" w14:textId="77777777" w:rsidTr="00F12F8B">
        <w:tc>
          <w:tcPr>
            <w:tcW w:w="786" w:type="dxa"/>
            <w:vAlign w:val="center"/>
          </w:tcPr>
          <w:p w14:paraId="0E86ADDE" w14:textId="0CA5B498"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Beta</w:t>
            </w:r>
          </w:p>
        </w:tc>
        <w:tc>
          <w:tcPr>
            <w:tcW w:w="1421" w:type="dxa"/>
            <w:gridSpan w:val="2"/>
            <w:vAlign w:val="center"/>
          </w:tcPr>
          <w:p w14:paraId="5FC8E32E"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Beta</w:t>
            </w:r>
          </w:p>
        </w:tc>
        <w:tc>
          <w:tcPr>
            <w:tcW w:w="1567" w:type="dxa"/>
            <w:gridSpan w:val="2"/>
            <w:vAlign w:val="center"/>
          </w:tcPr>
          <w:p w14:paraId="38C04B21"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Service accueil urgences (SAU)</w:t>
            </w:r>
          </w:p>
        </w:tc>
        <w:tc>
          <w:tcPr>
            <w:tcW w:w="1927" w:type="dxa"/>
            <w:vAlign w:val="center"/>
          </w:tcPr>
          <w:p w14:paraId="440F0EA6"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Gaz du sang</w:t>
            </w:r>
            <w:r>
              <w:rPr>
                <w:rFonts w:asciiTheme="minorHAnsi" w:hAnsiTheme="minorHAnsi" w:cstheme="minorHAnsi"/>
                <w:color w:val="auto"/>
                <w:sz w:val="18"/>
                <w:szCs w:val="18"/>
              </w:rPr>
              <w:t xml:space="preserve"> </w:t>
            </w:r>
            <w:r w:rsidRPr="00B544A1">
              <w:rPr>
                <w:rFonts w:asciiTheme="minorHAnsi" w:hAnsiTheme="minorHAnsi" w:cstheme="minorHAnsi"/>
                <w:color w:val="auto"/>
                <w:sz w:val="18"/>
                <w:szCs w:val="18"/>
              </w:rPr>
              <w:t>: pH, pO2, pCO2, SaO2, bicarbonates</w:t>
            </w:r>
          </w:p>
        </w:tc>
        <w:tc>
          <w:tcPr>
            <w:tcW w:w="2008" w:type="dxa"/>
            <w:gridSpan w:val="2"/>
            <w:vAlign w:val="center"/>
          </w:tcPr>
          <w:p w14:paraId="10B1D218"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Sang total hépariné</w:t>
            </w:r>
          </w:p>
        </w:tc>
        <w:tc>
          <w:tcPr>
            <w:tcW w:w="2517" w:type="dxa"/>
            <w:gridSpan w:val="2"/>
            <w:vAlign w:val="center"/>
          </w:tcPr>
          <w:p w14:paraId="10D5A9C1" w14:textId="7C00C01B" w:rsidR="00DA1183" w:rsidRPr="0044142A" w:rsidRDefault="005A6BA6"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 xml:space="preserve">« NOMAUTOMATE » </w:t>
            </w:r>
            <w:r w:rsidR="00DA1183">
              <w:rPr>
                <w:rFonts w:asciiTheme="minorHAnsi" w:hAnsiTheme="minorHAnsi" w:cstheme="minorHAnsi"/>
                <w:color w:val="auto"/>
                <w:sz w:val="18"/>
                <w:szCs w:val="18"/>
              </w:rPr>
              <w:t>- Electrochimie</w:t>
            </w:r>
            <w:r w:rsidR="00DA1183" w:rsidRPr="0044142A">
              <w:rPr>
                <w:rFonts w:asciiTheme="minorHAnsi" w:hAnsiTheme="minorHAnsi" w:cstheme="minorHAnsi"/>
                <w:color w:val="auto"/>
                <w:sz w:val="18"/>
                <w:szCs w:val="18"/>
              </w:rPr>
              <w:t xml:space="preserve"> </w:t>
            </w:r>
          </w:p>
        </w:tc>
        <w:tc>
          <w:tcPr>
            <w:tcW w:w="2365" w:type="dxa"/>
            <w:gridSpan w:val="2"/>
            <w:vAlign w:val="center"/>
          </w:tcPr>
          <w:p w14:paraId="6FDE0C14"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M-ANA-BCM100</w:t>
            </w:r>
          </w:p>
        </w:tc>
        <w:tc>
          <w:tcPr>
            <w:tcW w:w="1901" w:type="dxa"/>
            <w:vAlign w:val="center"/>
          </w:tcPr>
          <w:p w14:paraId="34825999" w14:textId="77777777" w:rsidR="00DA1183" w:rsidRPr="0044142A" w:rsidRDefault="00DA1183" w:rsidP="00F12F8B">
            <w:pPr>
              <w:jc w:val="center"/>
              <w:rPr>
                <w:rFonts w:asciiTheme="minorHAnsi" w:hAnsiTheme="minorHAnsi" w:cstheme="minorHAnsi"/>
                <w:color w:val="auto"/>
                <w:sz w:val="18"/>
                <w:szCs w:val="18"/>
              </w:rPr>
            </w:pPr>
          </w:p>
        </w:tc>
      </w:tr>
      <w:tr w:rsidR="00DA1183" w:rsidRPr="005D4136" w14:paraId="2DE19EEE" w14:textId="77777777" w:rsidTr="00F12F8B">
        <w:trPr>
          <w:trHeight w:val="619"/>
        </w:trPr>
        <w:tc>
          <w:tcPr>
            <w:tcW w:w="786" w:type="dxa"/>
            <w:vAlign w:val="center"/>
          </w:tcPr>
          <w:p w14:paraId="1F635E92"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Beta</w:t>
            </w:r>
          </w:p>
        </w:tc>
        <w:tc>
          <w:tcPr>
            <w:tcW w:w="1421" w:type="dxa"/>
            <w:gridSpan w:val="2"/>
            <w:vAlign w:val="center"/>
          </w:tcPr>
          <w:p w14:paraId="422FC3A8"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Beta</w:t>
            </w:r>
          </w:p>
        </w:tc>
        <w:tc>
          <w:tcPr>
            <w:tcW w:w="1567" w:type="dxa"/>
            <w:gridSpan w:val="2"/>
            <w:vAlign w:val="center"/>
          </w:tcPr>
          <w:p w14:paraId="3D71DBD9"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Service accueil urgences (SAU)</w:t>
            </w:r>
          </w:p>
        </w:tc>
        <w:tc>
          <w:tcPr>
            <w:tcW w:w="1927" w:type="dxa"/>
            <w:vAlign w:val="center"/>
          </w:tcPr>
          <w:p w14:paraId="540BE92D"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Hémoglobine</w:t>
            </w:r>
          </w:p>
        </w:tc>
        <w:tc>
          <w:tcPr>
            <w:tcW w:w="2008" w:type="dxa"/>
            <w:gridSpan w:val="2"/>
            <w:vAlign w:val="center"/>
          </w:tcPr>
          <w:p w14:paraId="67FD38EA"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Sang total</w:t>
            </w:r>
          </w:p>
        </w:tc>
        <w:tc>
          <w:tcPr>
            <w:tcW w:w="2517" w:type="dxa"/>
            <w:gridSpan w:val="2"/>
            <w:vAlign w:val="center"/>
          </w:tcPr>
          <w:p w14:paraId="787D537A" w14:textId="47E08A07" w:rsidR="00DA1183" w:rsidRPr="0044142A" w:rsidRDefault="005A6BA6"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 NOMAUTOMATE »</w:t>
            </w:r>
            <w:r w:rsidR="00DA1183">
              <w:rPr>
                <w:rFonts w:asciiTheme="minorHAnsi" w:hAnsiTheme="minorHAnsi" w:cstheme="minorHAnsi"/>
                <w:color w:val="auto"/>
                <w:sz w:val="18"/>
                <w:szCs w:val="18"/>
              </w:rPr>
              <w:t xml:space="preserve"> - </w:t>
            </w:r>
            <w:r w:rsidR="00DA1183" w:rsidRPr="00D70EA1">
              <w:rPr>
                <w:rFonts w:asciiTheme="minorHAnsi" w:hAnsiTheme="minorHAnsi" w:cstheme="minorHAnsi"/>
                <w:color w:val="auto"/>
                <w:sz w:val="18"/>
                <w:szCs w:val="18"/>
              </w:rPr>
              <w:t>Immunodosage et Fluorimétrie</w:t>
            </w:r>
          </w:p>
        </w:tc>
        <w:tc>
          <w:tcPr>
            <w:tcW w:w="2365" w:type="dxa"/>
            <w:gridSpan w:val="2"/>
            <w:vAlign w:val="center"/>
          </w:tcPr>
          <w:p w14:paraId="7AF873CA"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M-ANA-TETRA</w:t>
            </w:r>
          </w:p>
        </w:tc>
        <w:tc>
          <w:tcPr>
            <w:tcW w:w="1901" w:type="dxa"/>
            <w:vAlign w:val="center"/>
          </w:tcPr>
          <w:p w14:paraId="287F11FB" w14:textId="77777777" w:rsidR="00DA1183" w:rsidRPr="00FC04A0" w:rsidRDefault="00DA1183" w:rsidP="00F12F8B">
            <w:pPr>
              <w:jc w:val="center"/>
              <w:rPr>
                <w:rFonts w:asciiTheme="minorHAnsi" w:hAnsiTheme="minorHAnsi" w:cstheme="minorHAnsi"/>
                <w:i/>
                <w:iCs/>
                <w:color w:val="auto"/>
                <w:sz w:val="18"/>
                <w:szCs w:val="18"/>
              </w:rPr>
            </w:pPr>
            <w:r>
              <w:rPr>
                <w:rFonts w:asciiTheme="minorHAnsi" w:hAnsiTheme="minorHAnsi" w:cstheme="minorHAnsi"/>
                <w:i/>
                <w:iCs/>
                <w:color w:val="auto"/>
                <w:sz w:val="18"/>
                <w:szCs w:val="18"/>
              </w:rPr>
              <w:t>Cadre : examen de première intention en vue de l’orientation des patients anémiés</w:t>
            </w:r>
          </w:p>
        </w:tc>
      </w:tr>
      <w:tr w:rsidR="00DA1183" w:rsidRPr="005D4136" w14:paraId="6F0EAB46" w14:textId="77777777" w:rsidTr="00F12F8B">
        <w:tc>
          <w:tcPr>
            <w:tcW w:w="786" w:type="dxa"/>
            <w:vAlign w:val="center"/>
          </w:tcPr>
          <w:p w14:paraId="439AD4A5"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Beta</w:t>
            </w:r>
          </w:p>
        </w:tc>
        <w:tc>
          <w:tcPr>
            <w:tcW w:w="1421" w:type="dxa"/>
            <w:gridSpan w:val="2"/>
            <w:vAlign w:val="center"/>
          </w:tcPr>
          <w:p w14:paraId="25DCA306"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Beta</w:t>
            </w:r>
          </w:p>
        </w:tc>
        <w:tc>
          <w:tcPr>
            <w:tcW w:w="1567" w:type="dxa"/>
            <w:gridSpan w:val="2"/>
            <w:vAlign w:val="center"/>
          </w:tcPr>
          <w:p w14:paraId="1C66D1EF"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Service accueil urgences (SAU)</w:t>
            </w:r>
          </w:p>
        </w:tc>
        <w:tc>
          <w:tcPr>
            <w:tcW w:w="1927" w:type="dxa"/>
            <w:vAlign w:val="center"/>
          </w:tcPr>
          <w:p w14:paraId="2F906C82"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D-Dimères</w:t>
            </w:r>
          </w:p>
        </w:tc>
        <w:tc>
          <w:tcPr>
            <w:tcW w:w="2008" w:type="dxa"/>
            <w:gridSpan w:val="2"/>
            <w:vAlign w:val="center"/>
          </w:tcPr>
          <w:p w14:paraId="529F70EC"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Sang total</w:t>
            </w:r>
          </w:p>
        </w:tc>
        <w:tc>
          <w:tcPr>
            <w:tcW w:w="2517" w:type="dxa"/>
            <w:gridSpan w:val="2"/>
            <w:vAlign w:val="center"/>
          </w:tcPr>
          <w:p w14:paraId="49BBE254" w14:textId="0D257C7C" w:rsidR="00DA1183" w:rsidRPr="0044142A" w:rsidRDefault="005A6BA6"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 xml:space="preserve">« NOMAUTOMATE » </w:t>
            </w:r>
            <w:r w:rsidR="00DA1183">
              <w:rPr>
                <w:rFonts w:asciiTheme="minorHAnsi" w:hAnsiTheme="minorHAnsi" w:cstheme="minorHAnsi"/>
                <w:color w:val="auto"/>
                <w:sz w:val="18"/>
                <w:szCs w:val="18"/>
              </w:rPr>
              <w:t xml:space="preserve">- </w:t>
            </w:r>
            <w:r w:rsidR="00DA1183" w:rsidRPr="00D70EA1">
              <w:rPr>
                <w:rFonts w:asciiTheme="minorHAnsi" w:hAnsiTheme="minorHAnsi" w:cstheme="minorHAnsi"/>
                <w:color w:val="auto"/>
                <w:sz w:val="18"/>
                <w:szCs w:val="18"/>
              </w:rPr>
              <w:t>Immunodosage et Fluorimétrie</w:t>
            </w:r>
          </w:p>
        </w:tc>
        <w:tc>
          <w:tcPr>
            <w:tcW w:w="2365" w:type="dxa"/>
            <w:gridSpan w:val="2"/>
            <w:vAlign w:val="center"/>
          </w:tcPr>
          <w:p w14:paraId="47E68D20"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M-ANA-TETRA</w:t>
            </w:r>
          </w:p>
        </w:tc>
        <w:tc>
          <w:tcPr>
            <w:tcW w:w="1901" w:type="dxa"/>
            <w:vAlign w:val="center"/>
          </w:tcPr>
          <w:p w14:paraId="72C0F1F1" w14:textId="77777777" w:rsidR="00DA1183" w:rsidRPr="00FC04A0" w:rsidRDefault="00DA1183" w:rsidP="00F12F8B">
            <w:pPr>
              <w:jc w:val="center"/>
              <w:rPr>
                <w:rFonts w:asciiTheme="minorHAnsi" w:hAnsiTheme="minorHAnsi" w:cstheme="minorHAnsi"/>
                <w:i/>
                <w:iCs/>
                <w:color w:val="auto"/>
                <w:sz w:val="18"/>
                <w:szCs w:val="18"/>
              </w:rPr>
            </w:pPr>
            <w:r>
              <w:rPr>
                <w:rFonts w:asciiTheme="minorHAnsi" w:hAnsiTheme="minorHAnsi" w:cstheme="minorHAnsi"/>
                <w:i/>
                <w:iCs/>
                <w:color w:val="auto"/>
                <w:sz w:val="18"/>
                <w:szCs w:val="18"/>
              </w:rPr>
              <w:t>Cadre : examen de première intention en vue de l’orientation des patients suspects de MTEV</w:t>
            </w:r>
          </w:p>
        </w:tc>
      </w:tr>
      <w:tr w:rsidR="00DA1183" w:rsidRPr="005D4136" w14:paraId="74815CC2" w14:textId="77777777" w:rsidTr="00F12F8B">
        <w:tc>
          <w:tcPr>
            <w:tcW w:w="786" w:type="dxa"/>
            <w:vAlign w:val="center"/>
          </w:tcPr>
          <w:p w14:paraId="20CD9F08"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Beta</w:t>
            </w:r>
          </w:p>
        </w:tc>
        <w:tc>
          <w:tcPr>
            <w:tcW w:w="1421" w:type="dxa"/>
            <w:gridSpan w:val="2"/>
            <w:vAlign w:val="center"/>
          </w:tcPr>
          <w:p w14:paraId="0B5AC077"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Beta</w:t>
            </w:r>
          </w:p>
        </w:tc>
        <w:tc>
          <w:tcPr>
            <w:tcW w:w="1567" w:type="dxa"/>
            <w:gridSpan w:val="2"/>
            <w:vAlign w:val="center"/>
          </w:tcPr>
          <w:p w14:paraId="33963E71"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Service accueil urgences (SAU)</w:t>
            </w:r>
          </w:p>
        </w:tc>
        <w:tc>
          <w:tcPr>
            <w:tcW w:w="1927" w:type="dxa"/>
            <w:vAlign w:val="center"/>
          </w:tcPr>
          <w:p w14:paraId="25E64B25"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ß-HCG</w:t>
            </w:r>
          </w:p>
        </w:tc>
        <w:tc>
          <w:tcPr>
            <w:tcW w:w="2008" w:type="dxa"/>
            <w:gridSpan w:val="2"/>
            <w:vAlign w:val="center"/>
          </w:tcPr>
          <w:p w14:paraId="0EDD98F8"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Sang total</w:t>
            </w:r>
          </w:p>
        </w:tc>
        <w:tc>
          <w:tcPr>
            <w:tcW w:w="2517" w:type="dxa"/>
            <w:gridSpan w:val="2"/>
            <w:vAlign w:val="center"/>
          </w:tcPr>
          <w:p w14:paraId="6642235B" w14:textId="7F474982" w:rsidR="00DA1183" w:rsidRPr="0044142A" w:rsidRDefault="005A6BA6"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 xml:space="preserve">« NOMAUTOMATE » </w:t>
            </w:r>
            <w:r w:rsidR="00DA1183">
              <w:rPr>
                <w:rFonts w:asciiTheme="minorHAnsi" w:hAnsiTheme="minorHAnsi" w:cstheme="minorHAnsi"/>
                <w:color w:val="auto"/>
                <w:sz w:val="18"/>
                <w:szCs w:val="18"/>
              </w:rPr>
              <w:t xml:space="preserve">- </w:t>
            </w:r>
            <w:r w:rsidR="00DA1183" w:rsidRPr="00D70EA1">
              <w:rPr>
                <w:rFonts w:asciiTheme="minorHAnsi" w:hAnsiTheme="minorHAnsi" w:cstheme="minorHAnsi"/>
                <w:color w:val="auto"/>
                <w:sz w:val="18"/>
                <w:szCs w:val="18"/>
              </w:rPr>
              <w:t>Immunodosage et Fluorimétrie</w:t>
            </w:r>
          </w:p>
        </w:tc>
        <w:tc>
          <w:tcPr>
            <w:tcW w:w="2365" w:type="dxa"/>
            <w:gridSpan w:val="2"/>
            <w:vAlign w:val="center"/>
          </w:tcPr>
          <w:p w14:paraId="12533BEB"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M-ANA-TETRA</w:t>
            </w:r>
          </w:p>
        </w:tc>
        <w:tc>
          <w:tcPr>
            <w:tcW w:w="1901" w:type="dxa"/>
            <w:vAlign w:val="center"/>
          </w:tcPr>
          <w:p w14:paraId="1E2E6264" w14:textId="77777777" w:rsidR="00DA1183" w:rsidRPr="0044142A" w:rsidRDefault="00DA1183" w:rsidP="00F12F8B">
            <w:pPr>
              <w:jc w:val="center"/>
              <w:rPr>
                <w:rFonts w:asciiTheme="minorHAnsi" w:hAnsiTheme="minorHAnsi" w:cstheme="minorHAnsi"/>
                <w:color w:val="auto"/>
                <w:sz w:val="18"/>
                <w:szCs w:val="18"/>
              </w:rPr>
            </w:pPr>
          </w:p>
        </w:tc>
      </w:tr>
      <w:tr w:rsidR="00DA1183" w:rsidRPr="005D4136" w14:paraId="74B46F76" w14:textId="77777777" w:rsidTr="00F12F8B">
        <w:tc>
          <w:tcPr>
            <w:tcW w:w="786" w:type="dxa"/>
            <w:vAlign w:val="center"/>
          </w:tcPr>
          <w:p w14:paraId="21D074CA"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Beta</w:t>
            </w:r>
          </w:p>
        </w:tc>
        <w:tc>
          <w:tcPr>
            <w:tcW w:w="1421" w:type="dxa"/>
            <w:gridSpan w:val="2"/>
            <w:vAlign w:val="center"/>
          </w:tcPr>
          <w:p w14:paraId="551D3C07"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Beta</w:t>
            </w:r>
          </w:p>
        </w:tc>
        <w:tc>
          <w:tcPr>
            <w:tcW w:w="1567" w:type="dxa"/>
            <w:gridSpan w:val="2"/>
            <w:vAlign w:val="center"/>
          </w:tcPr>
          <w:p w14:paraId="5D94BFCB"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Service accueil urgences (SAU)</w:t>
            </w:r>
          </w:p>
        </w:tc>
        <w:tc>
          <w:tcPr>
            <w:tcW w:w="1927" w:type="dxa"/>
            <w:vAlign w:val="center"/>
          </w:tcPr>
          <w:p w14:paraId="2E8EB420"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Troponine (c-TnI)</w:t>
            </w:r>
          </w:p>
        </w:tc>
        <w:tc>
          <w:tcPr>
            <w:tcW w:w="2008" w:type="dxa"/>
            <w:gridSpan w:val="2"/>
            <w:vAlign w:val="center"/>
          </w:tcPr>
          <w:p w14:paraId="33A10040"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Sang total</w:t>
            </w:r>
          </w:p>
        </w:tc>
        <w:tc>
          <w:tcPr>
            <w:tcW w:w="2517" w:type="dxa"/>
            <w:gridSpan w:val="2"/>
            <w:vAlign w:val="center"/>
          </w:tcPr>
          <w:p w14:paraId="42935BCF" w14:textId="04D502E8" w:rsidR="00DA1183" w:rsidRPr="0044142A" w:rsidRDefault="005A6BA6"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 xml:space="preserve">« NOMAUTOMATE » </w:t>
            </w:r>
            <w:r w:rsidR="00DA1183">
              <w:rPr>
                <w:rFonts w:asciiTheme="minorHAnsi" w:hAnsiTheme="minorHAnsi" w:cstheme="minorHAnsi"/>
                <w:color w:val="auto"/>
                <w:sz w:val="18"/>
                <w:szCs w:val="18"/>
              </w:rPr>
              <w:t xml:space="preserve">- </w:t>
            </w:r>
            <w:r w:rsidR="00DA1183" w:rsidRPr="00D70EA1">
              <w:rPr>
                <w:rFonts w:asciiTheme="minorHAnsi" w:hAnsiTheme="minorHAnsi" w:cstheme="minorHAnsi"/>
                <w:color w:val="auto"/>
                <w:sz w:val="18"/>
                <w:szCs w:val="18"/>
              </w:rPr>
              <w:t>Immunodosage et Fluorimétrie</w:t>
            </w:r>
          </w:p>
        </w:tc>
        <w:tc>
          <w:tcPr>
            <w:tcW w:w="2365" w:type="dxa"/>
            <w:gridSpan w:val="2"/>
            <w:vAlign w:val="center"/>
          </w:tcPr>
          <w:p w14:paraId="2A35F5C2"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M-ANA-TETRA</w:t>
            </w:r>
          </w:p>
        </w:tc>
        <w:tc>
          <w:tcPr>
            <w:tcW w:w="1901" w:type="dxa"/>
            <w:vAlign w:val="center"/>
          </w:tcPr>
          <w:p w14:paraId="7321D9FB" w14:textId="77777777" w:rsidR="00DA1183" w:rsidRPr="0044142A" w:rsidRDefault="00DA1183" w:rsidP="00F12F8B">
            <w:pPr>
              <w:jc w:val="center"/>
              <w:rPr>
                <w:rFonts w:asciiTheme="minorHAnsi" w:hAnsiTheme="minorHAnsi" w:cstheme="minorHAnsi"/>
                <w:color w:val="auto"/>
                <w:sz w:val="18"/>
                <w:szCs w:val="18"/>
              </w:rPr>
            </w:pPr>
          </w:p>
        </w:tc>
      </w:tr>
      <w:tr w:rsidR="00DA1183" w:rsidRPr="005D4136" w14:paraId="56BDABA5" w14:textId="77777777" w:rsidTr="00F12F8B">
        <w:trPr>
          <w:trHeight w:val="403"/>
        </w:trPr>
        <w:tc>
          <w:tcPr>
            <w:tcW w:w="786" w:type="dxa"/>
            <w:vAlign w:val="center"/>
          </w:tcPr>
          <w:p w14:paraId="4924F6AE"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Beta</w:t>
            </w:r>
          </w:p>
        </w:tc>
        <w:tc>
          <w:tcPr>
            <w:tcW w:w="1421" w:type="dxa"/>
            <w:gridSpan w:val="2"/>
            <w:vAlign w:val="center"/>
          </w:tcPr>
          <w:p w14:paraId="2A1851F2"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Clinique</w:t>
            </w:r>
          </w:p>
        </w:tc>
        <w:tc>
          <w:tcPr>
            <w:tcW w:w="1567" w:type="dxa"/>
            <w:gridSpan w:val="2"/>
            <w:vAlign w:val="center"/>
          </w:tcPr>
          <w:p w14:paraId="020C7780"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Soins intensifs</w:t>
            </w:r>
          </w:p>
        </w:tc>
        <w:tc>
          <w:tcPr>
            <w:tcW w:w="1927" w:type="dxa"/>
            <w:vAlign w:val="center"/>
          </w:tcPr>
          <w:p w14:paraId="33512106"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Gaz du sang</w:t>
            </w:r>
            <w:r>
              <w:rPr>
                <w:rFonts w:asciiTheme="minorHAnsi" w:hAnsiTheme="minorHAnsi" w:cstheme="minorHAnsi"/>
                <w:color w:val="auto"/>
                <w:sz w:val="18"/>
                <w:szCs w:val="18"/>
              </w:rPr>
              <w:t xml:space="preserve"> </w:t>
            </w:r>
            <w:r w:rsidRPr="00B544A1">
              <w:rPr>
                <w:rFonts w:asciiTheme="minorHAnsi" w:hAnsiTheme="minorHAnsi" w:cstheme="minorHAnsi"/>
                <w:color w:val="auto"/>
                <w:sz w:val="18"/>
                <w:szCs w:val="18"/>
              </w:rPr>
              <w:t>: pH, pO2, pCO2, SaO2, bicarbonates</w:t>
            </w:r>
          </w:p>
        </w:tc>
        <w:tc>
          <w:tcPr>
            <w:tcW w:w="2008" w:type="dxa"/>
            <w:gridSpan w:val="2"/>
            <w:vAlign w:val="center"/>
          </w:tcPr>
          <w:p w14:paraId="4A6CAD83"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Sang total hépariné</w:t>
            </w:r>
          </w:p>
        </w:tc>
        <w:tc>
          <w:tcPr>
            <w:tcW w:w="2517" w:type="dxa"/>
            <w:gridSpan w:val="2"/>
            <w:vAlign w:val="center"/>
          </w:tcPr>
          <w:p w14:paraId="46494C43" w14:textId="790D8187" w:rsidR="00DA1183" w:rsidRPr="0044142A" w:rsidRDefault="005A6BA6"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 xml:space="preserve">« NOMAUTOMATE » </w:t>
            </w:r>
            <w:r w:rsidR="00DA1183">
              <w:rPr>
                <w:rFonts w:asciiTheme="minorHAnsi" w:hAnsiTheme="minorHAnsi" w:cstheme="minorHAnsi"/>
                <w:color w:val="auto"/>
                <w:sz w:val="18"/>
                <w:szCs w:val="18"/>
              </w:rPr>
              <w:t>- Electrochimie</w:t>
            </w:r>
            <w:r w:rsidR="00DA1183" w:rsidRPr="0044142A">
              <w:rPr>
                <w:rFonts w:asciiTheme="minorHAnsi" w:hAnsiTheme="minorHAnsi" w:cstheme="minorHAnsi"/>
                <w:color w:val="auto"/>
                <w:sz w:val="18"/>
                <w:szCs w:val="18"/>
              </w:rPr>
              <w:t xml:space="preserve"> </w:t>
            </w:r>
          </w:p>
        </w:tc>
        <w:tc>
          <w:tcPr>
            <w:tcW w:w="2365" w:type="dxa"/>
            <w:gridSpan w:val="2"/>
            <w:vAlign w:val="center"/>
          </w:tcPr>
          <w:p w14:paraId="04FF7FBC"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M-ANA-BCM100</w:t>
            </w:r>
          </w:p>
        </w:tc>
        <w:tc>
          <w:tcPr>
            <w:tcW w:w="1901" w:type="dxa"/>
            <w:vAlign w:val="center"/>
          </w:tcPr>
          <w:p w14:paraId="58D3F728" w14:textId="77777777" w:rsidR="00DA1183" w:rsidRPr="0044142A" w:rsidRDefault="00DA1183" w:rsidP="00F12F8B">
            <w:pPr>
              <w:jc w:val="center"/>
              <w:rPr>
                <w:rFonts w:asciiTheme="minorHAnsi" w:hAnsiTheme="minorHAnsi" w:cstheme="minorHAnsi"/>
                <w:color w:val="auto"/>
                <w:sz w:val="18"/>
                <w:szCs w:val="18"/>
              </w:rPr>
            </w:pPr>
          </w:p>
        </w:tc>
      </w:tr>
      <w:tr w:rsidR="00DA1183" w:rsidRPr="005D4136" w14:paraId="46796A0A" w14:textId="77777777" w:rsidTr="00F12F8B">
        <w:trPr>
          <w:trHeight w:val="465"/>
        </w:trPr>
        <w:tc>
          <w:tcPr>
            <w:tcW w:w="14492" w:type="dxa"/>
            <w:gridSpan w:val="13"/>
            <w:shd w:val="clear" w:color="auto" w:fill="D9D9D9" w:themeFill="background1" w:themeFillShade="D9"/>
            <w:vAlign w:val="center"/>
          </w:tcPr>
          <w:p w14:paraId="456ECB48" w14:textId="77777777" w:rsidR="00DA1183" w:rsidRPr="0044142A" w:rsidRDefault="00DA1183" w:rsidP="00F12F8B">
            <w:pPr>
              <w:jc w:val="center"/>
              <w:rPr>
                <w:rFonts w:asciiTheme="minorHAnsi" w:hAnsiTheme="minorHAnsi" w:cstheme="minorHAnsi"/>
                <w:b/>
                <w:color w:val="auto"/>
                <w:sz w:val="18"/>
                <w:szCs w:val="18"/>
              </w:rPr>
            </w:pPr>
            <w:r w:rsidRPr="00B73F48">
              <w:rPr>
                <w:rFonts w:asciiTheme="minorHAnsi" w:hAnsiTheme="minorHAnsi" w:cstheme="minorHAnsi"/>
                <w:b/>
                <w:color w:val="auto"/>
                <w:sz w:val="20"/>
                <w:szCs w:val="20"/>
              </w:rPr>
              <w:t>BM HB01 - BIOLOGIE MEDICALE / HEMATOLOGIE / HÉMATOCYTOLOGIE</w:t>
            </w:r>
          </w:p>
        </w:tc>
      </w:tr>
      <w:tr w:rsidR="00DA1183" w:rsidRPr="005D4136" w14:paraId="69AC8FCB" w14:textId="77777777" w:rsidTr="00F12F8B">
        <w:tc>
          <w:tcPr>
            <w:tcW w:w="1116" w:type="dxa"/>
            <w:gridSpan w:val="2"/>
            <w:shd w:val="clear" w:color="auto" w:fill="D9D9D9" w:themeFill="background1" w:themeFillShade="D9"/>
            <w:vAlign w:val="center"/>
          </w:tcPr>
          <w:p w14:paraId="3AE5D627"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b/>
                <w:color w:val="auto"/>
                <w:sz w:val="18"/>
                <w:szCs w:val="18"/>
              </w:rPr>
              <w:t>Site</w:t>
            </w:r>
          </w:p>
        </w:tc>
        <w:tc>
          <w:tcPr>
            <w:tcW w:w="2113" w:type="dxa"/>
            <w:gridSpan w:val="2"/>
            <w:shd w:val="clear" w:color="auto" w:fill="D9D9D9" w:themeFill="background1" w:themeFillShade="D9"/>
            <w:vAlign w:val="center"/>
          </w:tcPr>
          <w:p w14:paraId="1E556BD0"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b/>
                <w:color w:val="auto"/>
                <w:sz w:val="18"/>
                <w:szCs w:val="18"/>
              </w:rPr>
              <w:t>Examen / analyse</w:t>
            </w:r>
          </w:p>
        </w:tc>
        <w:tc>
          <w:tcPr>
            <w:tcW w:w="3475" w:type="dxa"/>
            <w:gridSpan w:val="3"/>
            <w:shd w:val="clear" w:color="auto" w:fill="D9D9D9" w:themeFill="background1" w:themeFillShade="D9"/>
            <w:vAlign w:val="center"/>
          </w:tcPr>
          <w:p w14:paraId="4E15D5A4"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b/>
                <w:color w:val="auto"/>
                <w:sz w:val="18"/>
                <w:szCs w:val="18"/>
              </w:rPr>
              <w:t>Nature de l’échantillon biologique / de la région anatomique</w:t>
            </w:r>
          </w:p>
        </w:tc>
        <w:tc>
          <w:tcPr>
            <w:tcW w:w="3087" w:type="dxa"/>
            <w:gridSpan w:val="2"/>
            <w:shd w:val="clear" w:color="auto" w:fill="D9D9D9" w:themeFill="background1" w:themeFillShade="D9"/>
            <w:vAlign w:val="center"/>
          </w:tcPr>
          <w:p w14:paraId="36B1CE91"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b/>
                <w:color w:val="auto"/>
                <w:sz w:val="18"/>
                <w:szCs w:val="18"/>
              </w:rPr>
              <w:t>Principe de la méthode</w:t>
            </w:r>
          </w:p>
        </w:tc>
        <w:tc>
          <w:tcPr>
            <w:tcW w:w="2800" w:type="dxa"/>
            <w:gridSpan w:val="3"/>
            <w:shd w:val="clear" w:color="auto" w:fill="D9D9D9" w:themeFill="background1" w:themeFillShade="D9"/>
            <w:vAlign w:val="center"/>
          </w:tcPr>
          <w:p w14:paraId="5E4E7048"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b/>
                <w:color w:val="auto"/>
                <w:sz w:val="18"/>
                <w:szCs w:val="18"/>
              </w:rPr>
              <w:t>Référence de la méthode</w:t>
            </w:r>
          </w:p>
        </w:tc>
        <w:tc>
          <w:tcPr>
            <w:tcW w:w="1901" w:type="dxa"/>
            <w:shd w:val="clear" w:color="auto" w:fill="D9D9D9" w:themeFill="background1" w:themeFillShade="D9"/>
            <w:vAlign w:val="center"/>
          </w:tcPr>
          <w:p w14:paraId="023671AC" w14:textId="77777777" w:rsidR="00DA1183" w:rsidRPr="0044142A" w:rsidRDefault="00DA1183" w:rsidP="00F12F8B">
            <w:pPr>
              <w:jc w:val="center"/>
              <w:rPr>
                <w:rFonts w:asciiTheme="minorHAnsi" w:hAnsiTheme="minorHAnsi" w:cstheme="minorHAnsi"/>
                <w:b/>
                <w:color w:val="auto"/>
                <w:sz w:val="18"/>
                <w:szCs w:val="18"/>
              </w:rPr>
            </w:pPr>
            <w:r w:rsidRPr="0044142A">
              <w:rPr>
                <w:rFonts w:asciiTheme="minorHAnsi" w:hAnsiTheme="minorHAnsi" w:cstheme="minorHAnsi"/>
                <w:b/>
                <w:color w:val="auto"/>
                <w:sz w:val="18"/>
                <w:szCs w:val="18"/>
              </w:rPr>
              <w:t xml:space="preserve">Nature de l’évolution </w:t>
            </w:r>
          </w:p>
          <w:p w14:paraId="7DB37C18"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b/>
                <w:color w:val="auto"/>
                <w:sz w:val="18"/>
                <w:szCs w:val="18"/>
              </w:rPr>
              <w:t>(ajout, changement affectant les performances de la méthode, ...) et Remarque</w:t>
            </w:r>
          </w:p>
        </w:tc>
      </w:tr>
      <w:tr w:rsidR="00DA1183" w:rsidRPr="005D4136" w14:paraId="2CE9B09F" w14:textId="77777777" w:rsidTr="00F12F8B">
        <w:tc>
          <w:tcPr>
            <w:tcW w:w="1116" w:type="dxa"/>
            <w:gridSpan w:val="2"/>
            <w:vAlign w:val="center"/>
          </w:tcPr>
          <w:p w14:paraId="1C153EE2"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Alpha</w:t>
            </w:r>
          </w:p>
        </w:tc>
        <w:tc>
          <w:tcPr>
            <w:tcW w:w="2113" w:type="dxa"/>
            <w:gridSpan w:val="2"/>
            <w:vAlign w:val="center"/>
          </w:tcPr>
          <w:p w14:paraId="761A194C"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NF</w:t>
            </w:r>
          </w:p>
        </w:tc>
        <w:tc>
          <w:tcPr>
            <w:tcW w:w="3475" w:type="dxa"/>
            <w:gridSpan w:val="3"/>
            <w:vAlign w:val="center"/>
          </w:tcPr>
          <w:p w14:paraId="62497776"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Sang total</w:t>
            </w:r>
          </w:p>
        </w:tc>
        <w:tc>
          <w:tcPr>
            <w:tcW w:w="3087" w:type="dxa"/>
            <w:gridSpan w:val="2"/>
            <w:vAlign w:val="center"/>
          </w:tcPr>
          <w:p w14:paraId="3778D7A3" w14:textId="0149FC03" w:rsidR="00DA1183" w:rsidRPr="0044142A" w:rsidRDefault="00FD6644"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 NOMAUTOMATE »</w:t>
            </w:r>
            <w:r w:rsidR="00DA1183" w:rsidRPr="0044142A">
              <w:rPr>
                <w:rFonts w:asciiTheme="minorHAnsi" w:hAnsiTheme="minorHAnsi" w:cstheme="minorHAnsi"/>
                <w:color w:val="auto"/>
                <w:sz w:val="18"/>
                <w:szCs w:val="18"/>
              </w:rPr>
              <w:br/>
              <w:t>Technique manuelle pour le frottis</w:t>
            </w:r>
          </w:p>
        </w:tc>
        <w:tc>
          <w:tcPr>
            <w:tcW w:w="2800" w:type="dxa"/>
            <w:gridSpan w:val="3"/>
            <w:vAlign w:val="center"/>
          </w:tcPr>
          <w:p w14:paraId="31F56607"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MO-HEM-001</w:t>
            </w:r>
          </w:p>
          <w:p w14:paraId="2E57DDE8"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MO-HEM-002</w:t>
            </w:r>
          </w:p>
        </w:tc>
        <w:tc>
          <w:tcPr>
            <w:tcW w:w="1901" w:type="dxa"/>
            <w:vAlign w:val="center"/>
          </w:tcPr>
          <w:p w14:paraId="7BE8CC11" w14:textId="77777777" w:rsidR="00DA1183" w:rsidRPr="0044142A" w:rsidRDefault="00DA1183" w:rsidP="00F12F8B">
            <w:pPr>
              <w:jc w:val="center"/>
              <w:rPr>
                <w:rFonts w:asciiTheme="minorHAnsi" w:hAnsiTheme="minorHAnsi" w:cstheme="minorHAnsi"/>
                <w:color w:val="auto"/>
                <w:sz w:val="18"/>
                <w:szCs w:val="18"/>
              </w:rPr>
            </w:pPr>
          </w:p>
        </w:tc>
      </w:tr>
      <w:tr w:rsidR="00DA1183" w:rsidRPr="005D4136" w14:paraId="44D9D475" w14:textId="77777777" w:rsidTr="00F12F8B">
        <w:tc>
          <w:tcPr>
            <w:tcW w:w="1116" w:type="dxa"/>
            <w:gridSpan w:val="2"/>
            <w:vAlign w:val="center"/>
          </w:tcPr>
          <w:p w14:paraId="1C2994C3" w14:textId="1ABA609F" w:rsidR="00DA1183" w:rsidRPr="0044142A" w:rsidRDefault="005F3BFE" w:rsidP="00F12F8B">
            <w:pPr>
              <w:jc w:val="center"/>
              <w:rPr>
                <w:rFonts w:asciiTheme="minorHAnsi" w:hAnsiTheme="minorHAnsi" w:cstheme="minorHAnsi"/>
                <w:color w:val="auto"/>
                <w:sz w:val="18"/>
                <w:szCs w:val="18"/>
              </w:rPr>
            </w:pPr>
            <w:r>
              <w:rPr>
                <w:noProof/>
              </w:rPr>
              <w:lastRenderedPageBreak/>
              <mc:AlternateContent>
                <mc:Choice Requires="wps">
                  <w:drawing>
                    <wp:anchor distT="0" distB="0" distL="114300" distR="114300" simplePos="0" relativeHeight="251703298" behindDoc="0" locked="0" layoutInCell="1" allowOverlap="1" wp14:anchorId="3C873108" wp14:editId="4209A47C">
                      <wp:simplePos x="0" y="0"/>
                      <wp:positionH relativeFrom="margin">
                        <wp:posOffset>-234950</wp:posOffset>
                      </wp:positionH>
                      <wp:positionV relativeFrom="paragraph">
                        <wp:posOffset>-265430</wp:posOffset>
                      </wp:positionV>
                      <wp:extent cx="0" cy="5835650"/>
                      <wp:effectExtent l="0" t="0" r="38100" b="31750"/>
                      <wp:wrapNone/>
                      <wp:docPr id="52873672" name="Connecteur droit 6"/>
                      <wp:cNvGraphicFramePr/>
                      <a:graphic xmlns:a="http://schemas.openxmlformats.org/drawingml/2006/main">
                        <a:graphicData uri="http://schemas.microsoft.com/office/word/2010/wordprocessingShape">
                          <wps:wsp>
                            <wps:cNvCnPr/>
                            <wps:spPr>
                              <a:xfrm>
                                <a:off x="0" y="0"/>
                                <a:ext cx="0" cy="58356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0CCAC8" id="Connecteur droit 6" o:spid="_x0000_s1026" style="position:absolute;z-index:2517032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5pt,-20.9pt" to="-18.5pt,4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" strokecolor="black [3213]">
                      <w10:wrap anchorx="margin"/>
                    </v:line>
                  </w:pict>
                </mc:Fallback>
              </mc:AlternateContent>
            </w:r>
            <w:r w:rsidR="00DA1183" w:rsidRPr="0044142A">
              <w:rPr>
                <w:rFonts w:asciiTheme="minorHAnsi" w:hAnsiTheme="minorHAnsi" w:cstheme="minorHAnsi"/>
                <w:color w:val="auto"/>
                <w:sz w:val="18"/>
                <w:szCs w:val="18"/>
              </w:rPr>
              <w:t>Gamma</w:t>
            </w:r>
          </w:p>
        </w:tc>
        <w:tc>
          <w:tcPr>
            <w:tcW w:w="2113" w:type="dxa"/>
            <w:gridSpan w:val="2"/>
            <w:vAlign w:val="center"/>
          </w:tcPr>
          <w:p w14:paraId="023CBDE2"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NF</w:t>
            </w:r>
          </w:p>
        </w:tc>
        <w:tc>
          <w:tcPr>
            <w:tcW w:w="3475" w:type="dxa"/>
            <w:gridSpan w:val="3"/>
            <w:vAlign w:val="center"/>
          </w:tcPr>
          <w:p w14:paraId="6F4D2DB0"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Sang total</w:t>
            </w:r>
          </w:p>
        </w:tc>
        <w:tc>
          <w:tcPr>
            <w:tcW w:w="3087" w:type="dxa"/>
            <w:gridSpan w:val="2"/>
            <w:vAlign w:val="center"/>
          </w:tcPr>
          <w:p w14:paraId="7EDEA7AE" w14:textId="2D791F81" w:rsidR="00DA1183" w:rsidRPr="0044142A" w:rsidRDefault="00FD6644"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 NOMAUTOMATE »</w:t>
            </w:r>
            <w:r w:rsidR="00DA1183" w:rsidRPr="0044142A">
              <w:rPr>
                <w:rFonts w:asciiTheme="minorHAnsi" w:hAnsiTheme="minorHAnsi" w:cstheme="minorHAnsi"/>
                <w:color w:val="auto"/>
                <w:sz w:val="18"/>
                <w:szCs w:val="18"/>
              </w:rPr>
              <w:br/>
              <w:t>Technique manuelle pour le frottis</w:t>
            </w:r>
          </w:p>
        </w:tc>
        <w:tc>
          <w:tcPr>
            <w:tcW w:w="2800" w:type="dxa"/>
            <w:gridSpan w:val="3"/>
            <w:vAlign w:val="center"/>
          </w:tcPr>
          <w:p w14:paraId="3ED3C0F6"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MO-HEM-001</w:t>
            </w:r>
          </w:p>
          <w:p w14:paraId="5C9E75DB"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MO-HEM-002</w:t>
            </w:r>
          </w:p>
        </w:tc>
        <w:tc>
          <w:tcPr>
            <w:tcW w:w="1901" w:type="dxa"/>
            <w:vAlign w:val="center"/>
          </w:tcPr>
          <w:p w14:paraId="461C4041" w14:textId="77777777" w:rsidR="00DA1183" w:rsidRPr="0044142A" w:rsidRDefault="00DA1183" w:rsidP="00F12F8B">
            <w:pPr>
              <w:jc w:val="center"/>
              <w:rPr>
                <w:rFonts w:asciiTheme="minorHAnsi" w:hAnsiTheme="minorHAnsi" w:cstheme="minorHAnsi"/>
                <w:color w:val="auto"/>
                <w:sz w:val="18"/>
                <w:szCs w:val="18"/>
              </w:rPr>
            </w:pPr>
          </w:p>
        </w:tc>
      </w:tr>
      <w:tr w:rsidR="00DA1183" w:rsidRPr="005D4136" w14:paraId="017ACF54" w14:textId="77777777" w:rsidTr="00F12F8B">
        <w:trPr>
          <w:trHeight w:val="462"/>
        </w:trPr>
        <w:tc>
          <w:tcPr>
            <w:tcW w:w="14492" w:type="dxa"/>
            <w:gridSpan w:val="13"/>
            <w:shd w:val="clear" w:color="auto" w:fill="D9D9D9" w:themeFill="background1" w:themeFillShade="D9"/>
            <w:vAlign w:val="center"/>
          </w:tcPr>
          <w:p w14:paraId="73B853FC" w14:textId="77777777" w:rsidR="00DA1183" w:rsidRPr="0044142A" w:rsidRDefault="00DA1183" w:rsidP="00F12F8B">
            <w:pPr>
              <w:jc w:val="center"/>
              <w:rPr>
                <w:rFonts w:asciiTheme="minorHAnsi" w:hAnsiTheme="minorHAnsi" w:cstheme="minorHAnsi"/>
                <w:color w:val="auto"/>
                <w:sz w:val="18"/>
                <w:szCs w:val="18"/>
              </w:rPr>
            </w:pPr>
            <w:r w:rsidRPr="00B73F48">
              <w:rPr>
                <w:rFonts w:asciiTheme="minorHAnsi" w:hAnsiTheme="minorHAnsi" w:cstheme="minorHAnsi"/>
                <w:b/>
                <w:color w:val="auto"/>
                <w:sz w:val="20"/>
                <w:szCs w:val="20"/>
              </w:rPr>
              <w:t>BM HB0</w:t>
            </w:r>
            <w:r>
              <w:rPr>
                <w:rFonts w:asciiTheme="minorHAnsi" w:hAnsiTheme="minorHAnsi" w:cstheme="minorHAnsi"/>
                <w:b/>
                <w:color w:val="auto"/>
                <w:sz w:val="20"/>
                <w:szCs w:val="20"/>
              </w:rPr>
              <w:t>6</w:t>
            </w:r>
            <w:r w:rsidRPr="00B73F48">
              <w:rPr>
                <w:rFonts w:asciiTheme="minorHAnsi" w:hAnsiTheme="minorHAnsi" w:cstheme="minorHAnsi"/>
                <w:b/>
                <w:color w:val="auto"/>
                <w:sz w:val="20"/>
                <w:szCs w:val="20"/>
              </w:rPr>
              <w:t xml:space="preserve"> - BIOLOGIE MEDICALE / HEMATOLOGIE / HÉMATOCYTOLOGIE</w:t>
            </w:r>
          </w:p>
        </w:tc>
      </w:tr>
      <w:tr w:rsidR="00DA1183" w:rsidRPr="005D4136" w14:paraId="2A8786C7" w14:textId="77777777" w:rsidTr="00F12F8B">
        <w:tc>
          <w:tcPr>
            <w:tcW w:w="1116" w:type="dxa"/>
            <w:gridSpan w:val="2"/>
            <w:shd w:val="clear" w:color="auto" w:fill="D9D9D9" w:themeFill="background1" w:themeFillShade="D9"/>
            <w:vAlign w:val="center"/>
          </w:tcPr>
          <w:p w14:paraId="5F7088D4" w14:textId="1F3E02FC"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Site</w:t>
            </w:r>
          </w:p>
        </w:tc>
        <w:tc>
          <w:tcPr>
            <w:tcW w:w="2113" w:type="dxa"/>
            <w:gridSpan w:val="2"/>
            <w:shd w:val="clear" w:color="auto" w:fill="D9D9D9" w:themeFill="background1" w:themeFillShade="D9"/>
            <w:vAlign w:val="center"/>
          </w:tcPr>
          <w:p w14:paraId="7B3E1982"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b/>
                <w:color w:val="auto"/>
                <w:sz w:val="18"/>
                <w:szCs w:val="18"/>
              </w:rPr>
              <w:t>Examen / analyse</w:t>
            </w:r>
          </w:p>
        </w:tc>
        <w:tc>
          <w:tcPr>
            <w:tcW w:w="3475" w:type="dxa"/>
            <w:gridSpan w:val="3"/>
            <w:shd w:val="clear" w:color="auto" w:fill="D9D9D9" w:themeFill="background1" w:themeFillShade="D9"/>
            <w:vAlign w:val="center"/>
          </w:tcPr>
          <w:p w14:paraId="18659C7F"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chantillon biologique / </w:t>
            </w:r>
            <w:r>
              <w:rPr>
                <w:rFonts w:asciiTheme="minorHAnsi" w:hAnsiTheme="minorHAnsi" w:cstheme="minorHAnsi"/>
                <w:b/>
                <w:color w:val="auto"/>
                <w:sz w:val="18"/>
                <w:szCs w:val="18"/>
              </w:rPr>
              <w:t xml:space="preserve">de la </w:t>
            </w:r>
            <w:r w:rsidRPr="005D4136">
              <w:rPr>
                <w:rFonts w:asciiTheme="minorHAnsi" w:hAnsiTheme="minorHAnsi" w:cstheme="minorHAnsi"/>
                <w:b/>
                <w:color w:val="auto"/>
                <w:sz w:val="18"/>
                <w:szCs w:val="18"/>
              </w:rPr>
              <w:t>région anatomique</w:t>
            </w:r>
          </w:p>
        </w:tc>
        <w:tc>
          <w:tcPr>
            <w:tcW w:w="3087" w:type="dxa"/>
            <w:gridSpan w:val="2"/>
            <w:shd w:val="clear" w:color="auto" w:fill="D9D9D9" w:themeFill="background1" w:themeFillShade="D9"/>
            <w:vAlign w:val="center"/>
          </w:tcPr>
          <w:p w14:paraId="0D3168D1"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Principe de la méthode</w:t>
            </w:r>
          </w:p>
        </w:tc>
        <w:tc>
          <w:tcPr>
            <w:tcW w:w="2800" w:type="dxa"/>
            <w:gridSpan w:val="3"/>
            <w:shd w:val="clear" w:color="auto" w:fill="D9D9D9" w:themeFill="background1" w:themeFillShade="D9"/>
            <w:vAlign w:val="center"/>
          </w:tcPr>
          <w:p w14:paraId="3B8EC1A3" w14:textId="77777777" w:rsidR="00DA1183"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Référence de la méthode</w:t>
            </w:r>
          </w:p>
        </w:tc>
        <w:tc>
          <w:tcPr>
            <w:tcW w:w="1901" w:type="dxa"/>
            <w:shd w:val="clear" w:color="auto" w:fill="D9D9D9" w:themeFill="background1" w:themeFillShade="D9"/>
            <w:vAlign w:val="center"/>
          </w:tcPr>
          <w:p w14:paraId="6EA76E64" w14:textId="77777777" w:rsidR="00DA1183" w:rsidRPr="005D4136" w:rsidRDefault="00DA1183" w:rsidP="00F12F8B">
            <w:pPr>
              <w:jc w:val="center"/>
              <w:rPr>
                <w:rFonts w:asciiTheme="minorHAnsi" w:hAnsiTheme="minorHAnsi" w:cstheme="minorHAnsi"/>
                <w:b/>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volution </w:t>
            </w:r>
          </w:p>
          <w:p w14:paraId="2842ECEA" w14:textId="77777777" w:rsidR="00DA1183" w:rsidRDefault="00DA1183" w:rsidP="00F12F8B">
            <w:pPr>
              <w:jc w:val="center"/>
              <w:rPr>
                <w:rFonts w:asciiTheme="minorHAnsi" w:hAnsiTheme="minorHAnsi" w:cstheme="minorHAnsi"/>
                <w:i/>
                <w:iCs/>
                <w:color w:val="auto"/>
                <w:sz w:val="18"/>
                <w:szCs w:val="18"/>
              </w:rPr>
            </w:pPr>
            <w:r w:rsidRPr="005D4136">
              <w:rPr>
                <w:rFonts w:asciiTheme="minorHAnsi" w:hAnsiTheme="minorHAnsi" w:cstheme="minorHAnsi"/>
                <w:b/>
                <w:color w:val="auto"/>
                <w:sz w:val="18"/>
                <w:szCs w:val="18"/>
              </w:rPr>
              <w:t>(ajout, changement affectant les performances de la méthode, ...) et Remarque</w:t>
            </w:r>
          </w:p>
        </w:tc>
      </w:tr>
      <w:tr w:rsidR="00DA1183" w:rsidRPr="005D4136" w14:paraId="2F9D6990" w14:textId="77777777" w:rsidTr="00F12F8B">
        <w:trPr>
          <w:trHeight w:val="1489"/>
        </w:trPr>
        <w:tc>
          <w:tcPr>
            <w:tcW w:w="1116" w:type="dxa"/>
            <w:gridSpan w:val="2"/>
            <w:vAlign w:val="center"/>
          </w:tcPr>
          <w:p w14:paraId="2C4A5BDB"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Alpha</w:t>
            </w:r>
          </w:p>
        </w:tc>
        <w:tc>
          <w:tcPr>
            <w:tcW w:w="2113" w:type="dxa"/>
            <w:gridSpan w:val="2"/>
            <w:vAlign w:val="center"/>
          </w:tcPr>
          <w:p w14:paraId="3BB2B90D"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Immunophénotypage lymphocytaire</w:t>
            </w:r>
          </w:p>
        </w:tc>
        <w:tc>
          <w:tcPr>
            <w:tcW w:w="3475" w:type="dxa"/>
            <w:gridSpan w:val="3"/>
            <w:vAlign w:val="center"/>
          </w:tcPr>
          <w:p w14:paraId="5271EF0E"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Sang total</w:t>
            </w:r>
          </w:p>
        </w:tc>
        <w:tc>
          <w:tcPr>
            <w:tcW w:w="3087" w:type="dxa"/>
            <w:gridSpan w:val="2"/>
            <w:vAlign w:val="center"/>
          </w:tcPr>
          <w:p w14:paraId="77ECC2ED" w14:textId="598B840E" w:rsidR="00DA1183" w:rsidRPr="0044142A" w:rsidRDefault="00FD6644"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 xml:space="preserve">« NOMAUTOMATE » </w:t>
            </w:r>
            <w:r w:rsidR="00DA1183" w:rsidRPr="0044142A">
              <w:rPr>
                <w:rFonts w:asciiTheme="minorHAnsi" w:hAnsiTheme="minorHAnsi" w:cstheme="minorHAnsi"/>
                <w:color w:val="auto"/>
                <w:sz w:val="18"/>
                <w:szCs w:val="18"/>
              </w:rPr>
              <w:t>- Cytométrie de Flux</w:t>
            </w:r>
          </w:p>
        </w:tc>
        <w:tc>
          <w:tcPr>
            <w:tcW w:w="2800" w:type="dxa"/>
            <w:gridSpan w:val="3"/>
            <w:vAlign w:val="center"/>
          </w:tcPr>
          <w:p w14:paraId="50FEEBF1"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MO-FICS-001</w:t>
            </w:r>
            <w:r w:rsidRPr="0044142A">
              <w:rPr>
                <w:rFonts w:asciiTheme="minorHAnsi" w:hAnsiTheme="minorHAnsi" w:cstheme="minorHAnsi"/>
                <w:color w:val="auto"/>
                <w:sz w:val="18"/>
                <w:szCs w:val="18"/>
              </w:rPr>
              <w:t xml:space="preserve"> </w:t>
            </w:r>
          </w:p>
        </w:tc>
        <w:tc>
          <w:tcPr>
            <w:tcW w:w="1901" w:type="dxa"/>
            <w:vAlign w:val="center"/>
          </w:tcPr>
          <w:p w14:paraId="5EAE617A" w14:textId="77777777" w:rsidR="00DA1183" w:rsidRDefault="00DA1183" w:rsidP="00F12F8B">
            <w:pPr>
              <w:jc w:val="center"/>
              <w:rPr>
                <w:rFonts w:asciiTheme="minorHAnsi" w:hAnsiTheme="minorHAnsi" w:cstheme="minorHAnsi"/>
                <w:i/>
                <w:iCs/>
                <w:color w:val="auto"/>
                <w:sz w:val="18"/>
                <w:szCs w:val="18"/>
              </w:rPr>
            </w:pPr>
            <w:r>
              <w:rPr>
                <w:rFonts w:asciiTheme="minorHAnsi" w:hAnsiTheme="minorHAnsi" w:cstheme="minorHAnsi"/>
                <w:i/>
                <w:iCs/>
                <w:color w:val="auto"/>
                <w:sz w:val="18"/>
                <w:szCs w:val="18"/>
              </w:rPr>
              <w:t>Cadre : e</w:t>
            </w:r>
            <w:r w:rsidRPr="00A27BDC">
              <w:rPr>
                <w:rFonts w:asciiTheme="minorHAnsi" w:hAnsiTheme="minorHAnsi" w:cstheme="minorHAnsi"/>
                <w:i/>
                <w:iCs/>
                <w:color w:val="auto"/>
                <w:sz w:val="18"/>
                <w:szCs w:val="18"/>
              </w:rPr>
              <w:t>xploration des hémopathies</w:t>
            </w:r>
          </w:p>
          <w:p w14:paraId="62DE78DC" w14:textId="77777777" w:rsidR="00DA1183" w:rsidRDefault="00DA1183" w:rsidP="00F12F8B">
            <w:pPr>
              <w:jc w:val="center"/>
              <w:rPr>
                <w:rFonts w:asciiTheme="minorHAnsi" w:hAnsiTheme="minorHAnsi" w:cstheme="minorHAnsi"/>
                <w:i/>
                <w:iCs/>
                <w:color w:val="auto"/>
                <w:sz w:val="18"/>
                <w:szCs w:val="18"/>
              </w:rPr>
            </w:pPr>
          </w:p>
          <w:p w14:paraId="0BCF6D36" w14:textId="77777777" w:rsidR="00DA1183" w:rsidRPr="00A27BDC" w:rsidRDefault="00DA1183" w:rsidP="00F12F8B">
            <w:pPr>
              <w:jc w:val="center"/>
              <w:rPr>
                <w:rFonts w:asciiTheme="minorHAnsi" w:hAnsiTheme="minorHAnsi" w:cstheme="minorHAnsi"/>
                <w:i/>
                <w:iCs/>
                <w:color w:val="auto"/>
                <w:sz w:val="18"/>
                <w:szCs w:val="18"/>
              </w:rPr>
            </w:pPr>
            <w:r>
              <w:rPr>
                <w:rFonts w:asciiTheme="minorHAnsi" w:hAnsiTheme="minorHAnsi" w:cstheme="minorHAnsi"/>
                <w:i/>
                <w:iCs/>
                <w:color w:val="auto"/>
                <w:sz w:val="18"/>
                <w:szCs w:val="18"/>
              </w:rPr>
              <w:t xml:space="preserve">Liste LI-CD-28 des </w:t>
            </w:r>
            <w:r>
              <w:rPr>
                <w:rFonts w:asciiTheme="minorHAnsi" w:hAnsiTheme="minorHAnsi" w:cstheme="minorHAnsi"/>
                <w:color w:val="auto"/>
                <w:sz w:val="18"/>
                <w:szCs w:val="18"/>
              </w:rPr>
              <w:t>CD</w:t>
            </w:r>
            <w:r w:rsidRPr="0044142A">
              <w:rPr>
                <w:rFonts w:asciiTheme="minorHAnsi" w:hAnsiTheme="minorHAnsi" w:cstheme="minorHAnsi"/>
                <w:color w:val="auto"/>
                <w:sz w:val="18"/>
                <w:szCs w:val="18"/>
              </w:rPr>
              <w:t xml:space="preserve"> disponible sur www. LaboratoireX.fr</w:t>
            </w:r>
          </w:p>
        </w:tc>
      </w:tr>
      <w:tr w:rsidR="00DA1183" w:rsidRPr="00AD45CD" w14:paraId="034A0DBD" w14:textId="77777777" w:rsidTr="00F12F8B">
        <w:trPr>
          <w:trHeight w:val="462"/>
        </w:trPr>
        <w:tc>
          <w:tcPr>
            <w:tcW w:w="14492" w:type="dxa"/>
            <w:gridSpan w:val="13"/>
            <w:shd w:val="clear" w:color="auto" w:fill="D9D9D9" w:themeFill="background1" w:themeFillShade="D9"/>
            <w:vAlign w:val="center"/>
          </w:tcPr>
          <w:p w14:paraId="44E794F3" w14:textId="77777777" w:rsidR="00DA1183" w:rsidRPr="00AD45CD" w:rsidRDefault="00DA1183" w:rsidP="00F12F8B">
            <w:pPr>
              <w:jc w:val="center"/>
              <w:rPr>
                <w:rFonts w:asciiTheme="minorHAnsi" w:hAnsiTheme="minorHAnsi" w:cstheme="minorHAnsi"/>
                <w:b/>
                <w:color w:val="auto"/>
                <w:sz w:val="20"/>
                <w:szCs w:val="20"/>
                <w:lang w:val="en-GB"/>
              </w:rPr>
            </w:pPr>
            <w:r w:rsidRPr="00AD45CD">
              <w:rPr>
                <w:rFonts w:asciiTheme="minorHAnsi" w:hAnsiTheme="minorHAnsi" w:cstheme="minorHAnsi"/>
                <w:b/>
                <w:color w:val="auto"/>
                <w:sz w:val="20"/>
                <w:szCs w:val="20"/>
                <w:lang w:val="en-GB"/>
              </w:rPr>
              <w:t>BM CB02 - BIOLOGIE MEDICALE / HEMATOLOGIE / HÉMOSTASE</w:t>
            </w:r>
          </w:p>
        </w:tc>
      </w:tr>
      <w:tr w:rsidR="00DA1183" w:rsidRPr="005D4136" w14:paraId="60BABE67" w14:textId="77777777" w:rsidTr="00F12F8B">
        <w:tc>
          <w:tcPr>
            <w:tcW w:w="1116" w:type="dxa"/>
            <w:gridSpan w:val="2"/>
            <w:shd w:val="clear" w:color="auto" w:fill="D9D9D9" w:themeFill="background1" w:themeFillShade="D9"/>
            <w:vAlign w:val="center"/>
          </w:tcPr>
          <w:p w14:paraId="4AFDCEDF"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Site</w:t>
            </w:r>
          </w:p>
        </w:tc>
        <w:tc>
          <w:tcPr>
            <w:tcW w:w="2113" w:type="dxa"/>
            <w:gridSpan w:val="2"/>
            <w:shd w:val="clear" w:color="auto" w:fill="D9D9D9" w:themeFill="background1" w:themeFillShade="D9"/>
            <w:vAlign w:val="center"/>
          </w:tcPr>
          <w:p w14:paraId="05F6183C" w14:textId="77777777" w:rsidR="00DA1183" w:rsidRPr="005D7031" w:rsidRDefault="00DA1183" w:rsidP="00F12F8B">
            <w:pPr>
              <w:jc w:val="center"/>
              <w:rPr>
                <w:rFonts w:asciiTheme="minorHAnsi" w:hAnsiTheme="minorHAnsi" w:cstheme="minorHAnsi"/>
                <w:sz w:val="18"/>
                <w:szCs w:val="18"/>
              </w:rPr>
            </w:pPr>
            <w:r w:rsidRPr="0044142A">
              <w:rPr>
                <w:rFonts w:asciiTheme="minorHAnsi" w:hAnsiTheme="minorHAnsi" w:cstheme="minorHAnsi"/>
                <w:b/>
                <w:color w:val="auto"/>
                <w:sz w:val="18"/>
                <w:szCs w:val="18"/>
              </w:rPr>
              <w:t>Examen / analyse</w:t>
            </w:r>
          </w:p>
        </w:tc>
        <w:tc>
          <w:tcPr>
            <w:tcW w:w="3475" w:type="dxa"/>
            <w:gridSpan w:val="3"/>
            <w:shd w:val="clear" w:color="auto" w:fill="D9D9D9" w:themeFill="background1" w:themeFillShade="D9"/>
            <w:vAlign w:val="center"/>
          </w:tcPr>
          <w:p w14:paraId="4D0C6A65" w14:textId="77777777" w:rsidR="00DA1183" w:rsidRPr="005D7031" w:rsidRDefault="00DA1183" w:rsidP="00F12F8B">
            <w:pPr>
              <w:jc w:val="center"/>
              <w:rPr>
                <w:rFonts w:asciiTheme="minorHAnsi" w:hAnsiTheme="minorHAnsi" w:cstheme="minorHAnsi"/>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chantillon biologique / </w:t>
            </w:r>
            <w:r>
              <w:rPr>
                <w:rFonts w:asciiTheme="minorHAnsi" w:hAnsiTheme="minorHAnsi" w:cstheme="minorHAnsi"/>
                <w:b/>
                <w:color w:val="auto"/>
                <w:sz w:val="18"/>
                <w:szCs w:val="18"/>
              </w:rPr>
              <w:t xml:space="preserve">de la </w:t>
            </w:r>
            <w:r w:rsidRPr="005D4136">
              <w:rPr>
                <w:rFonts w:asciiTheme="minorHAnsi" w:hAnsiTheme="minorHAnsi" w:cstheme="minorHAnsi"/>
                <w:b/>
                <w:color w:val="auto"/>
                <w:sz w:val="18"/>
                <w:szCs w:val="18"/>
              </w:rPr>
              <w:t>région anatomique</w:t>
            </w:r>
          </w:p>
        </w:tc>
        <w:tc>
          <w:tcPr>
            <w:tcW w:w="3087" w:type="dxa"/>
            <w:gridSpan w:val="2"/>
            <w:shd w:val="clear" w:color="auto" w:fill="D9D9D9" w:themeFill="background1" w:themeFillShade="D9"/>
            <w:vAlign w:val="center"/>
          </w:tcPr>
          <w:p w14:paraId="705A9229" w14:textId="77777777" w:rsidR="00DA1183" w:rsidRPr="008101E6" w:rsidRDefault="00DA1183" w:rsidP="00F12F8B">
            <w:pPr>
              <w:jc w:val="center"/>
              <w:rPr>
                <w:rFonts w:asciiTheme="minorHAnsi" w:hAnsiTheme="minorHAnsi" w:cstheme="minorHAnsi"/>
                <w:sz w:val="18"/>
                <w:szCs w:val="18"/>
                <w:lang w:val="en-US"/>
              </w:rPr>
            </w:pPr>
            <w:r w:rsidRPr="005D4136">
              <w:rPr>
                <w:rFonts w:asciiTheme="minorHAnsi" w:hAnsiTheme="minorHAnsi" w:cstheme="minorHAnsi"/>
                <w:b/>
                <w:color w:val="auto"/>
                <w:sz w:val="18"/>
                <w:szCs w:val="18"/>
              </w:rPr>
              <w:t>Principe de la méthode</w:t>
            </w:r>
          </w:p>
        </w:tc>
        <w:tc>
          <w:tcPr>
            <w:tcW w:w="2800" w:type="dxa"/>
            <w:gridSpan w:val="3"/>
            <w:shd w:val="clear" w:color="auto" w:fill="D9D9D9" w:themeFill="background1" w:themeFillShade="D9"/>
            <w:vAlign w:val="center"/>
          </w:tcPr>
          <w:p w14:paraId="5DA61731" w14:textId="77777777" w:rsidR="00DA1183" w:rsidRPr="005D7031" w:rsidRDefault="00DA1183" w:rsidP="00F12F8B">
            <w:pPr>
              <w:jc w:val="center"/>
              <w:rPr>
                <w:rFonts w:asciiTheme="minorHAnsi" w:hAnsiTheme="minorHAnsi" w:cstheme="minorHAnsi"/>
                <w:sz w:val="18"/>
                <w:szCs w:val="18"/>
              </w:rPr>
            </w:pPr>
            <w:r w:rsidRPr="005D4136">
              <w:rPr>
                <w:rFonts w:asciiTheme="minorHAnsi" w:hAnsiTheme="minorHAnsi" w:cstheme="minorHAnsi"/>
                <w:b/>
                <w:color w:val="auto"/>
                <w:sz w:val="18"/>
                <w:szCs w:val="18"/>
              </w:rPr>
              <w:t>Référence de la méthode</w:t>
            </w:r>
          </w:p>
        </w:tc>
        <w:tc>
          <w:tcPr>
            <w:tcW w:w="1901" w:type="dxa"/>
            <w:shd w:val="clear" w:color="auto" w:fill="D9D9D9" w:themeFill="background1" w:themeFillShade="D9"/>
            <w:vAlign w:val="center"/>
          </w:tcPr>
          <w:p w14:paraId="47D4AD02" w14:textId="77777777" w:rsidR="00DA1183" w:rsidRPr="005D4136" w:rsidRDefault="00DA1183" w:rsidP="00F12F8B">
            <w:pPr>
              <w:jc w:val="center"/>
              <w:rPr>
                <w:rFonts w:asciiTheme="minorHAnsi" w:hAnsiTheme="minorHAnsi" w:cstheme="minorHAnsi"/>
                <w:b/>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volution </w:t>
            </w:r>
          </w:p>
          <w:p w14:paraId="44FE0962"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(ajout, changement affectant les performances de la méthode, ...) et Remarque</w:t>
            </w:r>
          </w:p>
        </w:tc>
      </w:tr>
      <w:tr w:rsidR="00DA1183" w:rsidRPr="005D4136" w14:paraId="07FE4581" w14:textId="77777777" w:rsidTr="00F12F8B">
        <w:tc>
          <w:tcPr>
            <w:tcW w:w="1116" w:type="dxa"/>
            <w:gridSpan w:val="2"/>
            <w:vAlign w:val="center"/>
          </w:tcPr>
          <w:p w14:paraId="77277265"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Alpha</w:t>
            </w:r>
          </w:p>
        </w:tc>
        <w:tc>
          <w:tcPr>
            <w:tcW w:w="2113" w:type="dxa"/>
            <w:gridSpan w:val="2"/>
            <w:vAlign w:val="center"/>
          </w:tcPr>
          <w:p w14:paraId="3F5C8BFF" w14:textId="77777777" w:rsidR="00DA1183" w:rsidRPr="0044142A" w:rsidRDefault="00DA1183" w:rsidP="00F12F8B">
            <w:pPr>
              <w:jc w:val="center"/>
              <w:rPr>
                <w:rFonts w:asciiTheme="minorHAnsi" w:hAnsiTheme="minorHAnsi" w:cstheme="minorHAnsi"/>
                <w:color w:val="auto"/>
                <w:sz w:val="18"/>
                <w:szCs w:val="18"/>
              </w:rPr>
            </w:pPr>
            <w:r w:rsidRPr="005D7031">
              <w:rPr>
                <w:rFonts w:asciiTheme="minorHAnsi" w:hAnsiTheme="minorHAnsi" w:cstheme="minorHAnsi"/>
                <w:sz w:val="18"/>
                <w:szCs w:val="18"/>
              </w:rPr>
              <w:t>TP</w:t>
            </w:r>
          </w:p>
        </w:tc>
        <w:tc>
          <w:tcPr>
            <w:tcW w:w="3475" w:type="dxa"/>
            <w:gridSpan w:val="3"/>
            <w:vAlign w:val="center"/>
          </w:tcPr>
          <w:p w14:paraId="5C73807D" w14:textId="77777777" w:rsidR="00DA1183" w:rsidRPr="0044142A" w:rsidRDefault="00DA1183" w:rsidP="00F12F8B">
            <w:pPr>
              <w:jc w:val="center"/>
              <w:rPr>
                <w:rFonts w:asciiTheme="minorHAnsi" w:hAnsiTheme="minorHAnsi" w:cstheme="minorHAnsi"/>
                <w:color w:val="auto"/>
                <w:sz w:val="18"/>
                <w:szCs w:val="18"/>
              </w:rPr>
            </w:pPr>
            <w:r w:rsidRPr="005D7031">
              <w:rPr>
                <w:rFonts w:asciiTheme="minorHAnsi" w:hAnsiTheme="minorHAnsi" w:cstheme="minorHAnsi"/>
                <w:sz w:val="18"/>
                <w:szCs w:val="18"/>
              </w:rPr>
              <w:t>Plasma</w:t>
            </w:r>
          </w:p>
        </w:tc>
        <w:tc>
          <w:tcPr>
            <w:tcW w:w="3087" w:type="dxa"/>
            <w:gridSpan w:val="2"/>
            <w:vAlign w:val="center"/>
          </w:tcPr>
          <w:p w14:paraId="561526DB" w14:textId="37E701D7" w:rsidR="00DA1183" w:rsidRPr="00A84051" w:rsidRDefault="00B92037" w:rsidP="00F12F8B">
            <w:pPr>
              <w:jc w:val="center"/>
              <w:rPr>
                <w:rFonts w:asciiTheme="minorHAnsi" w:hAnsiTheme="minorHAnsi" w:cstheme="minorHAnsi"/>
                <w:color w:val="auto"/>
                <w:sz w:val="18"/>
                <w:szCs w:val="18"/>
                <w:lang w:val="en-GB"/>
              </w:rPr>
            </w:pPr>
            <w:r>
              <w:rPr>
                <w:rFonts w:asciiTheme="minorHAnsi" w:hAnsiTheme="minorHAnsi" w:cstheme="minorHAnsi"/>
                <w:color w:val="auto"/>
                <w:sz w:val="18"/>
                <w:szCs w:val="18"/>
              </w:rPr>
              <w:t>« NOMAUTOMATE »</w:t>
            </w:r>
            <w:r w:rsidR="00DA1183" w:rsidRPr="008101E6">
              <w:rPr>
                <w:rFonts w:asciiTheme="minorHAnsi" w:hAnsiTheme="minorHAnsi" w:cstheme="minorHAnsi"/>
                <w:sz w:val="18"/>
                <w:szCs w:val="18"/>
                <w:lang w:val="en-US"/>
              </w:rPr>
              <w:br/>
              <w:t>Chronométrie</w:t>
            </w:r>
          </w:p>
        </w:tc>
        <w:tc>
          <w:tcPr>
            <w:tcW w:w="2800" w:type="dxa"/>
            <w:gridSpan w:val="3"/>
            <w:vAlign w:val="center"/>
          </w:tcPr>
          <w:p w14:paraId="04808B89" w14:textId="77777777" w:rsidR="00DA1183" w:rsidRPr="0044142A" w:rsidRDefault="00DA1183" w:rsidP="00F12F8B">
            <w:pPr>
              <w:jc w:val="center"/>
              <w:rPr>
                <w:rFonts w:asciiTheme="minorHAnsi" w:hAnsiTheme="minorHAnsi" w:cstheme="minorHAnsi"/>
                <w:color w:val="auto"/>
                <w:sz w:val="18"/>
                <w:szCs w:val="18"/>
              </w:rPr>
            </w:pPr>
            <w:r w:rsidRPr="005D7031">
              <w:rPr>
                <w:rFonts w:asciiTheme="minorHAnsi" w:hAnsiTheme="minorHAnsi" w:cstheme="minorHAnsi"/>
                <w:sz w:val="18"/>
                <w:szCs w:val="18"/>
              </w:rPr>
              <w:t>Notice réactif 00020301400</w:t>
            </w:r>
          </w:p>
        </w:tc>
        <w:tc>
          <w:tcPr>
            <w:tcW w:w="1901" w:type="dxa"/>
            <w:vAlign w:val="center"/>
          </w:tcPr>
          <w:p w14:paraId="5275B06E" w14:textId="77777777" w:rsidR="00DA1183" w:rsidRPr="0044142A" w:rsidRDefault="00DA1183" w:rsidP="00F12F8B">
            <w:pPr>
              <w:jc w:val="center"/>
              <w:rPr>
                <w:rFonts w:asciiTheme="minorHAnsi" w:hAnsiTheme="minorHAnsi" w:cstheme="minorHAnsi"/>
                <w:color w:val="auto"/>
                <w:sz w:val="18"/>
                <w:szCs w:val="18"/>
              </w:rPr>
            </w:pPr>
          </w:p>
        </w:tc>
      </w:tr>
      <w:tr w:rsidR="00DA1183" w:rsidRPr="005D4136" w14:paraId="08977689" w14:textId="77777777" w:rsidTr="00F12F8B">
        <w:tc>
          <w:tcPr>
            <w:tcW w:w="1116" w:type="dxa"/>
            <w:gridSpan w:val="2"/>
            <w:vAlign w:val="center"/>
          </w:tcPr>
          <w:p w14:paraId="40BD1BA9"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Alpha</w:t>
            </w:r>
          </w:p>
        </w:tc>
        <w:tc>
          <w:tcPr>
            <w:tcW w:w="2113" w:type="dxa"/>
            <w:gridSpan w:val="2"/>
            <w:vAlign w:val="center"/>
          </w:tcPr>
          <w:p w14:paraId="31DB0C45" w14:textId="77777777" w:rsidR="00DA1183" w:rsidRPr="0044142A" w:rsidRDefault="00DA1183" w:rsidP="00F12F8B">
            <w:pPr>
              <w:jc w:val="center"/>
              <w:rPr>
                <w:rFonts w:asciiTheme="minorHAnsi" w:hAnsiTheme="minorHAnsi" w:cstheme="minorHAnsi"/>
                <w:color w:val="auto"/>
                <w:sz w:val="18"/>
                <w:szCs w:val="18"/>
              </w:rPr>
            </w:pPr>
            <w:r w:rsidRPr="005D7031">
              <w:rPr>
                <w:rFonts w:asciiTheme="minorHAnsi" w:hAnsiTheme="minorHAnsi" w:cstheme="minorHAnsi"/>
                <w:sz w:val="18"/>
                <w:szCs w:val="18"/>
              </w:rPr>
              <w:t>TCA</w:t>
            </w:r>
          </w:p>
        </w:tc>
        <w:tc>
          <w:tcPr>
            <w:tcW w:w="3475" w:type="dxa"/>
            <w:gridSpan w:val="3"/>
            <w:vAlign w:val="center"/>
          </w:tcPr>
          <w:p w14:paraId="3B727FCB" w14:textId="77777777" w:rsidR="00DA1183" w:rsidRPr="0044142A" w:rsidRDefault="00DA1183" w:rsidP="00F12F8B">
            <w:pPr>
              <w:jc w:val="center"/>
              <w:rPr>
                <w:rFonts w:asciiTheme="minorHAnsi" w:hAnsiTheme="minorHAnsi" w:cstheme="minorHAnsi"/>
                <w:color w:val="auto"/>
                <w:sz w:val="18"/>
                <w:szCs w:val="18"/>
              </w:rPr>
            </w:pPr>
            <w:r w:rsidRPr="005D7031">
              <w:rPr>
                <w:rFonts w:asciiTheme="minorHAnsi" w:hAnsiTheme="minorHAnsi" w:cstheme="minorHAnsi"/>
                <w:sz w:val="18"/>
                <w:szCs w:val="18"/>
              </w:rPr>
              <w:t>Plasma</w:t>
            </w:r>
          </w:p>
        </w:tc>
        <w:tc>
          <w:tcPr>
            <w:tcW w:w="3087" w:type="dxa"/>
            <w:gridSpan w:val="2"/>
            <w:vAlign w:val="center"/>
          </w:tcPr>
          <w:p w14:paraId="329D6896" w14:textId="1645693A" w:rsidR="00DA1183" w:rsidRPr="00A84051" w:rsidRDefault="002B0E9E" w:rsidP="00F12F8B">
            <w:pPr>
              <w:jc w:val="center"/>
              <w:rPr>
                <w:rFonts w:asciiTheme="minorHAnsi" w:hAnsiTheme="minorHAnsi" w:cstheme="minorHAnsi"/>
                <w:color w:val="auto"/>
                <w:sz w:val="18"/>
                <w:szCs w:val="18"/>
                <w:lang w:val="en-GB"/>
              </w:rPr>
            </w:pPr>
            <w:r>
              <w:rPr>
                <w:rFonts w:asciiTheme="minorHAnsi" w:hAnsiTheme="minorHAnsi" w:cstheme="minorHAnsi"/>
                <w:color w:val="auto"/>
                <w:sz w:val="18"/>
                <w:szCs w:val="18"/>
              </w:rPr>
              <w:t>« NOMAUTOMATE »</w:t>
            </w:r>
            <w:r w:rsidR="00DA1183" w:rsidRPr="008101E6">
              <w:rPr>
                <w:rFonts w:asciiTheme="minorHAnsi" w:hAnsiTheme="minorHAnsi" w:cstheme="minorHAnsi"/>
                <w:sz w:val="18"/>
                <w:szCs w:val="18"/>
                <w:lang w:val="en-US"/>
              </w:rPr>
              <w:br/>
              <w:t>Chronométrie</w:t>
            </w:r>
          </w:p>
        </w:tc>
        <w:tc>
          <w:tcPr>
            <w:tcW w:w="2800" w:type="dxa"/>
            <w:gridSpan w:val="3"/>
            <w:vAlign w:val="center"/>
          </w:tcPr>
          <w:p w14:paraId="5BC2142A" w14:textId="77777777" w:rsidR="00DA1183" w:rsidRPr="0044142A" w:rsidRDefault="00DA1183" w:rsidP="00F12F8B">
            <w:pPr>
              <w:jc w:val="center"/>
              <w:rPr>
                <w:rFonts w:asciiTheme="minorHAnsi" w:hAnsiTheme="minorHAnsi" w:cstheme="minorHAnsi"/>
                <w:color w:val="auto"/>
                <w:sz w:val="18"/>
                <w:szCs w:val="18"/>
              </w:rPr>
            </w:pPr>
            <w:r w:rsidRPr="005D7031">
              <w:rPr>
                <w:rFonts w:asciiTheme="minorHAnsi" w:hAnsiTheme="minorHAnsi" w:cstheme="minorHAnsi"/>
                <w:sz w:val="18"/>
                <w:szCs w:val="18"/>
              </w:rPr>
              <w:t>Notice réactif 000200006300</w:t>
            </w:r>
          </w:p>
        </w:tc>
        <w:tc>
          <w:tcPr>
            <w:tcW w:w="1901" w:type="dxa"/>
            <w:vAlign w:val="center"/>
          </w:tcPr>
          <w:p w14:paraId="3F8C68A6" w14:textId="77777777" w:rsidR="00DA1183" w:rsidRPr="0044142A" w:rsidRDefault="00DA1183" w:rsidP="00F12F8B">
            <w:pPr>
              <w:jc w:val="center"/>
              <w:rPr>
                <w:rFonts w:asciiTheme="minorHAnsi" w:hAnsiTheme="minorHAnsi" w:cstheme="minorHAnsi"/>
                <w:color w:val="auto"/>
                <w:sz w:val="18"/>
                <w:szCs w:val="18"/>
              </w:rPr>
            </w:pPr>
          </w:p>
        </w:tc>
      </w:tr>
      <w:tr w:rsidR="00DA1183" w:rsidRPr="005D4136" w14:paraId="2B618A67" w14:textId="77777777" w:rsidTr="00F12F8B">
        <w:tc>
          <w:tcPr>
            <w:tcW w:w="1116" w:type="dxa"/>
            <w:gridSpan w:val="2"/>
            <w:vAlign w:val="center"/>
          </w:tcPr>
          <w:p w14:paraId="35AB0B29"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Alpha</w:t>
            </w:r>
          </w:p>
        </w:tc>
        <w:tc>
          <w:tcPr>
            <w:tcW w:w="2113" w:type="dxa"/>
            <w:gridSpan w:val="2"/>
            <w:vAlign w:val="center"/>
          </w:tcPr>
          <w:p w14:paraId="7DD7EFDE"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D-Dimères</w:t>
            </w:r>
          </w:p>
        </w:tc>
        <w:tc>
          <w:tcPr>
            <w:tcW w:w="3475" w:type="dxa"/>
            <w:gridSpan w:val="3"/>
            <w:vAlign w:val="center"/>
          </w:tcPr>
          <w:p w14:paraId="601A1EE4"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Plasma</w:t>
            </w:r>
          </w:p>
        </w:tc>
        <w:tc>
          <w:tcPr>
            <w:tcW w:w="3087" w:type="dxa"/>
            <w:gridSpan w:val="2"/>
            <w:vAlign w:val="center"/>
          </w:tcPr>
          <w:p w14:paraId="65200BC9" w14:textId="798C91DF" w:rsidR="00DA1183" w:rsidRPr="0044142A" w:rsidRDefault="002B0E9E"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 xml:space="preserve">« NOMAUTOMATE » </w:t>
            </w:r>
            <w:r w:rsidR="00DA1183" w:rsidRPr="0044142A">
              <w:rPr>
                <w:rFonts w:asciiTheme="minorHAnsi" w:hAnsiTheme="minorHAnsi" w:cstheme="minorHAnsi"/>
                <w:color w:val="auto"/>
                <w:sz w:val="18"/>
                <w:szCs w:val="18"/>
              </w:rPr>
              <w:t>- Turbidimétrie</w:t>
            </w:r>
          </w:p>
        </w:tc>
        <w:tc>
          <w:tcPr>
            <w:tcW w:w="2800" w:type="dxa"/>
            <w:gridSpan w:val="3"/>
            <w:vAlign w:val="center"/>
          </w:tcPr>
          <w:p w14:paraId="1970FAA2" w14:textId="77777777" w:rsidR="00DA1183"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 xml:space="preserve">Fiche technique fournisseur </w:t>
            </w:r>
          </w:p>
          <w:p w14:paraId="1E4BDFD0"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 xml:space="preserve">Réf. </w:t>
            </w:r>
            <w:r>
              <w:rPr>
                <w:rFonts w:asciiTheme="minorHAnsi" w:hAnsiTheme="minorHAnsi" w:cstheme="minorHAnsi"/>
                <w:color w:val="auto"/>
                <w:sz w:val="18"/>
                <w:szCs w:val="18"/>
              </w:rPr>
              <w:t>iiii</w:t>
            </w:r>
          </w:p>
        </w:tc>
        <w:tc>
          <w:tcPr>
            <w:tcW w:w="1901" w:type="dxa"/>
            <w:vAlign w:val="center"/>
          </w:tcPr>
          <w:p w14:paraId="5FD5E290" w14:textId="77777777" w:rsidR="00DA1183" w:rsidRPr="0044142A" w:rsidRDefault="00DA1183" w:rsidP="00F12F8B">
            <w:pPr>
              <w:jc w:val="center"/>
              <w:rPr>
                <w:rFonts w:asciiTheme="minorHAnsi" w:hAnsiTheme="minorHAnsi" w:cstheme="minorHAnsi"/>
                <w:color w:val="auto"/>
                <w:sz w:val="18"/>
                <w:szCs w:val="18"/>
              </w:rPr>
            </w:pPr>
          </w:p>
        </w:tc>
      </w:tr>
      <w:tr w:rsidR="00DA1183" w:rsidRPr="005D4136" w14:paraId="2B46A737" w14:textId="77777777" w:rsidTr="00F12F8B">
        <w:trPr>
          <w:trHeight w:val="465"/>
        </w:trPr>
        <w:tc>
          <w:tcPr>
            <w:tcW w:w="14492" w:type="dxa"/>
            <w:gridSpan w:val="13"/>
            <w:shd w:val="clear" w:color="auto" w:fill="D9D9D9" w:themeFill="background1" w:themeFillShade="D9"/>
            <w:vAlign w:val="center"/>
          </w:tcPr>
          <w:p w14:paraId="58074DF5" w14:textId="77777777" w:rsidR="00DA1183" w:rsidRPr="00893BAE" w:rsidRDefault="00DA1183" w:rsidP="00F12F8B">
            <w:pPr>
              <w:jc w:val="center"/>
              <w:rPr>
                <w:rFonts w:asciiTheme="minorHAnsi" w:hAnsiTheme="minorHAnsi" w:cstheme="minorHAnsi"/>
                <w:b/>
                <w:color w:val="auto"/>
                <w:sz w:val="20"/>
                <w:szCs w:val="20"/>
              </w:rPr>
            </w:pPr>
            <w:r w:rsidRPr="00893BAE">
              <w:rPr>
                <w:rFonts w:asciiTheme="minorHAnsi" w:hAnsiTheme="minorHAnsi" w:cstheme="minorHAnsi"/>
                <w:b/>
                <w:color w:val="auto"/>
                <w:sz w:val="20"/>
                <w:szCs w:val="20"/>
              </w:rPr>
              <w:t>BM IH01 - BIOLOGIE MEDICALE / HEMATOLOGIE / IMMUNO-HÉMATOLOGIE</w:t>
            </w:r>
          </w:p>
        </w:tc>
      </w:tr>
      <w:tr w:rsidR="00DA1183" w:rsidRPr="005D4136" w14:paraId="0C0D9605" w14:textId="77777777" w:rsidTr="00F12F8B">
        <w:tc>
          <w:tcPr>
            <w:tcW w:w="1116" w:type="dxa"/>
            <w:gridSpan w:val="2"/>
            <w:shd w:val="clear" w:color="auto" w:fill="D9D9D9" w:themeFill="background1" w:themeFillShade="D9"/>
            <w:vAlign w:val="center"/>
          </w:tcPr>
          <w:p w14:paraId="5089C272"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Site</w:t>
            </w:r>
          </w:p>
        </w:tc>
        <w:tc>
          <w:tcPr>
            <w:tcW w:w="2113" w:type="dxa"/>
            <w:gridSpan w:val="2"/>
            <w:shd w:val="clear" w:color="auto" w:fill="D9D9D9" w:themeFill="background1" w:themeFillShade="D9"/>
            <w:vAlign w:val="center"/>
          </w:tcPr>
          <w:p w14:paraId="4FF5649B"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b/>
                <w:color w:val="auto"/>
                <w:sz w:val="18"/>
                <w:szCs w:val="18"/>
              </w:rPr>
              <w:t>Examen / analyse</w:t>
            </w:r>
          </w:p>
        </w:tc>
        <w:tc>
          <w:tcPr>
            <w:tcW w:w="3475" w:type="dxa"/>
            <w:gridSpan w:val="3"/>
            <w:shd w:val="clear" w:color="auto" w:fill="D9D9D9" w:themeFill="background1" w:themeFillShade="D9"/>
            <w:vAlign w:val="center"/>
          </w:tcPr>
          <w:p w14:paraId="14217C4E"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chantillon biologique / </w:t>
            </w:r>
            <w:r>
              <w:rPr>
                <w:rFonts w:asciiTheme="minorHAnsi" w:hAnsiTheme="minorHAnsi" w:cstheme="minorHAnsi"/>
                <w:b/>
                <w:color w:val="auto"/>
                <w:sz w:val="18"/>
                <w:szCs w:val="18"/>
              </w:rPr>
              <w:t xml:space="preserve">de la </w:t>
            </w:r>
            <w:r w:rsidRPr="005D4136">
              <w:rPr>
                <w:rFonts w:asciiTheme="minorHAnsi" w:hAnsiTheme="minorHAnsi" w:cstheme="minorHAnsi"/>
                <w:b/>
                <w:color w:val="auto"/>
                <w:sz w:val="18"/>
                <w:szCs w:val="18"/>
              </w:rPr>
              <w:t>région anatomique</w:t>
            </w:r>
          </w:p>
        </w:tc>
        <w:tc>
          <w:tcPr>
            <w:tcW w:w="3087" w:type="dxa"/>
            <w:gridSpan w:val="2"/>
            <w:shd w:val="clear" w:color="auto" w:fill="D9D9D9" w:themeFill="background1" w:themeFillShade="D9"/>
            <w:vAlign w:val="center"/>
          </w:tcPr>
          <w:p w14:paraId="63AA88B0"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Principe de la méthode</w:t>
            </w:r>
          </w:p>
        </w:tc>
        <w:tc>
          <w:tcPr>
            <w:tcW w:w="2800" w:type="dxa"/>
            <w:gridSpan w:val="3"/>
            <w:shd w:val="clear" w:color="auto" w:fill="D9D9D9" w:themeFill="background1" w:themeFillShade="D9"/>
            <w:vAlign w:val="center"/>
          </w:tcPr>
          <w:p w14:paraId="204AA54D"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Référence de la méthode</w:t>
            </w:r>
          </w:p>
        </w:tc>
        <w:tc>
          <w:tcPr>
            <w:tcW w:w="1901" w:type="dxa"/>
            <w:shd w:val="clear" w:color="auto" w:fill="D9D9D9" w:themeFill="background1" w:themeFillShade="D9"/>
            <w:vAlign w:val="center"/>
          </w:tcPr>
          <w:p w14:paraId="6AB43AE2" w14:textId="77777777" w:rsidR="00DA1183" w:rsidRPr="005D4136" w:rsidRDefault="00DA1183" w:rsidP="00F12F8B">
            <w:pPr>
              <w:jc w:val="center"/>
              <w:rPr>
                <w:rFonts w:asciiTheme="minorHAnsi" w:hAnsiTheme="minorHAnsi" w:cstheme="minorHAnsi"/>
                <w:b/>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volution </w:t>
            </w:r>
          </w:p>
          <w:p w14:paraId="1F43EDFC"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(ajout, changement affectant les performances de la méthode, ...) et Remarque</w:t>
            </w:r>
          </w:p>
        </w:tc>
      </w:tr>
      <w:tr w:rsidR="00DA1183" w:rsidRPr="005D4136" w14:paraId="6DA108AD" w14:textId="77777777" w:rsidTr="00F12F8B">
        <w:trPr>
          <w:trHeight w:val="784"/>
        </w:trPr>
        <w:tc>
          <w:tcPr>
            <w:tcW w:w="1116" w:type="dxa"/>
            <w:gridSpan w:val="2"/>
            <w:vAlign w:val="center"/>
          </w:tcPr>
          <w:p w14:paraId="0040FD82" w14:textId="2D9025FF" w:rsidR="00DA1183" w:rsidRPr="0044142A" w:rsidRDefault="00B96923" w:rsidP="00F12F8B">
            <w:pPr>
              <w:jc w:val="center"/>
              <w:rPr>
                <w:rFonts w:asciiTheme="minorHAnsi" w:hAnsiTheme="minorHAnsi" w:cstheme="minorHAnsi"/>
                <w:color w:val="auto"/>
                <w:sz w:val="18"/>
                <w:szCs w:val="18"/>
              </w:rPr>
            </w:pPr>
            <w:r>
              <w:rPr>
                <w:noProof/>
              </w:rPr>
              <w:lastRenderedPageBreak/>
              <mc:AlternateContent>
                <mc:Choice Requires="wps">
                  <w:drawing>
                    <wp:anchor distT="0" distB="0" distL="114300" distR="114300" simplePos="0" relativeHeight="251705346" behindDoc="0" locked="0" layoutInCell="1" allowOverlap="1" wp14:anchorId="57C25876" wp14:editId="439A0387">
                      <wp:simplePos x="0" y="0"/>
                      <wp:positionH relativeFrom="margin">
                        <wp:posOffset>-236220</wp:posOffset>
                      </wp:positionH>
                      <wp:positionV relativeFrom="paragraph">
                        <wp:posOffset>-331470</wp:posOffset>
                      </wp:positionV>
                      <wp:extent cx="0" cy="5835650"/>
                      <wp:effectExtent l="0" t="0" r="38100" b="31750"/>
                      <wp:wrapNone/>
                      <wp:docPr id="1766366974" name="Connecteur droit 6"/>
                      <wp:cNvGraphicFramePr/>
                      <a:graphic xmlns:a="http://schemas.openxmlformats.org/drawingml/2006/main">
                        <a:graphicData uri="http://schemas.microsoft.com/office/word/2010/wordprocessingShape">
                          <wps:wsp>
                            <wps:cNvCnPr/>
                            <wps:spPr>
                              <a:xfrm>
                                <a:off x="0" y="0"/>
                                <a:ext cx="0" cy="58356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0EB655" id="Connecteur droit 6" o:spid="_x0000_s1026" style="position:absolute;z-index:2517053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6pt,-26.1pt" to="-18.6pt,4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" strokecolor="black [3213]">
                      <w10:wrap anchorx="margin"/>
                    </v:line>
                  </w:pict>
                </mc:Fallback>
              </mc:AlternateContent>
            </w:r>
            <w:r w:rsidR="00DA1183" w:rsidRPr="0044142A">
              <w:rPr>
                <w:rFonts w:asciiTheme="minorHAnsi" w:hAnsiTheme="minorHAnsi" w:cstheme="minorHAnsi"/>
                <w:color w:val="auto"/>
                <w:sz w:val="18"/>
                <w:szCs w:val="18"/>
              </w:rPr>
              <w:t>Alpha</w:t>
            </w:r>
          </w:p>
        </w:tc>
        <w:tc>
          <w:tcPr>
            <w:tcW w:w="2113" w:type="dxa"/>
            <w:gridSpan w:val="2"/>
            <w:vAlign w:val="center"/>
          </w:tcPr>
          <w:p w14:paraId="584A26D6" w14:textId="6EF34094" w:rsidR="00DA1183" w:rsidRPr="009167ED" w:rsidRDefault="00DA1183" w:rsidP="00F12F8B">
            <w:pPr>
              <w:jc w:val="center"/>
              <w:rPr>
                <w:rFonts w:asciiTheme="minorHAnsi" w:hAnsiTheme="minorHAnsi" w:cstheme="minorHAnsi"/>
                <w:color w:val="auto"/>
                <w:sz w:val="18"/>
                <w:szCs w:val="18"/>
                <w:lang w:val="en-GB"/>
              </w:rPr>
            </w:pPr>
            <w:r w:rsidRPr="009167ED">
              <w:rPr>
                <w:rFonts w:asciiTheme="minorHAnsi" w:hAnsiTheme="minorHAnsi" w:cstheme="minorHAnsi"/>
                <w:color w:val="auto"/>
                <w:sz w:val="18"/>
                <w:szCs w:val="18"/>
                <w:lang w:val="en-GB"/>
              </w:rPr>
              <w:t>Phenotype ABO-D, R</w:t>
            </w:r>
            <w:r>
              <w:rPr>
                <w:rFonts w:asciiTheme="minorHAnsi" w:hAnsiTheme="minorHAnsi" w:cstheme="minorHAnsi"/>
                <w:color w:val="auto"/>
                <w:sz w:val="18"/>
                <w:szCs w:val="18"/>
                <w:lang w:val="en-GB"/>
              </w:rPr>
              <w:t>h</w:t>
            </w:r>
            <w:r w:rsidRPr="009167ED">
              <w:rPr>
                <w:rFonts w:asciiTheme="minorHAnsi" w:hAnsiTheme="minorHAnsi" w:cstheme="minorHAnsi"/>
                <w:color w:val="auto"/>
                <w:sz w:val="18"/>
                <w:szCs w:val="18"/>
                <w:lang w:val="en-GB"/>
              </w:rPr>
              <w:t>-K</w:t>
            </w:r>
            <w:r>
              <w:rPr>
                <w:rFonts w:asciiTheme="minorHAnsi" w:hAnsiTheme="minorHAnsi" w:cstheme="minorHAnsi"/>
                <w:color w:val="auto"/>
                <w:sz w:val="18"/>
                <w:szCs w:val="18"/>
                <w:lang w:val="en-GB"/>
              </w:rPr>
              <w:t>ell</w:t>
            </w:r>
          </w:p>
        </w:tc>
        <w:tc>
          <w:tcPr>
            <w:tcW w:w="3475" w:type="dxa"/>
            <w:gridSpan w:val="3"/>
            <w:vAlign w:val="center"/>
          </w:tcPr>
          <w:p w14:paraId="2FC0CBF1"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Sang total</w:t>
            </w:r>
          </w:p>
        </w:tc>
        <w:tc>
          <w:tcPr>
            <w:tcW w:w="3087" w:type="dxa"/>
            <w:gridSpan w:val="2"/>
            <w:vAlign w:val="center"/>
          </w:tcPr>
          <w:p w14:paraId="125CA981" w14:textId="2D122E8A"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 xml:space="preserve">Méthode automatisée </w:t>
            </w:r>
            <w:r w:rsidR="002B0E9E">
              <w:rPr>
                <w:rFonts w:asciiTheme="minorHAnsi" w:hAnsiTheme="minorHAnsi" w:cstheme="minorHAnsi"/>
                <w:color w:val="auto"/>
                <w:sz w:val="18"/>
                <w:szCs w:val="18"/>
              </w:rPr>
              <w:t xml:space="preserve">« NOMAUTOMATE1 » </w:t>
            </w:r>
            <w:r w:rsidRPr="0044142A">
              <w:rPr>
                <w:rFonts w:asciiTheme="minorHAnsi" w:hAnsiTheme="minorHAnsi" w:cstheme="minorHAnsi"/>
                <w:color w:val="auto"/>
                <w:sz w:val="18"/>
                <w:szCs w:val="18"/>
              </w:rPr>
              <w:t xml:space="preserve">en Microfiltration Gel et </w:t>
            </w:r>
            <w:r w:rsidR="002B0E9E">
              <w:rPr>
                <w:rFonts w:asciiTheme="minorHAnsi" w:hAnsiTheme="minorHAnsi" w:cstheme="minorHAnsi"/>
                <w:color w:val="auto"/>
                <w:sz w:val="18"/>
                <w:szCs w:val="18"/>
              </w:rPr>
              <w:t xml:space="preserve">« NOMAUTOMATE2 » </w:t>
            </w:r>
            <w:r w:rsidRPr="0044142A">
              <w:rPr>
                <w:rFonts w:asciiTheme="minorHAnsi" w:hAnsiTheme="minorHAnsi" w:cstheme="minorHAnsi"/>
                <w:color w:val="auto"/>
                <w:sz w:val="18"/>
                <w:szCs w:val="18"/>
              </w:rPr>
              <w:t>en Microplaque</w:t>
            </w:r>
          </w:p>
        </w:tc>
        <w:tc>
          <w:tcPr>
            <w:tcW w:w="2800" w:type="dxa"/>
            <w:gridSpan w:val="3"/>
            <w:vAlign w:val="center"/>
          </w:tcPr>
          <w:p w14:paraId="07DF823F"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LAB/IHE/MO/848</w:t>
            </w:r>
          </w:p>
        </w:tc>
        <w:tc>
          <w:tcPr>
            <w:tcW w:w="1901" w:type="dxa"/>
            <w:vAlign w:val="center"/>
          </w:tcPr>
          <w:p w14:paraId="24947033" w14:textId="77777777" w:rsidR="00DA1183" w:rsidRPr="0044142A" w:rsidRDefault="00DA1183" w:rsidP="00F12F8B">
            <w:pPr>
              <w:jc w:val="center"/>
              <w:rPr>
                <w:rFonts w:asciiTheme="minorHAnsi" w:hAnsiTheme="minorHAnsi" w:cstheme="minorHAnsi"/>
                <w:color w:val="auto"/>
                <w:sz w:val="18"/>
                <w:szCs w:val="18"/>
              </w:rPr>
            </w:pPr>
          </w:p>
        </w:tc>
      </w:tr>
      <w:tr w:rsidR="00DA1183" w:rsidRPr="005D4136" w14:paraId="2A654BC0" w14:textId="77777777" w:rsidTr="00F12F8B">
        <w:trPr>
          <w:trHeight w:val="465"/>
        </w:trPr>
        <w:tc>
          <w:tcPr>
            <w:tcW w:w="14492" w:type="dxa"/>
            <w:gridSpan w:val="13"/>
            <w:shd w:val="clear" w:color="auto" w:fill="D9D9D9" w:themeFill="background1" w:themeFillShade="D9"/>
            <w:vAlign w:val="center"/>
          </w:tcPr>
          <w:p w14:paraId="55D6BEDF" w14:textId="77777777" w:rsidR="00DA1183" w:rsidRPr="0044142A" w:rsidRDefault="00DA1183" w:rsidP="00F12F8B">
            <w:pPr>
              <w:jc w:val="center"/>
              <w:rPr>
                <w:rFonts w:asciiTheme="minorHAnsi" w:hAnsiTheme="minorHAnsi" w:cstheme="minorHAnsi"/>
                <w:color w:val="auto"/>
                <w:sz w:val="18"/>
                <w:szCs w:val="18"/>
              </w:rPr>
            </w:pPr>
            <w:r w:rsidRPr="00893BAE">
              <w:rPr>
                <w:rFonts w:asciiTheme="minorHAnsi" w:hAnsiTheme="minorHAnsi" w:cstheme="minorHAnsi"/>
                <w:b/>
                <w:color w:val="auto"/>
                <w:sz w:val="20"/>
                <w:szCs w:val="20"/>
              </w:rPr>
              <w:t>BM IH0</w:t>
            </w:r>
            <w:r>
              <w:rPr>
                <w:rFonts w:asciiTheme="minorHAnsi" w:hAnsiTheme="minorHAnsi" w:cstheme="minorHAnsi"/>
                <w:b/>
                <w:color w:val="auto"/>
                <w:sz w:val="20"/>
                <w:szCs w:val="20"/>
              </w:rPr>
              <w:t>2</w:t>
            </w:r>
            <w:r w:rsidRPr="00893BAE">
              <w:rPr>
                <w:rFonts w:asciiTheme="minorHAnsi" w:hAnsiTheme="minorHAnsi" w:cstheme="minorHAnsi"/>
                <w:b/>
                <w:color w:val="auto"/>
                <w:sz w:val="20"/>
                <w:szCs w:val="20"/>
              </w:rPr>
              <w:t xml:space="preserve"> - BIOLOGIE MEDICALE / HEMATOLOGIE / IMMUNO-HÉMATOLOGIE</w:t>
            </w:r>
          </w:p>
        </w:tc>
      </w:tr>
      <w:tr w:rsidR="00DA1183" w:rsidRPr="005D4136" w14:paraId="1F0B8D1A" w14:textId="77777777" w:rsidTr="00F12F8B">
        <w:tc>
          <w:tcPr>
            <w:tcW w:w="1116" w:type="dxa"/>
            <w:gridSpan w:val="2"/>
            <w:shd w:val="clear" w:color="auto" w:fill="D9D9D9" w:themeFill="background1" w:themeFillShade="D9"/>
            <w:vAlign w:val="center"/>
          </w:tcPr>
          <w:p w14:paraId="0B17DD52" w14:textId="7C87CC6C"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Site</w:t>
            </w:r>
          </w:p>
        </w:tc>
        <w:tc>
          <w:tcPr>
            <w:tcW w:w="2113" w:type="dxa"/>
            <w:gridSpan w:val="2"/>
            <w:shd w:val="clear" w:color="auto" w:fill="D9D9D9" w:themeFill="background1" w:themeFillShade="D9"/>
            <w:vAlign w:val="center"/>
          </w:tcPr>
          <w:p w14:paraId="2D923ABA"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b/>
                <w:color w:val="auto"/>
                <w:sz w:val="18"/>
                <w:szCs w:val="18"/>
              </w:rPr>
              <w:t>Examen / analyse</w:t>
            </w:r>
          </w:p>
        </w:tc>
        <w:tc>
          <w:tcPr>
            <w:tcW w:w="3475" w:type="dxa"/>
            <w:gridSpan w:val="3"/>
            <w:shd w:val="clear" w:color="auto" w:fill="D9D9D9" w:themeFill="background1" w:themeFillShade="D9"/>
            <w:vAlign w:val="center"/>
          </w:tcPr>
          <w:p w14:paraId="5DE3C44A"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chantillon biologique / </w:t>
            </w:r>
            <w:r>
              <w:rPr>
                <w:rFonts w:asciiTheme="minorHAnsi" w:hAnsiTheme="minorHAnsi" w:cstheme="minorHAnsi"/>
                <w:b/>
                <w:color w:val="auto"/>
                <w:sz w:val="18"/>
                <w:szCs w:val="18"/>
              </w:rPr>
              <w:t xml:space="preserve">de la </w:t>
            </w:r>
            <w:r w:rsidRPr="005D4136">
              <w:rPr>
                <w:rFonts w:asciiTheme="minorHAnsi" w:hAnsiTheme="minorHAnsi" w:cstheme="minorHAnsi"/>
                <w:b/>
                <w:color w:val="auto"/>
                <w:sz w:val="18"/>
                <w:szCs w:val="18"/>
              </w:rPr>
              <w:t>région anatomique</w:t>
            </w:r>
          </w:p>
        </w:tc>
        <w:tc>
          <w:tcPr>
            <w:tcW w:w="3087" w:type="dxa"/>
            <w:gridSpan w:val="2"/>
            <w:shd w:val="clear" w:color="auto" w:fill="D9D9D9" w:themeFill="background1" w:themeFillShade="D9"/>
            <w:vAlign w:val="center"/>
          </w:tcPr>
          <w:p w14:paraId="05EE391B"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Principe de la méthode</w:t>
            </w:r>
          </w:p>
        </w:tc>
        <w:tc>
          <w:tcPr>
            <w:tcW w:w="2800" w:type="dxa"/>
            <w:gridSpan w:val="3"/>
            <w:shd w:val="clear" w:color="auto" w:fill="D9D9D9" w:themeFill="background1" w:themeFillShade="D9"/>
            <w:vAlign w:val="center"/>
          </w:tcPr>
          <w:p w14:paraId="1F117BB4"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Référence de la méthode</w:t>
            </w:r>
          </w:p>
        </w:tc>
        <w:tc>
          <w:tcPr>
            <w:tcW w:w="1901" w:type="dxa"/>
            <w:shd w:val="clear" w:color="auto" w:fill="D9D9D9" w:themeFill="background1" w:themeFillShade="D9"/>
            <w:vAlign w:val="center"/>
          </w:tcPr>
          <w:p w14:paraId="7CC37962" w14:textId="77777777" w:rsidR="00DA1183" w:rsidRPr="005D4136" w:rsidRDefault="00DA1183" w:rsidP="00F12F8B">
            <w:pPr>
              <w:jc w:val="center"/>
              <w:rPr>
                <w:rFonts w:asciiTheme="minorHAnsi" w:hAnsiTheme="minorHAnsi" w:cstheme="minorHAnsi"/>
                <w:b/>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volution </w:t>
            </w:r>
          </w:p>
          <w:p w14:paraId="7214B25D" w14:textId="77777777" w:rsidR="00DA1183" w:rsidRPr="00EE26F0" w:rsidRDefault="00DA1183" w:rsidP="00F12F8B">
            <w:pPr>
              <w:jc w:val="center"/>
              <w:rPr>
                <w:rFonts w:asciiTheme="minorHAnsi" w:hAnsiTheme="minorHAnsi" w:cstheme="minorHAnsi"/>
                <w:b/>
                <w:bCs/>
                <w:color w:val="auto"/>
                <w:sz w:val="18"/>
                <w:szCs w:val="18"/>
              </w:rPr>
            </w:pPr>
            <w:r w:rsidRPr="005D4136">
              <w:rPr>
                <w:rFonts w:asciiTheme="minorHAnsi" w:hAnsiTheme="minorHAnsi" w:cstheme="minorHAnsi"/>
                <w:b/>
                <w:color w:val="auto"/>
                <w:sz w:val="18"/>
                <w:szCs w:val="18"/>
              </w:rPr>
              <w:t>(ajout, changement affectant les performances de la méthode, ...) et Remarque</w:t>
            </w:r>
          </w:p>
        </w:tc>
      </w:tr>
      <w:tr w:rsidR="00DA1183" w:rsidRPr="005D4136" w14:paraId="0C9D5AB7" w14:textId="77777777" w:rsidTr="00F12F8B">
        <w:trPr>
          <w:trHeight w:val="750"/>
        </w:trPr>
        <w:tc>
          <w:tcPr>
            <w:tcW w:w="1116" w:type="dxa"/>
            <w:gridSpan w:val="2"/>
            <w:vAlign w:val="center"/>
          </w:tcPr>
          <w:p w14:paraId="1930E6E7"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Alpha</w:t>
            </w:r>
          </w:p>
        </w:tc>
        <w:tc>
          <w:tcPr>
            <w:tcW w:w="2113" w:type="dxa"/>
            <w:gridSpan w:val="2"/>
            <w:vAlign w:val="center"/>
          </w:tcPr>
          <w:p w14:paraId="0416F833"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Recherche d’Anticorps Anti-Érythrocytaire</w:t>
            </w:r>
          </w:p>
        </w:tc>
        <w:tc>
          <w:tcPr>
            <w:tcW w:w="3475" w:type="dxa"/>
            <w:gridSpan w:val="3"/>
            <w:vAlign w:val="center"/>
          </w:tcPr>
          <w:p w14:paraId="003C6C90"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Sang total</w:t>
            </w:r>
          </w:p>
        </w:tc>
        <w:tc>
          <w:tcPr>
            <w:tcW w:w="3087" w:type="dxa"/>
            <w:gridSpan w:val="2"/>
            <w:vAlign w:val="center"/>
          </w:tcPr>
          <w:p w14:paraId="291D6DFC" w14:textId="2CEB7E20"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 xml:space="preserve">Méthode automatisée </w:t>
            </w:r>
            <w:r w:rsidR="004F632F">
              <w:rPr>
                <w:rFonts w:asciiTheme="minorHAnsi" w:hAnsiTheme="minorHAnsi" w:cstheme="minorHAnsi"/>
                <w:color w:val="auto"/>
                <w:sz w:val="18"/>
                <w:szCs w:val="18"/>
              </w:rPr>
              <w:t xml:space="preserve">« NOMAUTOMATE1 » </w:t>
            </w:r>
            <w:r w:rsidRPr="0044142A">
              <w:rPr>
                <w:rFonts w:asciiTheme="minorHAnsi" w:hAnsiTheme="minorHAnsi" w:cstheme="minorHAnsi"/>
                <w:color w:val="auto"/>
                <w:sz w:val="18"/>
                <w:szCs w:val="18"/>
              </w:rPr>
              <w:t>en Microfiltration Gel</w:t>
            </w:r>
          </w:p>
        </w:tc>
        <w:tc>
          <w:tcPr>
            <w:tcW w:w="2800" w:type="dxa"/>
            <w:gridSpan w:val="3"/>
            <w:vAlign w:val="center"/>
          </w:tcPr>
          <w:p w14:paraId="691133B0"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LAB/IHE/MO/949</w:t>
            </w:r>
          </w:p>
        </w:tc>
        <w:tc>
          <w:tcPr>
            <w:tcW w:w="1901" w:type="dxa"/>
            <w:vAlign w:val="center"/>
          </w:tcPr>
          <w:p w14:paraId="53F8D8AE" w14:textId="77777777" w:rsidR="00DA1183" w:rsidRPr="00EE26F0" w:rsidRDefault="00DA1183" w:rsidP="00F12F8B">
            <w:pPr>
              <w:jc w:val="center"/>
              <w:rPr>
                <w:rFonts w:asciiTheme="minorHAnsi" w:hAnsiTheme="minorHAnsi" w:cstheme="minorHAnsi"/>
                <w:b/>
                <w:bCs/>
                <w:color w:val="auto"/>
                <w:sz w:val="18"/>
                <w:szCs w:val="18"/>
              </w:rPr>
            </w:pPr>
            <w:r w:rsidRPr="00EE26F0">
              <w:rPr>
                <w:rFonts w:asciiTheme="minorHAnsi" w:hAnsiTheme="minorHAnsi" w:cstheme="minorHAnsi"/>
                <w:b/>
                <w:bCs/>
                <w:color w:val="auto"/>
                <w:sz w:val="18"/>
                <w:szCs w:val="18"/>
              </w:rPr>
              <w:t>Installation nouvel automate N°235 le 16 août 2024</w:t>
            </w:r>
          </w:p>
        </w:tc>
      </w:tr>
      <w:tr w:rsidR="00DA1183" w:rsidRPr="005D4136" w14:paraId="24C1682C" w14:textId="77777777" w:rsidTr="00F12F8B">
        <w:trPr>
          <w:trHeight w:val="465"/>
        </w:trPr>
        <w:tc>
          <w:tcPr>
            <w:tcW w:w="14492" w:type="dxa"/>
            <w:gridSpan w:val="13"/>
            <w:shd w:val="clear" w:color="auto" w:fill="D9D9D9" w:themeFill="background1" w:themeFillShade="D9"/>
            <w:vAlign w:val="center"/>
          </w:tcPr>
          <w:p w14:paraId="0BADC73F" w14:textId="77777777" w:rsidR="00DA1183" w:rsidRPr="0044142A" w:rsidRDefault="00DA1183" w:rsidP="00F12F8B">
            <w:pPr>
              <w:jc w:val="center"/>
              <w:rPr>
                <w:rFonts w:asciiTheme="minorHAnsi" w:hAnsiTheme="minorHAnsi" w:cstheme="minorHAnsi"/>
                <w:color w:val="auto"/>
                <w:sz w:val="18"/>
                <w:szCs w:val="18"/>
              </w:rPr>
            </w:pPr>
            <w:r w:rsidRPr="00893BAE">
              <w:rPr>
                <w:rFonts w:asciiTheme="minorHAnsi" w:hAnsiTheme="minorHAnsi" w:cstheme="minorHAnsi"/>
                <w:b/>
                <w:color w:val="auto"/>
                <w:sz w:val="20"/>
                <w:szCs w:val="20"/>
              </w:rPr>
              <w:t xml:space="preserve">BM </w:t>
            </w:r>
            <w:r>
              <w:rPr>
                <w:rFonts w:asciiTheme="minorHAnsi" w:hAnsiTheme="minorHAnsi" w:cstheme="minorHAnsi"/>
                <w:b/>
                <w:color w:val="auto"/>
                <w:sz w:val="20"/>
                <w:szCs w:val="20"/>
              </w:rPr>
              <w:t>AB01</w:t>
            </w:r>
            <w:r w:rsidRPr="00893BAE">
              <w:rPr>
                <w:rFonts w:asciiTheme="minorHAnsi" w:hAnsiTheme="minorHAnsi" w:cstheme="minorHAnsi"/>
                <w:b/>
                <w:color w:val="auto"/>
                <w:sz w:val="20"/>
                <w:szCs w:val="20"/>
              </w:rPr>
              <w:t xml:space="preserve"> - BIOLOGIE MEDICALE / </w:t>
            </w:r>
            <w:r>
              <w:rPr>
                <w:rFonts w:asciiTheme="minorHAnsi" w:hAnsiTheme="minorHAnsi" w:cstheme="minorHAnsi"/>
                <w:b/>
                <w:color w:val="auto"/>
                <w:sz w:val="20"/>
                <w:szCs w:val="20"/>
              </w:rPr>
              <w:t>IMMUNOLOGIE</w:t>
            </w:r>
            <w:r w:rsidRPr="00893BAE">
              <w:rPr>
                <w:rFonts w:asciiTheme="minorHAnsi" w:hAnsiTheme="minorHAnsi" w:cstheme="minorHAnsi"/>
                <w:b/>
                <w:color w:val="auto"/>
                <w:sz w:val="20"/>
                <w:szCs w:val="20"/>
              </w:rPr>
              <w:t xml:space="preserve"> / </w:t>
            </w:r>
            <w:r>
              <w:rPr>
                <w:rFonts w:asciiTheme="minorHAnsi" w:hAnsiTheme="minorHAnsi" w:cstheme="minorHAnsi"/>
                <w:b/>
                <w:color w:val="auto"/>
                <w:sz w:val="20"/>
                <w:szCs w:val="20"/>
              </w:rPr>
              <w:t>ALLERGIE</w:t>
            </w:r>
          </w:p>
        </w:tc>
      </w:tr>
      <w:tr w:rsidR="00DA1183" w:rsidRPr="005D4136" w14:paraId="19271953" w14:textId="77777777" w:rsidTr="00F12F8B">
        <w:tc>
          <w:tcPr>
            <w:tcW w:w="1116" w:type="dxa"/>
            <w:gridSpan w:val="2"/>
            <w:shd w:val="clear" w:color="auto" w:fill="D9D9D9" w:themeFill="background1" w:themeFillShade="D9"/>
            <w:vAlign w:val="center"/>
          </w:tcPr>
          <w:p w14:paraId="2AC620E0"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Site</w:t>
            </w:r>
          </w:p>
        </w:tc>
        <w:tc>
          <w:tcPr>
            <w:tcW w:w="2113" w:type="dxa"/>
            <w:gridSpan w:val="2"/>
            <w:shd w:val="clear" w:color="auto" w:fill="D9D9D9" w:themeFill="background1" w:themeFillShade="D9"/>
            <w:vAlign w:val="center"/>
          </w:tcPr>
          <w:p w14:paraId="0DE7F065"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b/>
                <w:color w:val="auto"/>
                <w:sz w:val="18"/>
                <w:szCs w:val="18"/>
              </w:rPr>
              <w:t>Examen / analyse</w:t>
            </w:r>
          </w:p>
        </w:tc>
        <w:tc>
          <w:tcPr>
            <w:tcW w:w="3475" w:type="dxa"/>
            <w:gridSpan w:val="3"/>
            <w:shd w:val="clear" w:color="auto" w:fill="D9D9D9" w:themeFill="background1" w:themeFillShade="D9"/>
            <w:vAlign w:val="center"/>
          </w:tcPr>
          <w:p w14:paraId="15FDFCF4"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chantillon biologique / </w:t>
            </w:r>
            <w:r>
              <w:rPr>
                <w:rFonts w:asciiTheme="minorHAnsi" w:hAnsiTheme="minorHAnsi" w:cstheme="minorHAnsi"/>
                <w:b/>
                <w:color w:val="auto"/>
                <w:sz w:val="18"/>
                <w:szCs w:val="18"/>
              </w:rPr>
              <w:t xml:space="preserve">de la </w:t>
            </w:r>
            <w:r w:rsidRPr="005D4136">
              <w:rPr>
                <w:rFonts w:asciiTheme="minorHAnsi" w:hAnsiTheme="minorHAnsi" w:cstheme="minorHAnsi"/>
                <w:b/>
                <w:color w:val="auto"/>
                <w:sz w:val="18"/>
                <w:szCs w:val="18"/>
              </w:rPr>
              <w:t>région anatomique</w:t>
            </w:r>
          </w:p>
        </w:tc>
        <w:tc>
          <w:tcPr>
            <w:tcW w:w="3087" w:type="dxa"/>
            <w:gridSpan w:val="2"/>
            <w:shd w:val="clear" w:color="auto" w:fill="D9D9D9" w:themeFill="background1" w:themeFillShade="D9"/>
            <w:vAlign w:val="center"/>
          </w:tcPr>
          <w:p w14:paraId="4BDDE133"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Principe de la méthode</w:t>
            </w:r>
          </w:p>
        </w:tc>
        <w:tc>
          <w:tcPr>
            <w:tcW w:w="2800" w:type="dxa"/>
            <w:gridSpan w:val="3"/>
            <w:shd w:val="clear" w:color="auto" w:fill="D9D9D9" w:themeFill="background1" w:themeFillShade="D9"/>
            <w:vAlign w:val="center"/>
          </w:tcPr>
          <w:p w14:paraId="1A154316"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Référence de la méthode</w:t>
            </w:r>
          </w:p>
        </w:tc>
        <w:tc>
          <w:tcPr>
            <w:tcW w:w="1901" w:type="dxa"/>
            <w:shd w:val="clear" w:color="auto" w:fill="D9D9D9" w:themeFill="background1" w:themeFillShade="D9"/>
            <w:vAlign w:val="center"/>
          </w:tcPr>
          <w:p w14:paraId="3CBB6980" w14:textId="77777777" w:rsidR="00DA1183" w:rsidRPr="005D4136" w:rsidRDefault="00DA1183" w:rsidP="00F12F8B">
            <w:pPr>
              <w:jc w:val="center"/>
              <w:rPr>
                <w:rFonts w:asciiTheme="minorHAnsi" w:hAnsiTheme="minorHAnsi" w:cstheme="minorHAnsi"/>
                <w:b/>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volution </w:t>
            </w:r>
          </w:p>
          <w:p w14:paraId="7CCB2A6A"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(ajout, changement affectant les performances de la méthode, ...) et Remarque</w:t>
            </w:r>
          </w:p>
        </w:tc>
      </w:tr>
      <w:tr w:rsidR="00DA1183" w:rsidRPr="005D4136" w14:paraId="6C9B120F" w14:textId="77777777" w:rsidTr="00F12F8B">
        <w:trPr>
          <w:trHeight w:val="1722"/>
        </w:trPr>
        <w:tc>
          <w:tcPr>
            <w:tcW w:w="1116" w:type="dxa"/>
            <w:gridSpan w:val="2"/>
            <w:vAlign w:val="center"/>
          </w:tcPr>
          <w:p w14:paraId="0C033F86"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Alpha</w:t>
            </w:r>
          </w:p>
        </w:tc>
        <w:tc>
          <w:tcPr>
            <w:tcW w:w="2113" w:type="dxa"/>
            <w:gridSpan w:val="2"/>
            <w:vAlign w:val="center"/>
          </w:tcPr>
          <w:p w14:paraId="73A8BE42"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Ensemble des IgE spécifiques unitaires</w:t>
            </w:r>
            <w:r w:rsidRPr="0044142A">
              <w:rPr>
                <w:rFonts w:asciiTheme="minorHAnsi" w:hAnsiTheme="minorHAnsi" w:cstheme="minorHAnsi"/>
                <w:color w:val="auto"/>
                <w:sz w:val="18"/>
                <w:szCs w:val="18"/>
              </w:rPr>
              <w:br/>
              <w:t>IgE spécifiques vis-à-vis de mélange d'allergènes</w:t>
            </w:r>
          </w:p>
        </w:tc>
        <w:tc>
          <w:tcPr>
            <w:tcW w:w="3475" w:type="dxa"/>
            <w:gridSpan w:val="3"/>
            <w:vAlign w:val="center"/>
          </w:tcPr>
          <w:p w14:paraId="2B97EE3A"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Plasma - Sérum</w:t>
            </w:r>
          </w:p>
        </w:tc>
        <w:tc>
          <w:tcPr>
            <w:tcW w:w="3087" w:type="dxa"/>
            <w:gridSpan w:val="2"/>
            <w:vAlign w:val="center"/>
          </w:tcPr>
          <w:p w14:paraId="7E9AF178" w14:textId="50EEBC2F" w:rsidR="00DA1183" w:rsidRPr="0044142A" w:rsidRDefault="004F632F"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 NOMAUTOMATE »</w:t>
            </w:r>
            <w:r w:rsidR="00DA1183" w:rsidRPr="0044142A">
              <w:rPr>
                <w:rFonts w:asciiTheme="minorHAnsi" w:hAnsiTheme="minorHAnsi" w:cstheme="minorHAnsi"/>
                <w:color w:val="auto"/>
                <w:sz w:val="18"/>
                <w:szCs w:val="18"/>
              </w:rPr>
              <w:br/>
            </w:r>
            <w:r w:rsidR="00DA1183">
              <w:rPr>
                <w:rFonts w:asciiTheme="minorHAnsi" w:hAnsiTheme="minorHAnsi" w:cstheme="minorHAnsi"/>
                <w:color w:val="auto"/>
                <w:sz w:val="18"/>
                <w:szCs w:val="18"/>
              </w:rPr>
              <w:t xml:space="preserve">Méthode </w:t>
            </w:r>
            <w:r w:rsidR="00DA1183" w:rsidRPr="0044142A">
              <w:rPr>
                <w:rFonts w:asciiTheme="minorHAnsi" w:hAnsiTheme="minorHAnsi" w:cstheme="minorHAnsi"/>
                <w:color w:val="auto"/>
                <w:sz w:val="18"/>
                <w:szCs w:val="18"/>
              </w:rPr>
              <w:t>Immuno-enzymatique</w:t>
            </w:r>
          </w:p>
        </w:tc>
        <w:tc>
          <w:tcPr>
            <w:tcW w:w="2800" w:type="dxa"/>
            <w:gridSpan w:val="3"/>
            <w:vAlign w:val="center"/>
          </w:tcPr>
          <w:p w14:paraId="192E96F6"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A-PAL-MOT-019</w:t>
            </w:r>
          </w:p>
        </w:tc>
        <w:tc>
          <w:tcPr>
            <w:tcW w:w="1901" w:type="dxa"/>
            <w:vAlign w:val="center"/>
          </w:tcPr>
          <w:p w14:paraId="2B621357" w14:textId="77777777" w:rsidR="00DA1183"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 xml:space="preserve">Liste </w:t>
            </w:r>
            <w:r>
              <w:rPr>
                <w:rFonts w:asciiTheme="minorHAnsi" w:hAnsiTheme="minorHAnsi" w:cstheme="minorHAnsi"/>
                <w:color w:val="auto"/>
                <w:sz w:val="18"/>
                <w:szCs w:val="18"/>
              </w:rPr>
              <w:t xml:space="preserve">LI-AB-32 </w:t>
            </w:r>
            <w:r w:rsidRPr="0044142A">
              <w:rPr>
                <w:rFonts w:asciiTheme="minorHAnsi" w:hAnsiTheme="minorHAnsi" w:cstheme="minorHAnsi"/>
                <w:color w:val="auto"/>
                <w:sz w:val="18"/>
                <w:szCs w:val="18"/>
              </w:rPr>
              <w:t>des allergènes disponible sur www. LaboratoireX.fr</w:t>
            </w:r>
          </w:p>
          <w:p w14:paraId="6C8CBE61" w14:textId="77777777" w:rsidR="00DA1183" w:rsidRDefault="00DA1183" w:rsidP="00F12F8B">
            <w:pPr>
              <w:jc w:val="center"/>
              <w:rPr>
                <w:rFonts w:asciiTheme="minorHAnsi" w:hAnsiTheme="minorHAnsi" w:cstheme="minorHAnsi"/>
                <w:color w:val="auto"/>
                <w:sz w:val="18"/>
                <w:szCs w:val="18"/>
              </w:rPr>
            </w:pPr>
          </w:p>
          <w:p w14:paraId="6E707DE8" w14:textId="77777777" w:rsidR="00DA1183" w:rsidRPr="00EE26F0" w:rsidRDefault="00DA1183" w:rsidP="00F12F8B">
            <w:pPr>
              <w:jc w:val="center"/>
              <w:rPr>
                <w:rFonts w:asciiTheme="minorHAnsi" w:hAnsiTheme="minorHAnsi" w:cstheme="minorHAnsi"/>
                <w:b/>
                <w:bCs/>
                <w:color w:val="auto"/>
                <w:sz w:val="18"/>
                <w:szCs w:val="18"/>
              </w:rPr>
            </w:pPr>
            <w:r>
              <w:rPr>
                <w:rFonts w:asciiTheme="minorHAnsi" w:hAnsiTheme="minorHAnsi" w:cstheme="minorHAnsi"/>
                <w:b/>
                <w:bCs/>
                <w:color w:val="auto"/>
                <w:sz w:val="18"/>
                <w:szCs w:val="18"/>
              </w:rPr>
              <w:t>Ajout f422, f423 et f424</w:t>
            </w:r>
            <w:r w:rsidRPr="00EE26F0">
              <w:rPr>
                <w:rFonts w:asciiTheme="minorHAnsi" w:hAnsiTheme="minorHAnsi" w:cstheme="minorHAnsi"/>
                <w:b/>
                <w:bCs/>
                <w:color w:val="auto"/>
                <w:sz w:val="18"/>
                <w:szCs w:val="18"/>
              </w:rPr>
              <w:t xml:space="preserve"> le 15 août 2024</w:t>
            </w:r>
          </w:p>
        </w:tc>
      </w:tr>
      <w:tr w:rsidR="00DA1183" w:rsidRPr="005D4136" w14:paraId="5F1B4B32" w14:textId="77777777" w:rsidTr="00F12F8B">
        <w:trPr>
          <w:trHeight w:val="465"/>
        </w:trPr>
        <w:tc>
          <w:tcPr>
            <w:tcW w:w="14492" w:type="dxa"/>
            <w:gridSpan w:val="13"/>
            <w:shd w:val="clear" w:color="auto" w:fill="D9D9D9" w:themeFill="background1" w:themeFillShade="D9"/>
            <w:vAlign w:val="center"/>
          </w:tcPr>
          <w:p w14:paraId="1410AF21" w14:textId="77777777" w:rsidR="00DA1183" w:rsidRPr="0044142A" w:rsidRDefault="00DA1183" w:rsidP="00F12F8B">
            <w:pPr>
              <w:jc w:val="center"/>
              <w:rPr>
                <w:rFonts w:asciiTheme="minorHAnsi" w:hAnsiTheme="minorHAnsi" w:cstheme="minorHAnsi"/>
                <w:color w:val="auto"/>
                <w:sz w:val="18"/>
                <w:szCs w:val="18"/>
              </w:rPr>
            </w:pPr>
            <w:r w:rsidRPr="00893BAE">
              <w:rPr>
                <w:rFonts w:asciiTheme="minorHAnsi" w:hAnsiTheme="minorHAnsi" w:cstheme="minorHAnsi"/>
                <w:b/>
                <w:color w:val="auto"/>
                <w:sz w:val="20"/>
                <w:szCs w:val="20"/>
              </w:rPr>
              <w:t xml:space="preserve">BM </w:t>
            </w:r>
            <w:r>
              <w:rPr>
                <w:rFonts w:asciiTheme="minorHAnsi" w:hAnsiTheme="minorHAnsi" w:cstheme="minorHAnsi"/>
                <w:b/>
                <w:color w:val="auto"/>
                <w:sz w:val="20"/>
                <w:szCs w:val="20"/>
              </w:rPr>
              <w:t>AB06</w:t>
            </w:r>
            <w:r w:rsidRPr="00893BAE">
              <w:rPr>
                <w:rFonts w:asciiTheme="minorHAnsi" w:hAnsiTheme="minorHAnsi" w:cstheme="minorHAnsi"/>
                <w:b/>
                <w:color w:val="auto"/>
                <w:sz w:val="20"/>
                <w:szCs w:val="20"/>
              </w:rPr>
              <w:t xml:space="preserve"> - BIOLOGIE MEDICALE / </w:t>
            </w:r>
            <w:r>
              <w:rPr>
                <w:rFonts w:asciiTheme="minorHAnsi" w:hAnsiTheme="minorHAnsi" w:cstheme="minorHAnsi"/>
                <w:b/>
                <w:color w:val="auto"/>
                <w:sz w:val="20"/>
                <w:szCs w:val="20"/>
              </w:rPr>
              <w:t>IMMUNOLOGIE</w:t>
            </w:r>
            <w:r w:rsidRPr="00893BAE">
              <w:rPr>
                <w:rFonts w:asciiTheme="minorHAnsi" w:hAnsiTheme="minorHAnsi" w:cstheme="minorHAnsi"/>
                <w:b/>
                <w:color w:val="auto"/>
                <w:sz w:val="20"/>
                <w:szCs w:val="20"/>
              </w:rPr>
              <w:t xml:space="preserve"> / </w:t>
            </w:r>
            <w:r>
              <w:rPr>
                <w:rFonts w:asciiTheme="minorHAnsi" w:hAnsiTheme="minorHAnsi" w:cstheme="minorHAnsi"/>
                <w:b/>
                <w:color w:val="auto"/>
                <w:sz w:val="20"/>
                <w:szCs w:val="20"/>
              </w:rPr>
              <w:t>ALLERGIE</w:t>
            </w:r>
          </w:p>
        </w:tc>
      </w:tr>
      <w:tr w:rsidR="00DA1183" w:rsidRPr="005D4136" w14:paraId="0AE518E0" w14:textId="77777777" w:rsidTr="00F12F8B">
        <w:tc>
          <w:tcPr>
            <w:tcW w:w="1116" w:type="dxa"/>
            <w:gridSpan w:val="2"/>
            <w:shd w:val="clear" w:color="auto" w:fill="D9D9D9" w:themeFill="background1" w:themeFillShade="D9"/>
            <w:vAlign w:val="center"/>
          </w:tcPr>
          <w:p w14:paraId="35209E92"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Site</w:t>
            </w:r>
          </w:p>
        </w:tc>
        <w:tc>
          <w:tcPr>
            <w:tcW w:w="2113" w:type="dxa"/>
            <w:gridSpan w:val="2"/>
            <w:shd w:val="clear" w:color="auto" w:fill="D9D9D9" w:themeFill="background1" w:themeFillShade="D9"/>
            <w:vAlign w:val="center"/>
          </w:tcPr>
          <w:p w14:paraId="3F7025F9"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b/>
                <w:color w:val="auto"/>
                <w:sz w:val="18"/>
                <w:szCs w:val="18"/>
              </w:rPr>
              <w:t>Examen / analyse</w:t>
            </w:r>
          </w:p>
        </w:tc>
        <w:tc>
          <w:tcPr>
            <w:tcW w:w="3475" w:type="dxa"/>
            <w:gridSpan w:val="3"/>
            <w:shd w:val="clear" w:color="auto" w:fill="D9D9D9" w:themeFill="background1" w:themeFillShade="D9"/>
            <w:vAlign w:val="center"/>
          </w:tcPr>
          <w:p w14:paraId="4C6DA09E"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chantillon biologique / </w:t>
            </w:r>
            <w:r>
              <w:rPr>
                <w:rFonts w:asciiTheme="minorHAnsi" w:hAnsiTheme="minorHAnsi" w:cstheme="minorHAnsi"/>
                <w:b/>
                <w:color w:val="auto"/>
                <w:sz w:val="18"/>
                <w:szCs w:val="18"/>
              </w:rPr>
              <w:t xml:space="preserve">de la </w:t>
            </w:r>
            <w:r w:rsidRPr="005D4136">
              <w:rPr>
                <w:rFonts w:asciiTheme="minorHAnsi" w:hAnsiTheme="minorHAnsi" w:cstheme="minorHAnsi"/>
                <w:b/>
                <w:color w:val="auto"/>
                <w:sz w:val="18"/>
                <w:szCs w:val="18"/>
              </w:rPr>
              <w:t>région anatomique</w:t>
            </w:r>
          </w:p>
        </w:tc>
        <w:tc>
          <w:tcPr>
            <w:tcW w:w="3087" w:type="dxa"/>
            <w:gridSpan w:val="2"/>
            <w:shd w:val="clear" w:color="auto" w:fill="D9D9D9" w:themeFill="background1" w:themeFillShade="D9"/>
            <w:vAlign w:val="center"/>
          </w:tcPr>
          <w:p w14:paraId="24B79B1A"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Principe de la méthode</w:t>
            </w:r>
          </w:p>
        </w:tc>
        <w:tc>
          <w:tcPr>
            <w:tcW w:w="2800" w:type="dxa"/>
            <w:gridSpan w:val="3"/>
            <w:shd w:val="clear" w:color="auto" w:fill="D9D9D9" w:themeFill="background1" w:themeFillShade="D9"/>
            <w:vAlign w:val="center"/>
          </w:tcPr>
          <w:p w14:paraId="32C5F5C9" w14:textId="77777777" w:rsidR="00DA1183" w:rsidRPr="0044142A" w:rsidRDefault="00DA1183" w:rsidP="00F12F8B">
            <w:pPr>
              <w:jc w:val="center"/>
              <w:rPr>
                <w:rFonts w:asciiTheme="minorHAnsi" w:hAnsiTheme="minorHAnsi" w:cstheme="minorHAnsi"/>
                <w:i/>
                <w:iCs/>
                <w:color w:val="auto"/>
                <w:sz w:val="18"/>
                <w:szCs w:val="18"/>
              </w:rPr>
            </w:pPr>
            <w:r w:rsidRPr="005D4136">
              <w:rPr>
                <w:rFonts w:asciiTheme="minorHAnsi" w:hAnsiTheme="minorHAnsi" w:cstheme="minorHAnsi"/>
                <w:b/>
                <w:color w:val="auto"/>
                <w:sz w:val="18"/>
                <w:szCs w:val="18"/>
              </w:rPr>
              <w:t>Référence de la méthode</w:t>
            </w:r>
          </w:p>
        </w:tc>
        <w:tc>
          <w:tcPr>
            <w:tcW w:w="1901" w:type="dxa"/>
            <w:shd w:val="clear" w:color="auto" w:fill="D9D9D9" w:themeFill="background1" w:themeFillShade="D9"/>
            <w:vAlign w:val="center"/>
          </w:tcPr>
          <w:p w14:paraId="6F72E27A" w14:textId="77777777" w:rsidR="00DA1183" w:rsidRPr="005D4136" w:rsidRDefault="00DA1183" w:rsidP="00F12F8B">
            <w:pPr>
              <w:jc w:val="center"/>
              <w:rPr>
                <w:rFonts w:asciiTheme="minorHAnsi" w:hAnsiTheme="minorHAnsi" w:cstheme="minorHAnsi"/>
                <w:b/>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volution </w:t>
            </w:r>
          </w:p>
          <w:p w14:paraId="256766F2"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(ajout, changement affectant les performances de la méthode, ...) et Remarque</w:t>
            </w:r>
          </w:p>
        </w:tc>
      </w:tr>
      <w:tr w:rsidR="00DA1183" w:rsidRPr="005D4136" w14:paraId="4B958482" w14:textId="77777777" w:rsidTr="00F12F8B">
        <w:trPr>
          <w:trHeight w:val="1917"/>
        </w:trPr>
        <w:tc>
          <w:tcPr>
            <w:tcW w:w="1116" w:type="dxa"/>
            <w:gridSpan w:val="2"/>
            <w:vAlign w:val="center"/>
          </w:tcPr>
          <w:p w14:paraId="11F7FD61" w14:textId="5315FB2C" w:rsidR="00DA1183" w:rsidRPr="0044142A" w:rsidRDefault="00225061" w:rsidP="00F12F8B">
            <w:pPr>
              <w:jc w:val="center"/>
              <w:rPr>
                <w:rFonts w:asciiTheme="minorHAnsi" w:hAnsiTheme="minorHAnsi" w:cstheme="minorHAnsi"/>
                <w:color w:val="auto"/>
                <w:sz w:val="18"/>
                <w:szCs w:val="18"/>
              </w:rPr>
            </w:pPr>
            <w:r>
              <w:rPr>
                <w:noProof/>
              </w:rPr>
              <w:lastRenderedPageBreak/>
              <mc:AlternateContent>
                <mc:Choice Requires="wps">
                  <w:drawing>
                    <wp:anchor distT="0" distB="0" distL="114300" distR="114300" simplePos="0" relativeHeight="251707394" behindDoc="0" locked="0" layoutInCell="1" allowOverlap="1" wp14:anchorId="0D51A5FF" wp14:editId="2E4D6505">
                      <wp:simplePos x="0" y="0"/>
                      <wp:positionH relativeFrom="margin">
                        <wp:posOffset>-227965</wp:posOffset>
                      </wp:positionH>
                      <wp:positionV relativeFrom="paragraph">
                        <wp:posOffset>-673100</wp:posOffset>
                      </wp:positionV>
                      <wp:extent cx="0" cy="5835650"/>
                      <wp:effectExtent l="0" t="0" r="38100" b="31750"/>
                      <wp:wrapNone/>
                      <wp:docPr id="1509442891" name="Connecteur droit 6"/>
                      <wp:cNvGraphicFramePr/>
                      <a:graphic xmlns:a="http://schemas.openxmlformats.org/drawingml/2006/main">
                        <a:graphicData uri="http://schemas.microsoft.com/office/word/2010/wordprocessingShape">
                          <wps:wsp>
                            <wps:cNvCnPr/>
                            <wps:spPr>
                              <a:xfrm>
                                <a:off x="0" y="0"/>
                                <a:ext cx="0" cy="58356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42EC4A" id="Connecteur droit 6" o:spid="_x0000_s1026" style="position:absolute;z-index:2517073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95pt,-53pt" to="-17.9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" strokecolor="black [3213]">
                      <w10:wrap anchorx="margin"/>
                    </v:line>
                  </w:pict>
                </mc:Fallback>
              </mc:AlternateContent>
            </w:r>
            <w:r w:rsidR="00DA1183" w:rsidRPr="0044142A">
              <w:rPr>
                <w:rFonts w:asciiTheme="minorHAnsi" w:hAnsiTheme="minorHAnsi" w:cstheme="minorHAnsi"/>
                <w:color w:val="auto"/>
                <w:sz w:val="18"/>
                <w:szCs w:val="18"/>
              </w:rPr>
              <w:t>Alpha</w:t>
            </w:r>
          </w:p>
        </w:tc>
        <w:tc>
          <w:tcPr>
            <w:tcW w:w="2113" w:type="dxa"/>
            <w:gridSpan w:val="2"/>
            <w:vAlign w:val="center"/>
          </w:tcPr>
          <w:p w14:paraId="71C027F6"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Maladie du poumon de fermier : recherche de précipitines</w:t>
            </w:r>
          </w:p>
        </w:tc>
        <w:tc>
          <w:tcPr>
            <w:tcW w:w="3475" w:type="dxa"/>
            <w:gridSpan w:val="3"/>
            <w:vAlign w:val="center"/>
          </w:tcPr>
          <w:p w14:paraId="73C9EB45"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Plasma - Sérum</w:t>
            </w:r>
          </w:p>
        </w:tc>
        <w:tc>
          <w:tcPr>
            <w:tcW w:w="3087" w:type="dxa"/>
            <w:gridSpan w:val="2"/>
            <w:vAlign w:val="center"/>
          </w:tcPr>
          <w:p w14:paraId="2453AD48" w14:textId="240A7F5E"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Méthode manuelle</w:t>
            </w:r>
            <w:r w:rsidRPr="0044142A">
              <w:rPr>
                <w:rFonts w:asciiTheme="minorHAnsi" w:hAnsiTheme="minorHAnsi" w:cstheme="minorHAnsi"/>
                <w:color w:val="auto"/>
                <w:sz w:val="18"/>
                <w:szCs w:val="18"/>
              </w:rPr>
              <w:br/>
              <w:t>Immunoélectrophorèse en gel d'agarose</w:t>
            </w:r>
            <w:r w:rsidRPr="0044142A">
              <w:rPr>
                <w:rFonts w:asciiTheme="minorHAnsi" w:hAnsiTheme="minorHAnsi" w:cstheme="minorHAnsi"/>
                <w:color w:val="auto"/>
                <w:sz w:val="18"/>
                <w:szCs w:val="18"/>
              </w:rPr>
              <w:br/>
              <w:t xml:space="preserve">Kit </w:t>
            </w:r>
            <w:r w:rsidR="00B71F36">
              <w:rPr>
                <w:rFonts w:asciiTheme="minorHAnsi" w:hAnsiTheme="minorHAnsi" w:cstheme="minorHAnsi"/>
                <w:color w:val="auto"/>
                <w:sz w:val="18"/>
                <w:szCs w:val="18"/>
              </w:rPr>
              <w:t>Réf. 0159428</w:t>
            </w:r>
            <w:r w:rsidR="00AF48A5">
              <w:rPr>
                <w:rFonts w:asciiTheme="minorHAnsi" w:hAnsiTheme="minorHAnsi" w:cstheme="minorHAnsi"/>
                <w:color w:val="auto"/>
                <w:sz w:val="18"/>
                <w:szCs w:val="18"/>
              </w:rPr>
              <w:t>99</w:t>
            </w:r>
            <w:r w:rsidRPr="0044142A">
              <w:rPr>
                <w:rFonts w:asciiTheme="minorHAnsi" w:hAnsiTheme="minorHAnsi" w:cstheme="minorHAnsi"/>
                <w:color w:val="auto"/>
                <w:sz w:val="18"/>
                <w:szCs w:val="18"/>
              </w:rPr>
              <w:br/>
              <w:t>Antigènes :</w:t>
            </w:r>
            <w:r w:rsidRPr="0044142A">
              <w:rPr>
                <w:rFonts w:asciiTheme="minorHAnsi" w:hAnsiTheme="minorHAnsi" w:cstheme="minorHAnsi"/>
                <w:color w:val="auto"/>
                <w:sz w:val="18"/>
                <w:szCs w:val="18"/>
              </w:rPr>
              <w:br/>
              <w:t>Foin moisi= antigène maison</w:t>
            </w:r>
            <w:r w:rsidRPr="0044142A">
              <w:rPr>
                <w:rFonts w:asciiTheme="minorHAnsi" w:hAnsiTheme="minorHAnsi" w:cstheme="minorHAnsi"/>
                <w:color w:val="auto"/>
                <w:sz w:val="18"/>
                <w:szCs w:val="18"/>
              </w:rPr>
              <w:br/>
              <w:t xml:space="preserve">Micropolyspora faeni = </w:t>
            </w:r>
            <w:r w:rsidR="00AC1042">
              <w:rPr>
                <w:rFonts w:asciiTheme="minorHAnsi" w:hAnsiTheme="minorHAnsi" w:cstheme="minorHAnsi"/>
                <w:color w:val="auto"/>
                <w:sz w:val="18"/>
                <w:szCs w:val="18"/>
              </w:rPr>
              <w:t>« </w:t>
            </w:r>
            <w:r w:rsidR="00AF1076">
              <w:rPr>
                <w:rFonts w:asciiTheme="minorHAnsi" w:hAnsiTheme="minorHAnsi" w:cstheme="minorHAnsi"/>
                <w:color w:val="auto"/>
                <w:sz w:val="18"/>
                <w:szCs w:val="18"/>
              </w:rPr>
              <w:t>NOMFABRICANT »</w:t>
            </w:r>
          </w:p>
        </w:tc>
        <w:tc>
          <w:tcPr>
            <w:tcW w:w="2800" w:type="dxa"/>
            <w:gridSpan w:val="3"/>
            <w:vAlign w:val="center"/>
          </w:tcPr>
          <w:p w14:paraId="392B5655"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i/>
                <w:iCs/>
                <w:color w:val="auto"/>
                <w:sz w:val="18"/>
                <w:szCs w:val="18"/>
              </w:rPr>
              <w:t>Méthode adaptée / développée</w:t>
            </w:r>
            <w:r w:rsidRPr="0044142A">
              <w:rPr>
                <w:rFonts w:asciiTheme="minorHAnsi" w:hAnsiTheme="minorHAnsi" w:cstheme="minorHAnsi"/>
                <w:color w:val="auto"/>
                <w:sz w:val="18"/>
                <w:szCs w:val="18"/>
              </w:rPr>
              <w:br/>
              <w:t>A-PAL-MOT-026</w:t>
            </w:r>
          </w:p>
        </w:tc>
        <w:tc>
          <w:tcPr>
            <w:tcW w:w="1901" w:type="dxa"/>
            <w:vAlign w:val="center"/>
          </w:tcPr>
          <w:p w14:paraId="4E9BD70A" w14:textId="77777777" w:rsidR="00DA1183" w:rsidRPr="0044142A" w:rsidRDefault="00DA1183" w:rsidP="00F12F8B">
            <w:pPr>
              <w:jc w:val="center"/>
              <w:rPr>
                <w:rFonts w:asciiTheme="minorHAnsi" w:hAnsiTheme="minorHAnsi" w:cstheme="minorHAnsi"/>
                <w:color w:val="auto"/>
                <w:sz w:val="18"/>
                <w:szCs w:val="18"/>
              </w:rPr>
            </w:pPr>
          </w:p>
        </w:tc>
      </w:tr>
      <w:tr w:rsidR="00DA1183" w:rsidRPr="005D4136" w14:paraId="774DD97A" w14:textId="77777777" w:rsidTr="00F12F8B">
        <w:trPr>
          <w:trHeight w:val="465"/>
        </w:trPr>
        <w:tc>
          <w:tcPr>
            <w:tcW w:w="14492" w:type="dxa"/>
            <w:gridSpan w:val="13"/>
            <w:shd w:val="clear" w:color="auto" w:fill="D9D9D9" w:themeFill="background1" w:themeFillShade="D9"/>
            <w:vAlign w:val="center"/>
          </w:tcPr>
          <w:p w14:paraId="42093BF4" w14:textId="77777777" w:rsidR="00DA1183" w:rsidRPr="0044142A" w:rsidRDefault="00DA1183" w:rsidP="00F12F8B">
            <w:pPr>
              <w:jc w:val="center"/>
              <w:rPr>
                <w:rFonts w:asciiTheme="minorHAnsi" w:hAnsiTheme="minorHAnsi" w:cstheme="minorHAnsi"/>
                <w:b/>
                <w:bCs/>
                <w:color w:val="auto"/>
                <w:sz w:val="18"/>
                <w:szCs w:val="18"/>
              </w:rPr>
            </w:pPr>
            <w:r w:rsidRPr="00893BAE">
              <w:rPr>
                <w:rFonts w:asciiTheme="minorHAnsi" w:hAnsiTheme="minorHAnsi" w:cstheme="minorHAnsi"/>
                <w:b/>
                <w:color w:val="auto"/>
                <w:sz w:val="20"/>
                <w:szCs w:val="20"/>
              </w:rPr>
              <w:t xml:space="preserve">BM </w:t>
            </w:r>
            <w:r>
              <w:rPr>
                <w:rFonts w:asciiTheme="minorHAnsi" w:hAnsiTheme="minorHAnsi" w:cstheme="minorHAnsi"/>
                <w:b/>
                <w:color w:val="auto"/>
                <w:sz w:val="20"/>
                <w:szCs w:val="20"/>
              </w:rPr>
              <w:t>AI01</w:t>
            </w:r>
            <w:r w:rsidRPr="00893BAE">
              <w:rPr>
                <w:rFonts w:asciiTheme="minorHAnsi" w:hAnsiTheme="minorHAnsi" w:cstheme="minorHAnsi"/>
                <w:b/>
                <w:color w:val="auto"/>
                <w:sz w:val="20"/>
                <w:szCs w:val="20"/>
              </w:rPr>
              <w:t xml:space="preserve"> - BIOLOGIE MEDICALE / </w:t>
            </w:r>
            <w:r>
              <w:rPr>
                <w:rFonts w:asciiTheme="minorHAnsi" w:hAnsiTheme="minorHAnsi" w:cstheme="minorHAnsi"/>
                <w:b/>
                <w:color w:val="auto"/>
                <w:sz w:val="20"/>
                <w:szCs w:val="20"/>
              </w:rPr>
              <w:t>IMMUNOLOGIE</w:t>
            </w:r>
            <w:r w:rsidRPr="00893BAE">
              <w:rPr>
                <w:rFonts w:asciiTheme="minorHAnsi" w:hAnsiTheme="minorHAnsi" w:cstheme="minorHAnsi"/>
                <w:b/>
                <w:color w:val="auto"/>
                <w:sz w:val="20"/>
                <w:szCs w:val="20"/>
              </w:rPr>
              <w:t xml:space="preserve"> / </w:t>
            </w:r>
            <w:r>
              <w:rPr>
                <w:rFonts w:asciiTheme="minorHAnsi" w:hAnsiTheme="minorHAnsi" w:cstheme="minorHAnsi"/>
                <w:b/>
                <w:color w:val="auto"/>
                <w:sz w:val="20"/>
                <w:szCs w:val="20"/>
              </w:rPr>
              <w:t>AUTO-IMMUNITE</w:t>
            </w:r>
          </w:p>
        </w:tc>
      </w:tr>
      <w:tr w:rsidR="00DA1183" w:rsidRPr="005D4136" w14:paraId="35167473" w14:textId="77777777" w:rsidTr="00F12F8B">
        <w:tc>
          <w:tcPr>
            <w:tcW w:w="1116" w:type="dxa"/>
            <w:gridSpan w:val="2"/>
            <w:shd w:val="clear" w:color="auto" w:fill="D9D9D9" w:themeFill="background1" w:themeFillShade="D9"/>
            <w:vAlign w:val="center"/>
          </w:tcPr>
          <w:p w14:paraId="009D155C"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Site</w:t>
            </w:r>
          </w:p>
        </w:tc>
        <w:tc>
          <w:tcPr>
            <w:tcW w:w="2113" w:type="dxa"/>
            <w:gridSpan w:val="2"/>
            <w:shd w:val="clear" w:color="auto" w:fill="D9D9D9" w:themeFill="background1" w:themeFillShade="D9"/>
            <w:vAlign w:val="center"/>
          </w:tcPr>
          <w:p w14:paraId="25491D9A"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b/>
                <w:color w:val="auto"/>
                <w:sz w:val="18"/>
                <w:szCs w:val="18"/>
              </w:rPr>
              <w:t>Examen / analyse</w:t>
            </w:r>
          </w:p>
        </w:tc>
        <w:tc>
          <w:tcPr>
            <w:tcW w:w="3475" w:type="dxa"/>
            <w:gridSpan w:val="3"/>
            <w:shd w:val="clear" w:color="auto" w:fill="D9D9D9" w:themeFill="background1" w:themeFillShade="D9"/>
            <w:vAlign w:val="center"/>
          </w:tcPr>
          <w:p w14:paraId="010152C0"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chantillon biologique / </w:t>
            </w:r>
            <w:r>
              <w:rPr>
                <w:rFonts w:asciiTheme="minorHAnsi" w:hAnsiTheme="minorHAnsi" w:cstheme="minorHAnsi"/>
                <w:b/>
                <w:color w:val="auto"/>
                <w:sz w:val="18"/>
                <w:szCs w:val="18"/>
              </w:rPr>
              <w:t xml:space="preserve">de la </w:t>
            </w:r>
            <w:r w:rsidRPr="005D4136">
              <w:rPr>
                <w:rFonts w:asciiTheme="minorHAnsi" w:hAnsiTheme="minorHAnsi" w:cstheme="minorHAnsi"/>
                <w:b/>
                <w:color w:val="auto"/>
                <w:sz w:val="18"/>
                <w:szCs w:val="18"/>
              </w:rPr>
              <w:t>région anatomique</w:t>
            </w:r>
          </w:p>
        </w:tc>
        <w:tc>
          <w:tcPr>
            <w:tcW w:w="3087" w:type="dxa"/>
            <w:gridSpan w:val="2"/>
            <w:shd w:val="clear" w:color="auto" w:fill="D9D9D9" w:themeFill="background1" w:themeFillShade="D9"/>
            <w:vAlign w:val="center"/>
          </w:tcPr>
          <w:p w14:paraId="2AD03866"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Principe de la méthode</w:t>
            </w:r>
          </w:p>
        </w:tc>
        <w:tc>
          <w:tcPr>
            <w:tcW w:w="2800" w:type="dxa"/>
            <w:gridSpan w:val="3"/>
            <w:shd w:val="clear" w:color="auto" w:fill="D9D9D9" w:themeFill="background1" w:themeFillShade="D9"/>
            <w:vAlign w:val="center"/>
          </w:tcPr>
          <w:p w14:paraId="11107C6F"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Référence de la méthode</w:t>
            </w:r>
          </w:p>
        </w:tc>
        <w:tc>
          <w:tcPr>
            <w:tcW w:w="1901" w:type="dxa"/>
            <w:shd w:val="clear" w:color="auto" w:fill="D9D9D9" w:themeFill="background1" w:themeFillShade="D9"/>
            <w:vAlign w:val="center"/>
          </w:tcPr>
          <w:p w14:paraId="40826DB7" w14:textId="77777777" w:rsidR="00DA1183" w:rsidRPr="005D4136" w:rsidRDefault="00DA1183" w:rsidP="00F12F8B">
            <w:pPr>
              <w:jc w:val="center"/>
              <w:rPr>
                <w:rFonts w:asciiTheme="minorHAnsi" w:hAnsiTheme="minorHAnsi" w:cstheme="minorHAnsi"/>
                <w:b/>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volution </w:t>
            </w:r>
          </w:p>
          <w:p w14:paraId="66B7D294"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(ajout, changement affectant les performances de la méthode, ...) et Remarque</w:t>
            </w:r>
          </w:p>
        </w:tc>
      </w:tr>
      <w:tr w:rsidR="00DA1183" w:rsidRPr="005D4136" w14:paraId="0FECCD5E" w14:textId="77777777" w:rsidTr="00F12F8B">
        <w:tc>
          <w:tcPr>
            <w:tcW w:w="1116" w:type="dxa"/>
            <w:gridSpan w:val="2"/>
            <w:vAlign w:val="center"/>
          </w:tcPr>
          <w:p w14:paraId="397E1CD8"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Alpha</w:t>
            </w:r>
          </w:p>
        </w:tc>
        <w:tc>
          <w:tcPr>
            <w:tcW w:w="2113" w:type="dxa"/>
            <w:gridSpan w:val="2"/>
            <w:vAlign w:val="center"/>
          </w:tcPr>
          <w:p w14:paraId="362565BB"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Ac anti endomysium IgA</w:t>
            </w:r>
          </w:p>
        </w:tc>
        <w:tc>
          <w:tcPr>
            <w:tcW w:w="3475" w:type="dxa"/>
            <w:gridSpan w:val="3"/>
            <w:vAlign w:val="center"/>
          </w:tcPr>
          <w:p w14:paraId="53BC99EA"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Plasma - Sérum</w:t>
            </w:r>
          </w:p>
        </w:tc>
        <w:tc>
          <w:tcPr>
            <w:tcW w:w="3087" w:type="dxa"/>
            <w:gridSpan w:val="2"/>
            <w:vAlign w:val="center"/>
          </w:tcPr>
          <w:p w14:paraId="05697DD4" w14:textId="39AB401B"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Méthode manuelle</w:t>
            </w:r>
            <w:r w:rsidRPr="0044142A">
              <w:rPr>
                <w:rFonts w:asciiTheme="minorHAnsi" w:hAnsiTheme="minorHAnsi" w:cstheme="minorHAnsi"/>
                <w:color w:val="auto"/>
                <w:sz w:val="18"/>
                <w:szCs w:val="18"/>
              </w:rPr>
              <w:br/>
              <w:t xml:space="preserve">Immunofluorescence sur coupe </w:t>
            </w:r>
            <w:r w:rsidRPr="0044142A">
              <w:rPr>
                <w:rFonts w:asciiTheme="minorHAnsi" w:hAnsiTheme="minorHAnsi" w:cstheme="minorHAnsi"/>
                <w:color w:val="auto"/>
                <w:sz w:val="18"/>
                <w:szCs w:val="18"/>
              </w:rPr>
              <w:br/>
              <w:t>d'œsophage de singe</w:t>
            </w:r>
            <w:r w:rsidRPr="0044142A">
              <w:rPr>
                <w:rFonts w:asciiTheme="minorHAnsi" w:hAnsiTheme="minorHAnsi" w:cstheme="minorHAnsi"/>
                <w:color w:val="auto"/>
                <w:sz w:val="18"/>
                <w:szCs w:val="18"/>
              </w:rPr>
              <w:br/>
              <w:t xml:space="preserve"> </w:t>
            </w:r>
            <w:r w:rsidR="009F5896">
              <w:rPr>
                <w:rFonts w:asciiTheme="minorHAnsi" w:hAnsiTheme="minorHAnsi" w:cstheme="minorHAnsi"/>
                <w:color w:val="auto"/>
                <w:sz w:val="18"/>
                <w:szCs w:val="18"/>
              </w:rPr>
              <w:t>Kit</w:t>
            </w:r>
            <w:r w:rsidR="00B14675">
              <w:rPr>
                <w:rFonts w:asciiTheme="minorHAnsi" w:hAnsiTheme="minorHAnsi" w:cstheme="minorHAnsi"/>
                <w:color w:val="auto"/>
                <w:sz w:val="18"/>
                <w:szCs w:val="18"/>
              </w:rPr>
              <w:t> « NOMFABRICANT</w:t>
            </w:r>
            <w:r w:rsidR="00D00D39">
              <w:rPr>
                <w:rFonts w:asciiTheme="minorHAnsi" w:hAnsiTheme="minorHAnsi" w:cstheme="minorHAnsi"/>
                <w:color w:val="auto"/>
                <w:sz w:val="18"/>
                <w:szCs w:val="18"/>
              </w:rPr>
              <w:t> »</w:t>
            </w:r>
          </w:p>
        </w:tc>
        <w:tc>
          <w:tcPr>
            <w:tcW w:w="2800" w:type="dxa"/>
            <w:gridSpan w:val="3"/>
            <w:vAlign w:val="center"/>
          </w:tcPr>
          <w:p w14:paraId="3B0CDCFF"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A-PAI-MOT-020</w:t>
            </w:r>
          </w:p>
        </w:tc>
        <w:tc>
          <w:tcPr>
            <w:tcW w:w="1901" w:type="dxa"/>
            <w:vAlign w:val="center"/>
          </w:tcPr>
          <w:p w14:paraId="7786F834" w14:textId="77777777" w:rsidR="00DA1183" w:rsidRPr="0044142A" w:rsidRDefault="00DA1183" w:rsidP="00F12F8B">
            <w:pPr>
              <w:jc w:val="center"/>
              <w:rPr>
                <w:rFonts w:asciiTheme="minorHAnsi" w:hAnsiTheme="minorHAnsi" w:cstheme="minorHAnsi"/>
                <w:color w:val="auto"/>
                <w:sz w:val="18"/>
                <w:szCs w:val="18"/>
              </w:rPr>
            </w:pPr>
          </w:p>
        </w:tc>
      </w:tr>
      <w:tr w:rsidR="00DA1183" w:rsidRPr="005D4136" w14:paraId="35A27E4C" w14:textId="77777777" w:rsidTr="00F12F8B">
        <w:trPr>
          <w:trHeight w:val="465"/>
        </w:trPr>
        <w:tc>
          <w:tcPr>
            <w:tcW w:w="14492" w:type="dxa"/>
            <w:gridSpan w:val="13"/>
            <w:shd w:val="clear" w:color="auto" w:fill="D9D9D9" w:themeFill="background1" w:themeFillShade="D9"/>
            <w:vAlign w:val="center"/>
          </w:tcPr>
          <w:p w14:paraId="0A8F46F9" w14:textId="77777777" w:rsidR="00DA1183" w:rsidRPr="00F73373" w:rsidRDefault="00DA1183" w:rsidP="00F12F8B">
            <w:pPr>
              <w:jc w:val="center"/>
              <w:rPr>
                <w:rFonts w:asciiTheme="minorHAnsi" w:hAnsiTheme="minorHAnsi" w:cstheme="minorHAnsi"/>
                <w:b/>
                <w:color w:val="auto"/>
                <w:sz w:val="20"/>
                <w:szCs w:val="20"/>
              </w:rPr>
            </w:pPr>
            <w:r w:rsidRPr="00893BAE">
              <w:rPr>
                <w:rFonts w:asciiTheme="minorHAnsi" w:hAnsiTheme="minorHAnsi" w:cstheme="minorHAnsi"/>
                <w:b/>
                <w:color w:val="auto"/>
                <w:sz w:val="20"/>
                <w:szCs w:val="20"/>
              </w:rPr>
              <w:t xml:space="preserve">BM </w:t>
            </w:r>
            <w:r>
              <w:rPr>
                <w:rFonts w:asciiTheme="minorHAnsi" w:hAnsiTheme="minorHAnsi" w:cstheme="minorHAnsi"/>
                <w:b/>
                <w:color w:val="auto"/>
                <w:sz w:val="20"/>
                <w:szCs w:val="20"/>
              </w:rPr>
              <w:t>IC01</w:t>
            </w:r>
            <w:r w:rsidRPr="00893BAE">
              <w:rPr>
                <w:rFonts w:asciiTheme="minorHAnsi" w:hAnsiTheme="minorHAnsi" w:cstheme="minorHAnsi"/>
                <w:b/>
                <w:color w:val="auto"/>
                <w:sz w:val="20"/>
                <w:szCs w:val="20"/>
              </w:rPr>
              <w:t xml:space="preserve"> - BIOLOGIE MEDICALE / </w:t>
            </w:r>
            <w:r>
              <w:rPr>
                <w:rFonts w:asciiTheme="minorHAnsi" w:hAnsiTheme="minorHAnsi" w:cstheme="minorHAnsi"/>
                <w:b/>
                <w:color w:val="auto"/>
                <w:sz w:val="20"/>
                <w:szCs w:val="20"/>
              </w:rPr>
              <w:t>IMMUNOLOGIE</w:t>
            </w:r>
            <w:r w:rsidRPr="00893BAE">
              <w:rPr>
                <w:rFonts w:asciiTheme="minorHAnsi" w:hAnsiTheme="minorHAnsi" w:cstheme="minorHAnsi"/>
                <w:b/>
                <w:color w:val="auto"/>
                <w:sz w:val="20"/>
                <w:szCs w:val="20"/>
              </w:rPr>
              <w:t xml:space="preserve"> / </w:t>
            </w:r>
            <w:r w:rsidRPr="00F73373">
              <w:rPr>
                <w:rFonts w:asciiTheme="minorHAnsi" w:hAnsiTheme="minorHAnsi" w:cstheme="minorHAnsi"/>
                <w:b/>
                <w:color w:val="auto"/>
                <w:sz w:val="20"/>
                <w:szCs w:val="20"/>
              </w:rPr>
              <w:t>IMMUNOLOGIE CELLULAIRE SPÉCIALISÉE ET HISTOCOMPATIBILITÉ (GROUPAGE HLA)</w:t>
            </w:r>
          </w:p>
        </w:tc>
      </w:tr>
      <w:tr w:rsidR="00DA1183" w:rsidRPr="005D4136" w14:paraId="7A4D305F" w14:textId="77777777" w:rsidTr="00F12F8B">
        <w:tc>
          <w:tcPr>
            <w:tcW w:w="1116" w:type="dxa"/>
            <w:gridSpan w:val="2"/>
            <w:shd w:val="clear" w:color="auto" w:fill="D9D9D9" w:themeFill="background1" w:themeFillShade="D9"/>
            <w:vAlign w:val="center"/>
          </w:tcPr>
          <w:p w14:paraId="35D3FA29"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Site</w:t>
            </w:r>
          </w:p>
        </w:tc>
        <w:tc>
          <w:tcPr>
            <w:tcW w:w="2113" w:type="dxa"/>
            <w:gridSpan w:val="2"/>
            <w:shd w:val="clear" w:color="auto" w:fill="D9D9D9" w:themeFill="background1" w:themeFillShade="D9"/>
            <w:vAlign w:val="center"/>
          </w:tcPr>
          <w:p w14:paraId="2030B47D"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b/>
                <w:color w:val="auto"/>
                <w:sz w:val="18"/>
                <w:szCs w:val="18"/>
              </w:rPr>
              <w:t>Examen / analyse</w:t>
            </w:r>
          </w:p>
        </w:tc>
        <w:tc>
          <w:tcPr>
            <w:tcW w:w="3475" w:type="dxa"/>
            <w:gridSpan w:val="3"/>
            <w:shd w:val="clear" w:color="auto" w:fill="D9D9D9" w:themeFill="background1" w:themeFillShade="D9"/>
            <w:vAlign w:val="center"/>
          </w:tcPr>
          <w:p w14:paraId="0788DEBA"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chantillon biologique / </w:t>
            </w:r>
            <w:r>
              <w:rPr>
                <w:rFonts w:asciiTheme="minorHAnsi" w:hAnsiTheme="minorHAnsi" w:cstheme="minorHAnsi"/>
                <w:b/>
                <w:color w:val="auto"/>
                <w:sz w:val="18"/>
                <w:szCs w:val="18"/>
              </w:rPr>
              <w:t xml:space="preserve">de la </w:t>
            </w:r>
            <w:r w:rsidRPr="005D4136">
              <w:rPr>
                <w:rFonts w:asciiTheme="minorHAnsi" w:hAnsiTheme="minorHAnsi" w:cstheme="minorHAnsi"/>
                <w:b/>
                <w:color w:val="auto"/>
                <w:sz w:val="18"/>
                <w:szCs w:val="18"/>
              </w:rPr>
              <w:t>région anatomique</w:t>
            </w:r>
          </w:p>
        </w:tc>
        <w:tc>
          <w:tcPr>
            <w:tcW w:w="3087" w:type="dxa"/>
            <w:gridSpan w:val="2"/>
            <w:shd w:val="clear" w:color="auto" w:fill="D9D9D9" w:themeFill="background1" w:themeFillShade="D9"/>
            <w:vAlign w:val="center"/>
          </w:tcPr>
          <w:p w14:paraId="28D54BB4"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Principe de la méthode</w:t>
            </w:r>
          </w:p>
        </w:tc>
        <w:tc>
          <w:tcPr>
            <w:tcW w:w="2800" w:type="dxa"/>
            <w:gridSpan w:val="3"/>
            <w:shd w:val="clear" w:color="auto" w:fill="D9D9D9" w:themeFill="background1" w:themeFillShade="D9"/>
            <w:vAlign w:val="center"/>
          </w:tcPr>
          <w:p w14:paraId="19C612D5" w14:textId="77777777" w:rsidR="00DA1183"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Référence de la méthode</w:t>
            </w:r>
          </w:p>
        </w:tc>
        <w:tc>
          <w:tcPr>
            <w:tcW w:w="1901" w:type="dxa"/>
            <w:shd w:val="clear" w:color="auto" w:fill="D9D9D9" w:themeFill="background1" w:themeFillShade="D9"/>
            <w:vAlign w:val="center"/>
          </w:tcPr>
          <w:p w14:paraId="5ECD3212" w14:textId="77777777" w:rsidR="00DA1183" w:rsidRPr="005D4136" w:rsidRDefault="00DA1183" w:rsidP="00F12F8B">
            <w:pPr>
              <w:jc w:val="center"/>
              <w:rPr>
                <w:rFonts w:asciiTheme="minorHAnsi" w:hAnsiTheme="minorHAnsi" w:cstheme="minorHAnsi"/>
                <w:b/>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volution </w:t>
            </w:r>
          </w:p>
          <w:p w14:paraId="0106BB54" w14:textId="77777777" w:rsidR="00DA1183" w:rsidRDefault="00DA1183" w:rsidP="00F12F8B">
            <w:pPr>
              <w:jc w:val="center"/>
              <w:rPr>
                <w:rFonts w:asciiTheme="minorHAnsi" w:hAnsiTheme="minorHAnsi" w:cstheme="minorHAnsi"/>
                <w:i/>
                <w:iCs/>
                <w:color w:val="auto"/>
                <w:sz w:val="18"/>
                <w:szCs w:val="18"/>
              </w:rPr>
            </w:pPr>
            <w:r w:rsidRPr="005D4136">
              <w:rPr>
                <w:rFonts w:asciiTheme="minorHAnsi" w:hAnsiTheme="minorHAnsi" w:cstheme="minorHAnsi"/>
                <w:b/>
                <w:color w:val="auto"/>
                <w:sz w:val="18"/>
                <w:szCs w:val="18"/>
              </w:rPr>
              <w:t>(ajout, changement affectant les performances de la méthode, ...) et Remarque</w:t>
            </w:r>
          </w:p>
        </w:tc>
      </w:tr>
      <w:tr w:rsidR="00DA1183" w:rsidRPr="005D4136" w14:paraId="6F410C01" w14:textId="77777777" w:rsidTr="00F12F8B">
        <w:tc>
          <w:tcPr>
            <w:tcW w:w="1116" w:type="dxa"/>
            <w:gridSpan w:val="2"/>
            <w:vAlign w:val="center"/>
          </w:tcPr>
          <w:p w14:paraId="7E45A8D1"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Alpha</w:t>
            </w:r>
          </w:p>
        </w:tc>
        <w:tc>
          <w:tcPr>
            <w:tcW w:w="2113" w:type="dxa"/>
            <w:gridSpan w:val="2"/>
            <w:vAlign w:val="center"/>
          </w:tcPr>
          <w:p w14:paraId="516A4C7E" w14:textId="77777777" w:rsidR="00DA1183"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Immunophénotypage lymphocytaire</w:t>
            </w:r>
          </w:p>
          <w:p w14:paraId="76054D45"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CD4/CD8</w:t>
            </w:r>
          </w:p>
        </w:tc>
        <w:tc>
          <w:tcPr>
            <w:tcW w:w="3475" w:type="dxa"/>
            <w:gridSpan w:val="3"/>
            <w:vAlign w:val="center"/>
          </w:tcPr>
          <w:p w14:paraId="4472458E"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Sang total</w:t>
            </w:r>
          </w:p>
        </w:tc>
        <w:tc>
          <w:tcPr>
            <w:tcW w:w="3087" w:type="dxa"/>
            <w:gridSpan w:val="2"/>
            <w:vAlign w:val="center"/>
          </w:tcPr>
          <w:p w14:paraId="6EE32B3B" w14:textId="604BBBAE" w:rsidR="00DA1183" w:rsidRPr="0044142A" w:rsidRDefault="009F5896"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 xml:space="preserve">« NOMAUTOMATE » </w:t>
            </w:r>
            <w:r w:rsidR="00DA1183" w:rsidRPr="0044142A">
              <w:rPr>
                <w:rFonts w:asciiTheme="minorHAnsi" w:hAnsiTheme="minorHAnsi" w:cstheme="minorHAnsi"/>
                <w:color w:val="auto"/>
                <w:sz w:val="18"/>
                <w:szCs w:val="18"/>
              </w:rPr>
              <w:t>- Cytométrie de Flux</w:t>
            </w:r>
          </w:p>
        </w:tc>
        <w:tc>
          <w:tcPr>
            <w:tcW w:w="2800" w:type="dxa"/>
            <w:gridSpan w:val="3"/>
            <w:vAlign w:val="center"/>
          </w:tcPr>
          <w:p w14:paraId="1BFE5DB0"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MO-FICS-001</w:t>
            </w:r>
            <w:r w:rsidRPr="0044142A">
              <w:rPr>
                <w:rFonts w:asciiTheme="minorHAnsi" w:hAnsiTheme="minorHAnsi" w:cstheme="minorHAnsi"/>
                <w:color w:val="auto"/>
                <w:sz w:val="18"/>
                <w:szCs w:val="18"/>
              </w:rPr>
              <w:t xml:space="preserve"> </w:t>
            </w:r>
          </w:p>
        </w:tc>
        <w:tc>
          <w:tcPr>
            <w:tcW w:w="1901" w:type="dxa"/>
            <w:vAlign w:val="center"/>
          </w:tcPr>
          <w:p w14:paraId="085CE81B" w14:textId="77777777" w:rsidR="00DA1183" w:rsidRPr="006B40C9" w:rsidRDefault="00DA1183" w:rsidP="00F12F8B">
            <w:pPr>
              <w:jc w:val="center"/>
              <w:rPr>
                <w:rFonts w:asciiTheme="minorHAnsi" w:hAnsiTheme="minorHAnsi" w:cstheme="minorHAnsi"/>
                <w:i/>
                <w:iCs/>
                <w:color w:val="auto"/>
                <w:sz w:val="18"/>
                <w:szCs w:val="18"/>
              </w:rPr>
            </w:pPr>
            <w:r>
              <w:rPr>
                <w:rFonts w:asciiTheme="minorHAnsi" w:hAnsiTheme="minorHAnsi" w:cstheme="minorHAnsi"/>
                <w:i/>
                <w:iCs/>
                <w:color w:val="auto"/>
                <w:sz w:val="18"/>
                <w:szCs w:val="18"/>
              </w:rPr>
              <w:t>Cadre : e</w:t>
            </w:r>
            <w:r w:rsidRPr="006B40C9">
              <w:rPr>
                <w:rFonts w:asciiTheme="minorHAnsi" w:hAnsiTheme="minorHAnsi" w:cstheme="minorHAnsi"/>
                <w:i/>
                <w:iCs/>
                <w:color w:val="auto"/>
                <w:sz w:val="18"/>
                <w:szCs w:val="18"/>
              </w:rPr>
              <w:t>xploration de l’immunité</w:t>
            </w:r>
          </w:p>
        </w:tc>
      </w:tr>
      <w:tr w:rsidR="00DA1183" w:rsidRPr="005D4136" w14:paraId="320F3961" w14:textId="77777777" w:rsidTr="00F12F8B">
        <w:trPr>
          <w:trHeight w:val="466"/>
        </w:trPr>
        <w:tc>
          <w:tcPr>
            <w:tcW w:w="14492" w:type="dxa"/>
            <w:gridSpan w:val="13"/>
            <w:shd w:val="clear" w:color="auto" w:fill="D9D9D9" w:themeFill="background1" w:themeFillShade="D9"/>
            <w:vAlign w:val="center"/>
          </w:tcPr>
          <w:p w14:paraId="2D76650C" w14:textId="77777777" w:rsidR="00DA1183" w:rsidRPr="0044142A" w:rsidRDefault="00DA1183" w:rsidP="00F12F8B">
            <w:pPr>
              <w:jc w:val="center"/>
              <w:rPr>
                <w:rFonts w:asciiTheme="minorHAnsi" w:hAnsiTheme="minorHAnsi" w:cstheme="minorHAnsi"/>
                <w:i/>
                <w:iCs/>
                <w:color w:val="auto"/>
                <w:sz w:val="18"/>
                <w:szCs w:val="18"/>
              </w:rPr>
            </w:pPr>
            <w:r w:rsidRPr="00893BAE">
              <w:rPr>
                <w:rFonts w:asciiTheme="minorHAnsi" w:hAnsiTheme="minorHAnsi" w:cstheme="minorHAnsi"/>
                <w:b/>
                <w:color w:val="auto"/>
                <w:sz w:val="20"/>
                <w:szCs w:val="20"/>
              </w:rPr>
              <w:t xml:space="preserve">BM </w:t>
            </w:r>
            <w:r>
              <w:rPr>
                <w:rFonts w:asciiTheme="minorHAnsi" w:hAnsiTheme="minorHAnsi" w:cstheme="minorHAnsi"/>
                <w:b/>
                <w:color w:val="auto"/>
                <w:sz w:val="20"/>
                <w:szCs w:val="20"/>
              </w:rPr>
              <w:t>IC02</w:t>
            </w:r>
            <w:r w:rsidRPr="00893BAE">
              <w:rPr>
                <w:rFonts w:asciiTheme="minorHAnsi" w:hAnsiTheme="minorHAnsi" w:cstheme="minorHAnsi"/>
                <w:b/>
                <w:color w:val="auto"/>
                <w:sz w:val="20"/>
                <w:szCs w:val="20"/>
              </w:rPr>
              <w:t xml:space="preserve"> - BIOLOGIE MEDICALE / </w:t>
            </w:r>
            <w:r>
              <w:rPr>
                <w:rFonts w:asciiTheme="minorHAnsi" w:hAnsiTheme="minorHAnsi" w:cstheme="minorHAnsi"/>
                <w:b/>
                <w:color w:val="auto"/>
                <w:sz w:val="20"/>
                <w:szCs w:val="20"/>
              </w:rPr>
              <w:t>IMMUNOLOGIE</w:t>
            </w:r>
            <w:r w:rsidRPr="00893BAE">
              <w:rPr>
                <w:rFonts w:asciiTheme="minorHAnsi" w:hAnsiTheme="minorHAnsi" w:cstheme="minorHAnsi"/>
                <w:b/>
                <w:color w:val="auto"/>
                <w:sz w:val="20"/>
                <w:szCs w:val="20"/>
              </w:rPr>
              <w:t xml:space="preserve"> / </w:t>
            </w:r>
            <w:r w:rsidRPr="00F73373">
              <w:rPr>
                <w:rFonts w:asciiTheme="minorHAnsi" w:hAnsiTheme="minorHAnsi" w:cstheme="minorHAnsi"/>
                <w:b/>
                <w:color w:val="auto"/>
                <w:sz w:val="20"/>
                <w:szCs w:val="20"/>
              </w:rPr>
              <w:t>IMMUNOLOGIE CELLULAIRE SPÉCIALISÉE ET HISTOCOMPATIBILITÉ (GROUPAGE HLA)</w:t>
            </w:r>
          </w:p>
        </w:tc>
      </w:tr>
      <w:tr w:rsidR="00DA1183" w:rsidRPr="005D4136" w14:paraId="7BDDB02A" w14:textId="77777777" w:rsidTr="00F12F8B">
        <w:tc>
          <w:tcPr>
            <w:tcW w:w="1116" w:type="dxa"/>
            <w:gridSpan w:val="2"/>
            <w:shd w:val="clear" w:color="auto" w:fill="D9D9D9" w:themeFill="background1" w:themeFillShade="D9"/>
            <w:vAlign w:val="center"/>
          </w:tcPr>
          <w:p w14:paraId="0D1904AD"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Site</w:t>
            </w:r>
          </w:p>
        </w:tc>
        <w:tc>
          <w:tcPr>
            <w:tcW w:w="2113" w:type="dxa"/>
            <w:gridSpan w:val="2"/>
            <w:shd w:val="clear" w:color="auto" w:fill="D9D9D9" w:themeFill="background1" w:themeFillShade="D9"/>
            <w:vAlign w:val="center"/>
          </w:tcPr>
          <w:p w14:paraId="13D50A70"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b/>
                <w:color w:val="auto"/>
                <w:sz w:val="18"/>
                <w:szCs w:val="18"/>
              </w:rPr>
              <w:t>Examen / analyse</w:t>
            </w:r>
          </w:p>
        </w:tc>
        <w:tc>
          <w:tcPr>
            <w:tcW w:w="3475" w:type="dxa"/>
            <w:gridSpan w:val="3"/>
            <w:shd w:val="clear" w:color="auto" w:fill="D9D9D9" w:themeFill="background1" w:themeFillShade="D9"/>
            <w:vAlign w:val="center"/>
          </w:tcPr>
          <w:p w14:paraId="6EFE16E5"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chantillon biologique / </w:t>
            </w:r>
            <w:r>
              <w:rPr>
                <w:rFonts w:asciiTheme="minorHAnsi" w:hAnsiTheme="minorHAnsi" w:cstheme="minorHAnsi"/>
                <w:b/>
                <w:color w:val="auto"/>
                <w:sz w:val="18"/>
                <w:szCs w:val="18"/>
              </w:rPr>
              <w:t xml:space="preserve">de la </w:t>
            </w:r>
            <w:r w:rsidRPr="005D4136">
              <w:rPr>
                <w:rFonts w:asciiTheme="minorHAnsi" w:hAnsiTheme="minorHAnsi" w:cstheme="minorHAnsi"/>
                <w:b/>
                <w:color w:val="auto"/>
                <w:sz w:val="18"/>
                <w:szCs w:val="18"/>
              </w:rPr>
              <w:t>région anatomique</w:t>
            </w:r>
          </w:p>
        </w:tc>
        <w:tc>
          <w:tcPr>
            <w:tcW w:w="3087" w:type="dxa"/>
            <w:gridSpan w:val="2"/>
            <w:shd w:val="clear" w:color="auto" w:fill="D9D9D9" w:themeFill="background1" w:themeFillShade="D9"/>
            <w:vAlign w:val="center"/>
          </w:tcPr>
          <w:p w14:paraId="24C12F7A"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Principe de la méthode</w:t>
            </w:r>
          </w:p>
        </w:tc>
        <w:tc>
          <w:tcPr>
            <w:tcW w:w="2800" w:type="dxa"/>
            <w:gridSpan w:val="3"/>
            <w:shd w:val="clear" w:color="auto" w:fill="D9D9D9" w:themeFill="background1" w:themeFillShade="D9"/>
            <w:vAlign w:val="center"/>
          </w:tcPr>
          <w:p w14:paraId="22471E88" w14:textId="77777777" w:rsidR="00DA1183" w:rsidRPr="0044142A" w:rsidRDefault="00DA1183" w:rsidP="00F12F8B">
            <w:pPr>
              <w:jc w:val="center"/>
              <w:rPr>
                <w:rFonts w:asciiTheme="minorHAnsi" w:hAnsiTheme="minorHAnsi" w:cstheme="minorHAnsi"/>
                <w:i/>
                <w:iCs/>
                <w:color w:val="auto"/>
                <w:sz w:val="18"/>
                <w:szCs w:val="18"/>
              </w:rPr>
            </w:pPr>
            <w:r w:rsidRPr="005D4136">
              <w:rPr>
                <w:rFonts w:asciiTheme="minorHAnsi" w:hAnsiTheme="minorHAnsi" w:cstheme="minorHAnsi"/>
                <w:b/>
                <w:color w:val="auto"/>
                <w:sz w:val="18"/>
                <w:szCs w:val="18"/>
              </w:rPr>
              <w:t>Référence de la méthode</w:t>
            </w:r>
          </w:p>
        </w:tc>
        <w:tc>
          <w:tcPr>
            <w:tcW w:w="1901" w:type="dxa"/>
            <w:shd w:val="clear" w:color="auto" w:fill="D9D9D9" w:themeFill="background1" w:themeFillShade="D9"/>
            <w:vAlign w:val="center"/>
          </w:tcPr>
          <w:p w14:paraId="1D6B1EA0" w14:textId="77777777" w:rsidR="00DA1183" w:rsidRPr="005D4136" w:rsidRDefault="00DA1183" w:rsidP="00F12F8B">
            <w:pPr>
              <w:jc w:val="center"/>
              <w:rPr>
                <w:rFonts w:asciiTheme="minorHAnsi" w:hAnsiTheme="minorHAnsi" w:cstheme="minorHAnsi"/>
                <w:b/>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volution </w:t>
            </w:r>
          </w:p>
          <w:p w14:paraId="3182A416"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(ajout, changement affectant les performances de la méthode, ...) et Remarque</w:t>
            </w:r>
          </w:p>
        </w:tc>
      </w:tr>
      <w:tr w:rsidR="00DA1183" w:rsidRPr="005D4136" w14:paraId="43C65700" w14:textId="77777777" w:rsidTr="00F12F8B">
        <w:tc>
          <w:tcPr>
            <w:tcW w:w="1116" w:type="dxa"/>
            <w:gridSpan w:val="2"/>
            <w:vAlign w:val="center"/>
          </w:tcPr>
          <w:p w14:paraId="02BC22BD" w14:textId="66BEC5D6" w:rsidR="00DA1183" w:rsidRPr="0044142A" w:rsidRDefault="00225061" w:rsidP="00F12F8B">
            <w:pPr>
              <w:jc w:val="center"/>
              <w:rPr>
                <w:rFonts w:asciiTheme="minorHAnsi" w:hAnsiTheme="minorHAnsi" w:cstheme="minorHAnsi"/>
                <w:color w:val="auto"/>
                <w:sz w:val="18"/>
                <w:szCs w:val="18"/>
              </w:rPr>
            </w:pPr>
            <w:r>
              <w:rPr>
                <w:noProof/>
              </w:rPr>
              <w:lastRenderedPageBreak/>
              <mc:AlternateContent>
                <mc:Choice Requires="wps">
                  <w:drawing>
                    <wp:anchor distT="0" distB="0" distL="114300" distR="114300" simplePos="0" relativeHeight="251709442" behindDoc="0" locked="0" layoutInCell="1" allowOverlap="1" wp14:anchorId="6015A91D" wp14:editId="590BAF5B">
                      <wp:simplePos x="0" y="0"/>
                      <wp:positionH relativeFrom="margin">
                        <wp:posOffset>-250825</wp:posOffset>
                      </wp:positionH>
                      <wp:positionV relativeFrom="paragraph">
                        <wp:posOffset>-288925</wp:posOffset>
                      </wp:positionV>
                      <wp:extent cx="0" cy="5835650"/>
                      <wp:effectExtent l="0" t="0" r="38100" b="31750"/>
                      <wp:wrapNone/>
                      <wp:docPr id="1085653038" name="Connecteur droit 6"/>
                      <wp:cNvGraphicFramePr/>
                      <a:graphic xmlns:a="http://schemas.openxmlformats.org/drawingml/2006/main">
                        <a:graphicData uri="http://schemas.microsoft.com/office/word/2010/wordprocessingShape">
                          <wps:wsp>
                            <wps:cNvCnPr/>
                            <wps:spPr>
                              <a:xfrm>
                                <a:off x="0" y="0"/>
                                <a:ext cx="0" cy="58356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5231A7" id="Connecteur droit 6" o:spid="_x0000_s1026" style="position:absolute;z-index:2517094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75pt,-22.75pt" to="-19.75pt,4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" strokecolor="black [3213]">
                      <w10:wrap anchorx="margin"/>
                    </v:line>
                  </w:pict>
                </mc:Fallback>
              </mc:AlternateContent>
            </w:r>
            <w:r w:rsidR="00DA1183" w:rsidRPr="0044142A">
              <w:rPr>
                <w:rFonts w:asciiTheme="minorHAnsi" w:hAnsiTheme="minorHAnsi" w:cstheme="minorHAnsi"/>
                <w:color w:val="auto"/>
                <w:sz w:val="18"/>
                <w:szCs w:val="18"/>
              </w:rPr>
              <w:t>Alpha</w:t>
            </w:r>
          </w:p>
        </w:tc>
        <w:tc>
          <w:tcPr>
            <w:tcW w:w="2113" w:type="dxa"/>
            <w:gridSpan w:val="2"/>
            <w:vAlign w:val="center"/>
          </w:tcPr>
          <w:p w14:paraId="068D5A4C" w14:textId="7BE76260"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Cross Match Lymphocytaire</w:t>
            </w:r>
          </w:p>
        </w:tc>
        <w:tc>
          <w:tcPr>
            <w:tcW w:w="3475" w:type="dxa"/>
            <w:gridSpan w:val="3"/>
            <w:vAlign w:val="center"/>
          </w:tcPr>
          <w:p w14:paraId="77CDBA79"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Sang total</w:t>
            </w:r>
          </w:p>
        </w:tc>
        <w:tc>
          <w:tcPr>
            <w:tcW w:w="3087" w:type="dxa"/>
            <w:gridSpan w:val="2"/>
            <w:vAlign w:val="center"/>
          </w:tcPr>
          <w:p w14:paraId="2A77B2E1" w14:textId="3109F9BE"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Méthode manuelle</w:t>
            </w:r>
            <w:r w:rsidRPr="0044142A">
              <w:rPr>
                <w:rFonts w:asciiTheme="minorHAnsi" w:hAnsiTheme="minorHAnsi" w:cstheme="minorHAnsi"/>
                <w:color w:val="auto"/>
                <w:sz w:val="18"/>
                <w:szCs w:val="18"/>
              </w:rPr>
              <w:br/>
              <w:t>Prétraitement : isolement des lymphocytes, préparation du sérum, Lymphocytotoxicité</w:t>
            </w:r>
          </w:p>
        </w:tc>
        <w:tc>
          <w:tcPr>
            <w:tcW w:w="2800" w:type="dxa"/>
            <w:gridSpan w:val="3"/>
            <w:vAlign w:val="center"/>
          </w:tcPr>
          <w:p w14:paraId="4D1620E7"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i/>
                <w:iCs/>
                <w:color w:val="auto"/>
                <w:sz w:val="18"/>
                <w:szCs w:val="18"/>
              </w:rPr>
              <w:t>Méthode adaptée / développée</w:t>
            </w:r>
            <w:r w:rsidRPr="0044142A">
              <w:rPr>
                <w:rFonts w:asciiTheme="minorHAnsi" w:hAnsiTheme="minorHAnsi" w:cstheme="minorHAnsi"/>
                <w:color w:val="auto"/>
                <w:sz w:val="18"/>
                <w:szCs w:val="18"/>
              </w:rPr>
              <w:t> </w:t>
            </w:r>
            <w:r w:rsidRPr="0044142A">
              <w:rPr>
                <w:rFonts w:asciiTheme="minorHAnsi" w:hAnsiTheme="minorHAnsi" w:cstheme="minorHAnsi"/>
                <w:color w:val="auto"/>
                <w:sz w:val="18"/>
                <w:szCs w:val="18"/>
              </w:rPr>
              <w:br/>
              <w:t>BRE/REN/LAB/HLA/366</w:t>
            </w:r>
          </w:p>
        </w:tc>
        <w:tc>
          <w:tcPr>
            <w:tcW w:w="1901" w:type="dxa"/>
            <w:vAlign w:val="center"/>
          </w:tcPr>
          <w:p w14:paraId="64F91C7A" w14:textId="77777777" w:rsidR="00DA1183" w:rsidRPr="0044142A" w:rsidRDefault="00DA1183" w:rsidP="00F12F8B">
            <w:pPr>
              <w:jc w:val="center"/>
              <w:rPr>
                <w:rFonts w:asciiTheme="minorHAnsi" w:hAnsiTheme="minorHAnsi" w:cstheme="minorHAnsi"/>
                <w:color w:val="auto"/>
                <w:sz w:val="18"/>
                <w:szCs w:val="18"/>
              </w:rPr>
            </w:pPr>
          </w:p>
        </w:tc>
      </w:tr>
      <w:tr w:rsidR="00DA1183" w:rsidRPr="005D4136" w14:paraId="6647FF29" w14:textId="77777777" w:rsidTr="00F12F8B">
        <w:trPr>
          <w:trHeight w:val="465"/>
        </w:trPr>
        <w:tc>
          <w:tcPr>
            <w:tcW w:w="14492" w:type="dxa"/>
            <w:gridSpan w:val="13"/>
            <w:shd w:val="clear" w:color="auto" w:fill="D9D9D9" w:themeFill="background1" w:themeFillShade="D9"/>
            <w:vAlign w:val="center"/>
          </w:tcPr>
          <w:p w14:paraId="2B047D4F" w14:textId="77777777" w:rsidR="00DA1183" w:rsidRPr="0044142A" w:rsidRDefault="00DA1183" w:rsidP="00F12F8B">
            <w:pPr>
              <w:jc w:val="center"/>
              <w:rPr>
                <w:rFonts w:asciiTheme="minorHAnsi" w:hAnsiTheme="minorHAnsi" w:cstheme="minorHAnsi"/>
                <w:color w:val="auto"/>
                <w:sz w:val="18"/>
                <w:szCs w:val="18"/>
              </w:rPr>
            </w:pPr>
            <w:r w:rsidRPr="00893BAE">
              <w:rPr>
                <w:rFonts w:asciiTheme="minorHAnsi" w:hAnsiTheme="minorHAnsi" w:cstheme="minorHAnsi"/>
                <w:b/>
                <w:color w:val="auto"/>
                <w:sz w:val="20"/>
                <w:szCs w:val="20"/>
              </w:rPr>
              <w:t xml:space="preserve">BM </w:t>
            </w:r>
            <w:r>
              <w:rPr>
                <w:rFonts w:asciiTheme="minorHAnsi" w:hAnsiTheme="minorHAnsi" w:cstheme="minorHAnsi"/>
                <w:b/>
                <w:color w:val="auto"/>
                <w:sz w:val="20"/>
                <w:szCs w:val="20"/>
              </w:rPr>
              <w:t>IC03</w:t>
            </w:r>
            <w:r w:rsidRPr="00893BAE">
              <w:rPr>
                <w:rFonts w:asciiTheme="minorHAnsi" w:hAnsiTheme="minorHAnsi" w:cstheme="minorHAnsi"/>
                <w:b/>
                <w:color w:val="auto"/>
                <w:sz w:val="20"/>
                <w:szCs w:val="20"/>
              </w:rPr>
              <w:t xml:space="preserve"> - BIOLOGIE MEDICALE / </w:t>
            </w:r>
            <w:r>
              <w:rPr>
                <w:rFonts w:asciiTheme="minorHAnsi" w:hAnsiTheme="minorHAnsi" w:cstheme="minorHAnsi"/>
                <w:b/>
                <w:color w:val="auto"/>
                <w:sz w:val="20"/>
                <w:szCs w:val="20"/>
              </w:rPr>
              <w:t>IMMUNOLOGIE</w:t>
            </w:r>
            <w:r w:rsidRPr="00893BAE">
              <w:rPr>
                <w:rFonts w:asciiTheme="minorHAnsi" w:hAnsiTheme="minorHAnsi" w:cstheme="minorHAnsi"/>
                <w:b/>
                <w:color w:val="auto"/>
                <w:sz w:val="20"/>
                <w:szCs w:val="20"/>
              </w:rPr>
              <w:t xml:space="preserve"> / </w:t>
            </w:r>
            <w:r w:rsidRPr="00F73373">
              <w:rPr>
                <w:rFonts w:asciiTheme="minorHAnsi" w:hAnsiTheme="minorHAnsi" w:cstheme="minorHAnsi"/>
                <w:b/>
                <w:color w:val="auto"/>
                <w:sz w:val="20"/>
                <w:szCs w:val="20"/>
              </w:rPr>
              <w:t>IMMUNOLOGIE CELLULAIRE SPÉCIALISÉE ET HISTOCOMPATIBILITÉ (GROUPAGE HLA)</w:t>
            </w:r>
          </w:p>
        </w:tc>
      </w:tr>
      <w:tr w:rsidR="00DA1183" w:rsidRPr="005D4136" w14:paraId="7D3465A6" w14:textId="77777777" w:rsidTr="00F12F8B">
        <w:tc>
          <w:tcPr>
            <w:tcW w:w="1116" w:type="dxa"/>
            <w:gridSpan w:val="2"/>
            <w:shd w:val="clear" w:color="auto" w:fill="D9D9D9" w:themeFill="background1" w:themeFillShade="D9"/>
            <w:vAlign w:val="center"/>
          </w:tcPr>
          <w:p w14:paraId="7314C253"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Site</w:t>
            </w:r>
          </w:p>
        </w:tc>
        <w:tc>
          <w:tcPr>
            <w:tcW w:w="2113" w:type="dxa"/>
            <w:gridSpan w:val="2"/>
            <w:shd w:val="clear" w:color="auto" w:fill="D9D9D9" w:themeFill="background1" w:themeFillShade="D9"/>
            <w:vAlign w:val="center"/>
          </w:tcPr>
          <w:p w14:paraId="7E6FE2B5"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b/>
                <w:color w:val="auto"/>
                <w:sz w:val="18"/>
                <w:szCs w:val="18"/>
              </w:rPr>
              <w:t>Examen / analyse</w:t>
            </w:r>
          </w:p>
        </w:tc>
        <w:tc>
          <w:tcPr>
            <w:tcW w:w="3475" w:type="dxa"/>
            <w:gridSpan w:val="3"/>
            <w:shd w:val="clear" w:color="auto" w:fill="D9D9D9" w:themeFill="background1" w:themeFillShade="D9"/>
            <w:vAlign w:val="center"/>
          </w:tcPr>
          <w:p w14:paraId="25594400"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chantillon biologique / </w:t>
            </w:r>
            <w:r>
              <w:rPr>
                <w:rFonts w:asciiTheme="minorHAnsi" w:hAnsiTheme="minorHAnsi" w:cstheme="minorHAnsi"/>
                <w:b/>
                <w:color w:val="auto"/>
                <w:sz w:val="18"/>
                <w:szCs w:val="18"/>
              </w:rPr>
              <w:t xml:space="preserve">de la </w:t>
            </w:r>
            <w:r w:rsidRPr="005D4136">
              <w:rPr>
                <w:rFonts w:asciiTheme="minorHAnsi" w:hAnsiTheme="minorHAnsi" w:cstheme="minorHAnsi"/>
                <w:b/>
                <w:color w:val="auto"/>
                <w:sz w:val="18"/>
                <w:szCs w:val="18"/>
              </w:rPr>
              <w:t>région anatomique</w:t>
            </w:r>
          </w:p>
        </w:tc>
        <w:tc>
          <w:tcPr>
            <w:tcW w:w="3087" w:type="dxa"/>
            <w:gridSpan w:val="2"/>
            <w:shd w:val="clear" w:color="auto" w:fill="D9D9D9" w:themeFill="background1" w:themeFillShade="D9"/>
            <w:vAlign w:val="center"/>
          </w:tcPr>
          <w:p w14:paraId="6C926C6B"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Principe de la méthode</w:t>
            </w:r>
          </w:p>
        </w:tc>
        <w:tc>
          <w:tcPr>
            <w:tcW w:w="2800" w:type="dxa"/>
            <w:gridSpan w:val="3"/>
            <w:shd w:val="clear" w:color="auto" w:fill="D9D9D9" w:themeFill="background1" w:themeFillShade="D9"/>
            <w:vAlign w:val="center"/>
          </w:tcPr>
          <w:p w14:paraId="48563C75" w14:textId="77777777" w:rsidR="00DA1183" w:rsidRPr="0044142A" w:rsidRDefault="00DA1183" w:rsidP="00F12F8B">
            <w:pPr>
              <w:jc w:val="center"/>
              <w:rPr>
                <w:rFonts w:asciiTheme="minorHAnsi" w:hAnsiTheme="minorHAnsi" w:cstheme="minorHAnsi"/>
                <w:i/>
                <w:iCs/>
                <w:color w:val="auto"/>
                <w:sz w:val="18"/>
                <w:szCs w:val="18"/>
              </w:rPr>
            </w:pPr>
            <w:r w:rsidRPr="005D4136">
              <w:rPr>
                <w:rFonts w:asciiTheme="minorHAnsi" w:hAnsiTheme="minorHAnsi" w:cstheme="minorHAnsi"/>
                <w:b/>
                <w:color w:val="auto"/>
                <w:sz w:val="18"/>
                <w:szCs w:val="18"/>
              </w:rPr>
              <w:t>Référence de la méthode</w:t>
            </w:r>
          </w:p>
        </w:tc>
        <w:tc>
          <w:tcPr>
            <w:tcW w:w="1901" w:type="dxa"/>
            <w:shd w:val="clear" w:color="auto" w:fill="D9D9D9" w:themeFill="background1" w:themeFillShade="D9"/>
            <w:vAlign w:val="center"/>
          </w:tcPr>
          <w:p w14:paraId="2F5A2A73" w14:textId="77777777" w:rsidR="00DA1183" w:rsidRPr="005D4136" w:rsidRDefault="00DA1183" w:rsidP="00F12F8B">
            <w:pPr>
              <w:jc w:val="center"/>
              <w:rPr>
                <w:rFonts w:asciiTheme="minorHAnsi" w:hAnsiTheme="minorHAnsi" w:cstheme="minorHAnsi"/>
                <w:b/>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volution </w:t>
            </w:r>
          </w:p>
          <w:p w14:paraId="311B3E5E"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(ajout, changement affectant les performances de la méthode, ...) et Remarque</w:t>
            </w:r>
          </w:p>
        </w:tc>
      </w:tr>
      <w:tr w:rsidR="00DA1183" w:rsidRPr="005D4136" w14:paraId="6E664D54" w14:textId="77777777" w:rsidTr="00F12F8B">
        <w:tc>
          <w:tcPr>
            <w:tcW w:w="1116" w:type="dxa"/>
            <w:gridSpan w:val="2"/>
            <w:vAlign w:val="center"/>
          </w:tcPr>
          <w:p w14:paraId="5E2C98C6"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Alpha</w:t>
            </w:r>
          </w:p>
        </w:tc>
        <w:tc>
          <w:tcPr>
            <w:tcW w:w="2113" w:type="dxa"/>
            <w:gridSpan w:val="2"/>
            <w:vAlign w:val="center"/>
          </w:tcPr>
          <w:p w14:paraId="6FEDCD5A"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Recherche d’anticorps anti-HLA IgG classe I et II : dépistage</w:t>
            </w:r>
          </w:p>
        </w:tc>
        <w:tc>
          <w:tcPr>
            <w:tcW w:w="3475" w:type="dxa"/>
            <w:gridSpan w:val="3"/>
            <w:vAlign w:val="center"/>
          </w:tcPr>
          <w:p w14:paraId="10EBE557" w14:textId="3EB2F1BF"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 xml:space="preserve">Plasma </w:t>
            </w:r>
            <w:r w:rsidR="001520CF">
              <w:rPr>
                <w:rFonts w:asciiTheme="minorHAnsi" w:hAnsiTheme="minorHAnsi" w:cstheme="minorHAnsi"/>
                <w:color w:val="auto"/>
                <w:sz w:val="18"/>
                <w:szCs w:val="18"/>
              </w:rPr>
              <w:t>–</w:t>
            </w:r>
            <w:r w:rsidRPr="0044142A">
              <w:rPr>
                <w:rFonts w:asciiTheme="minorHAnsi" w:hAnsiTheme="minorHAnsi" w:cstheme="minorHAnsi"/>
                <w:color w:val="auto"/>
                <w:sz w:val="18"/>
                <w:szCs w:val="18"/>
              </w:rPr>
              <w:t xml:space="preserve"> Sérum</w:t>
            </w:r>
          </w:p>
        </w:tc>
        <w:tc>
          <w:tcPr>
            <w:tcW w:w="3087" w:type="dxa"/>
            <w:gridSpan w:val="2"/>
            <w:vAlign w:val="center"/>
          </w:tcPr>
          <w:p w14:paraId="44CA06F5" w14:textId="7E67D512" w:rsidR="00DA1183" w:rsidRPr="0044142A" w:rsidRDefault="00BC2BA9" w:rsidP="00F12F8B">
            <w:pPr>
              <w:jc w:val="center"/>
              <w:rPr>
                <w:rFonts w:asciiTheme="minorHAnsi" w:hAnsiTheme="minorHAnsi" w:cstheme="minorHAnsi"/>
                <w:color w:val="auto"/>
                <w:sz w:val="18"/>
                <w:szCs w:val="18"/>
              </w:rPr>
            </w:pPr>
            <w:r>
              <w:rPr>
                <w:rFonts w:asciiTheme="minorHAnsi" w:hAnsiTheme="minorHAnsi" w:cstheme="minorHAnsi"/>
                <w:color w:val="auto"/>
                <w:sz w:val="18"/>
                <w:szCs w:val="18"/>
              </w:rPr>
              <w:t>« NOMAUTOMATE »</w:t>
            </w:r>
            <w:r w:rsidR="00DA1183" w:rsidRPr="0044142A">
              <w:rPr>
                <w:rFonts w:asciiTheme="minorHAnsi" w:hAnsiTheme="minorHAnsi" w:cstheme="minorHAnsi"/>
                <w:color w:val="auto"/>
                <w:sz w:val="18"/>
                <w:szCs w:val="18"/>
              </w:rPr>
              <w:br/>
              <w:t>Cytométrie en flux utilisant des billes recouvertes d’antigènes HLA purifiés</w:t>
            </w:r>
          </w:p>
        </w:tc>
        <w:tc>
          <w:tcPr>
            <w:tcW w:w="2800" w:type="dxa"/>
            <w:gridSpan w:val="3"/>
            <w:vAlign w:val="center"/>
          </w:tcPr>
          <w:p w14:paraId="1579C25E"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i/>
                <w:iCs/>
                <w:color w:val="auto"/>
                <w:sz w:val="18"/>
                <w:szCs w:val="18"/>
              </w:rPr>
              <w:t>Méthode adaptée / développée</w:t>
            </w:r>
            <w:r w:rsidRPr="0044142A">
              <w:rPr>
                <w:rFonts w:asciiTheme="minorHAnsi" w:hAnsiTheme="minorHAnsi" w:cstheme="minorHAnsi"/>
                <w:color w:val="auto"/>
                <w:sz w:val="18"/>
                <w:szCs w:val="18"/>
              </w:rPr>
              <w:br/>
              <w:t>BRE/REN/LAB/HLA/MO/349</w:t>
            </w:r>
          </w:p>
        </w:tc>
        <w:tc>
          <w:tcPr>
            <w:tcW w:w="1901" w:type="dxa"/>
            <w:vAlign w:val="center"/>
          </w:tcPr>
          <w:p w14:paraId="7B22500F" w14:textId="77777777" w:rsidR="00DA1183" w:rsidRPr="0044142A" w:rsidRDefault="00DA1183" w:rsidP="00F12F8B">
            <w:pPr>
              <w:jc w:val="center"/>
              <w:rPr>
                <w:rFonts w:asciiTheme="minorHAnsi" w:hAnsiTheme="minorHAnsi" w:cstheme="minorHAnsi"/>
                <w:color w:val="auto"/>
                <w:sz w:val="18"/>
                <w:szCs w:val="18"/>
              </w:rPr>
            </w:pPr>
          </w:p>
        </w:tc>
      </w:tr>
      <w:tr w:rsidR="00DA1183" w:rsidRPr="005D4136" w14:paraId="63098F75" w14:textId="77777777" w:rsidTr="00F12F8B">
        <w:trPr>
          <w:trHeight w:val="465"/>
        </w:trPr>
        <w:tc>
          <w:tcPr>
            <w:tcW w:w="14492" w:type="dxa"/>
            <w:gridSpan w:val="13"/>
            <w:shd w:val="clear" w:color="auto" w:fill="D9D9D9" w:themeFill="background1" w:themeFillShade="D9"/>
            <w:vAlign w:val="center"/>
          </w:tcPr>
          <w:p w14:paraId="65B16F59" w14:textId="77777777" w:rsidR="00DA1183" w:rsidRPr="000D5256" w:rsidRDefault="00DA1183" w:rsidP="00F12F8B">
            <w:pPr>
              <w:jc w:val="center"/>
              <w:rPr>
                <w:rFonts w:asciiTheme="minorHAnsi" w:hAnsiTheme="minorHAnsi" w:cstheme="minorHAnsi"/>
                <w:b/>
                <w:color w:val="auto"/>
                <w:sz w:val="20"/>
                <w:szCs w:val="20"/>
              </w:rPr>
            </w:pPr>
            <w:r w:rsidRPr="000D5256">
              <w:rPr>
                <w:rFonts w:asciiTheme="minorHAnsi" w:hAnsiTheme="minorHAnsi" w:cstheme="minorHAnsi"/>
                <w:b/>
                <w:color w:val="auto"/>
                <w:sz w:val="20"/>
                <w:szCs w:val="20"/>
              </w:rPr>
              <w:t>BM MG0</w:t>
            </w:r>
            <w:r>
              <w:rPr>
                <w:rFonts w:asciiTheme="minorHAnsi" w:hAnsiTheme="minorHAnsi" w:cstheme="minorHAnsi"/>
                <w:b/>
                <w:color w:val="auto"/>
                <w:sz w:val="20"/>
                <w:szCs w:val="20"/>
              </w:rPr>
              <w:t>3</w:t>
            </w:r>
            <w:r w:rsidRPr="000D5256">
              <w:rPr>
                <w:rFonts w:asciiTheme="minorHAnsi" w:hAnsiTheme="minorHAnsi" w:cstheme="minorHAnsi"/>
                <w:b/>
                <w:color w:val="auto"/>
                <w:sz w:val="20"/>
                <w:szCs w:val="20"/>
              </w:rPr>
              <w:t xml:space="preserve"> - </w:t>
            </w:r>
            <w:r w:rsidRPr="00893BAE">
              <w:rPr>
                <w:rFonts w:asciiTheme="minorHAnsi" w:hAnsiTheme="minorHAnsi" w:cstheme="minorHAnsi"/>
                <w:b/>
                <w:color w:val="auto"/>
                <w:sz w:val="20"/>
                <w:szCs w:val="20"/>
              </w:rPr>
              <w:t xml:space="preserve">BIOLOGIE MEDICALE / </w:t>
            </w:r>
            <w:r>
              <w:rPr>
                <w:rFonts w:asciiTheme="minorHAnsi" w:hAnsiTheme="minorHAnsi" w:cstheme="minorHAnsi"/>
                <w:b/>
                <w:color w:val="auto"/>
                <w:sz w:val="20"/>
                <w:szCs w:val="20"/>
              </w:rPr>
              <w:t>MICROBIOLOGIE</w:t>
            </w:r>
            <w:r w:rsidRPr="00893BAE">
              <w:rPr>
                <w:rFonts w:asciiTheme="minorHAnsi" w:hAnsiTheme="minorHAnsi" w:cstheme="minorHAnsi"/>
                <w:b/>
                <w:color w:val="auto"/>
                <w:sz w:val="20"/>
                <w:szCs w:val="20"/>
              </w:rPr>
              <w:t xml:space="preserve"> / </w:t>
            </w:r>
            <w:r>
              <w:rPr>
                <w:rFonts w:asciiTheme="minorHAnsi" w:hAnsiTheme="minorHAnsi" w:cstheme="minorHAnsi"/>
                <w:b/>
                <w:color w:val="auto"/>
                <w:sz w:val="20"/>
                <w:szCs w:val="20"/>
              </w:rPr>
              <w:t>MICROBIOLOGIE GENERALE</w:t>
            </w:r>
          </w:p>
        </w:tc>
      </w:tr>
      <w:tr w:rsidR="00DA1183" w:rsidRPr="005D4136" w14:paraId="4790790B" w14:textId="77777777" w:rsidTr="00F12F8B">
        <w:tc>
          <w:tcPr>
            <w:tcW w:w="1116" w:type="dxa"/>
            <w:gridSpan w:val="2"/>
            <w:shd w:val="clear" w:color="auto" w:fill="D9D9D9" w:themeFill="background1" w:themeFillShade="D9"/>
            <w:vAlign w:val="center"/>
          </w:tcPr>
          <w:p w14:paraId="00D16B73"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Site</w:t>
            </w:r>
          </w:p>
        </w:tc>
        <w:tc>
          <w:tcPr>
            <w:tcW w:w="2113" w:type="dxa"/>
            <w:gridSpan w:val="2"/>
            <w:shd w:val="clear" w:color="auto" w:fill="D9D9D9" w:themeFill="background1" w:themeFillShade="D9"/>
            <w:vAlign w:val="center"/>
          </w:tcPr>
          <w:p w14:paraId="7D13DC7C"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b/>
                <w:color w:val="auto"/>
                <w:sz w:val="18"/>
                <w:szCs w:val="18"/>
              </w:rPr>
              <w:t>Examen / analyse</w:t>
            </w:r>
          </w:p>
        </w:tc>
        <w:tc>
          <w:tcPr>
            <w:tcW w:w="3475" w:type="dxa"/>
            <w:gridSpan w:val="3"/>
            <w:shd w:val="clear" w:color="auto" w:fill="D9D9D9" w:themeFill="background1" w:themeFillShade="D9"/>
            <w:vAlign w:val="center"/>
          </w:tcPr>
          <w:p w14:paraId="7DFE8CB6"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chantillon biologique / </w:t>
            </w:r>
            <w:r>
              <w:rPr>
                <w:rFonts w:asciiTheme="minorHAnsi" w:hAnsiTheme="minorHAnsi" w:cstheme="minorHAnsi"/>
                <w:b/>
                <w:color w:val="auto"/>
                <w:sz w:val="18"/>
                <w:szCs w:val="18"/>
              </w:rPr>
              <w:t xml:space="preserve">de la </w:t>
            </w:r>
            <w:r w:rsidRPr="005D4136">
              <w:rPr>
                <w:rFonts w:asciiTheme="minorHAnsi" w:hAnsiTheme="minorHAnsi" w:cstheme="minorHAnsi"/>
                <w:b/>
                <w:color w:val="auto"/>
                <w:sz w:val="18"/>
                <w:szCs w:val="18"/>
              </w:rPr>
              <w:t>région anatomique</w:t>
            </w:r>
          </w:p>
        </w:tc>
        <w:tc>
          <w:tcPr>
            <w:tcW w:w="3087" w:type="dxa"/>
            <w:gridSpan w:val="2"/>
            <w:shd w:val="clear" w:color="auto" w:fill="D9D9D9" w:themeFill="background1" w:themeFillShade="D9"/>
            <w:vAlign w:val="center"/>
          </w:tcPr>
          <w:p w14:paraId="29691DAD" w14:textId="77777777" w:rsidR="00DA1183"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Principe de la méthode</w:t>
            </w:r>
          </w:p>
        </w:tc>
        <w:tc>
          <w:tcPr>
            <w:tcW w:w="2800" w:type="dxa"/>
            <w:gridSpan w:val="3"/>
            <w:shd w:val="clear" w:color="auto" w:fill="D9D9D9" w:themeFill="background1" w:themeFillShade="D9"/>
            <w:vAlign w:val="center"/>
          </w:tcPr>
          <w:p w14:paraId="40A43D8E"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Référence de la méthode</w:t>
            </w:r>
          </w:p>
        </w:tc>
        <w:tc>
          <w:tcPr>
            <w:tcW w:w="1901" w:type="dxa"/>
            <w:shd w:val="clear" w:color="auto" w:fill="D9D9D9" w:themeFill="background1" w:themeFillShade="D9"/>
            <w:vAlign w:val="center"/>
          </w:tcPr>
          <w:p w14:paraId="77DA43E7" w14:textId="77777777" w:rsidR="00DA1183" w:rsidRPr="005D4136" w:rsidRDefault="00DA1183" w:rsidP="00F12F8B">
            <w:pPr>
              <w:jc w:val="center"/>
              <w:rPr>
                <w:rFonts w:asciiTheme="minorHAnsi" w:hAnsiTheme="minorHAnsi" w:cstheme="minorHAnsi"/>
                <w:b/>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volution </w:t>
            </w:r>
          </w:p>
          <w:p w14:paraId="0B6BF486" w14:textId="77777777" w:rsidR="00DA1183" w:rsidRPr="00B22B87" w:rsidRDefault="00DA1183" w:rsidP="00F12F8B">
            <w:pPr>
              <w:jc w:val="center"/>
              <w:rPr>
                <w:rFonts w:asciiTheme="minorHAnsi" w:hAnsiTheme="minorHAnsi" w:cstheme="minorHAnsi"/>
                <w:i/>
                <w:iCs/>
                <w:color w:val="auto"/>
                <w:sz w:val="18"/>
                <w:szCs w:val="18"/>
              </w:rPr>
            </w:pPr>
            <w:r w:rsidRPr="005D4136">
              <w:rPr>
                <w:rFonts w:asciiTheme="minorHAnsi" w:hAnsiTheme="minorHAnsi" w:cstheme="minorHAnsi"/>
                <w:b/>
                <w:color w:val="auto"/>
                <w:sz w:val="18"/>
                <w:szCs w:val="18"/>
              </w:rPr>
              <w:t>(ajout, changement affectant les performances de la méthode, ...) et Remarque</w:t>
            </w:r>
          </w:p>
        </w:tc>
      </w:tr>
      <w:tr w:rsidR="00DA1183" w:rsidRPr="005D4136" w14:paraId="34B75347" w14:textId="77777777" w:rsidTr="00F12F8B">
        <w:tc>
          <w:tcPr>
            <w:tcW w:w="1116" w:type="dxa"/>
            <w:gridSpan w:val="2"/>
            <w:vAlign w:val="center"/>
          </w:tcPr>
          <w:p w14:paraId="0C8075F6"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Gamma</w:t>
            </w:r>
          </w:p>
        </w:tc>
        <w:tc>
          <w:tcPr>
            <w:tcW w:w="2113" w:type="dxa"/>
            <w:gridSpan w:val="2"/>
            <w:vAlign w:val="center"/>
          </w:tcPr>
          <w:p w14:paraId="373A257A"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Diagnostic biologique du Paludisme</w:t>
            </w:r>
          </w:p>
        </w:tc>
        <w:tc>
          <w:tcPr>
            <w:tcW w:w="3475" w:type="dxa"/>
            <w:gridSpan w:val="3"/>
            <w:vAlign w:val="center"/>
          </w:tcPr>
          <w:p w14:paraId="4CBC7B42"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Sang total</w:t>
            </w:r>
          </w:p>
        </w:tc>
        <w:tc>
          <w:tcPr>
            <w:tcW w:w="3087" w:type="dxa"/>
            <w:gridSpan w:val="2"/>
            <w:vAlign w:val="center"/>
          </w:tcPr>
          <w:p w14:paraId="75D166D2"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Méthode immunochromatographique</w:t>
            </w:r>
          </w:p>
        </w:tc>
        <w:tc>
          <w:tcPr>
            <w:tcW w:w="2800" w:type="dxa"/>
            <w:gridSpan w:val="3"/>
            <w:vAlign w:val="center"/>
          </w:tcPr>
          <w:p w14:paraId="7D6269F1" w14:textId="059FF99B"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 xml:space="preserve">Kit </w:t>
            </w:r>
            <w:r w:rsidR="00A276E8">
              <w:rPr>
                <w:rFonts w:asciiTheme="minorHAnsi" w:hAnsiTheme="minorHAnsi" w:cstheme="minorHAnsi"/>
                <w:color w:val="auto"/>
                <w:sz w:val="18"/>
                <w:szCs w:val="18"/>
              </w:rPr>
              <w:t>« NOMFABRICANT »</w:t>
            </w:r>
          </w:p>
        </w:tc>
        <w:tc>
          <w:tcPr>
            <w:tcW w:w="1901" w:type="dxa"/>
            <w:vAlign w:val="center"/>
          </w:tcPr>
          <w:p w14:paraId="438732DE" w14:textId="77777777" w:rsidR="00DA1183" w:rsidRPr="00B22B87" w:rsidRDefault="00DA1183" w:rsidP="00F12F8B">
            <w:pPr>
              <w:jc w:val="center"/>
              <w:rPr>
                <w:rFonts w:asciiTheme="minorHAnsi" w:hAnsiTheme="minorHAnsi" w:cstheme="minorHAnsi"/>
                <w:i/>
                <w:iCs/>
                <w:color w:val="auto"/>
                <w:sz w:val="18"/>
                <w:szCs w:val="18"/>
              </w:rPr>
            </w:pPr>
            <w:r w:rsidRPr="00B22B87">
              <w:rPr>
                <w:rFonts w:asciiTheme="minorHAnsi" w:hAnsiTheme="minorHAnsi" w:cstheme="minorHAnsi"/>
                <w:i/>
                <w:iCs/>
                <w:color w:val="auto"/>
                <w:sz w:val="18"/>
                <w:szCs w:val="18"/>
              </w:rPr>
              <w:t>Suite en MG13 sur le site Alpha</w:t>
            </w:r>
          </w:p>
        </w:tc>
      </w:tr>
      <w:tr w:rsidR="00DA1183" w:rsidRPr="005D4136" w14:paraId="181F5047" w14:textId="77777777" w:rsidTr="00F12F8B">
        <w:trPr>
          <w:trHeight w:val="465"/>
        </w:trPr>
        <w:tc>
          <w:tcPr>
            <w:tcW w:w="14492" w:type="dxa"/>
            <w:gridSpan w:val="13"/>
            <w:shd w:val="clear" w:color="auto" w:fill="D9D9D9" w:themeFill="background1" w:themeFillShade="D9"/>
            <w:vAlign w:val="center"/>
          </w:tcPr>
          <w:p w14:paraId="7802A275" w14:textId="77777777" w:rsidR="00DA1183" w:rsidRPr="0044142A" w:rsidRDefault="00DA1183" w:rsidP="00F12F8B">
            <w:pPr>
              <w:jc w:val="center"/>
              <w:rPr>
                <w:rFonts w:asciiTheme="minorHAnsi" w:hAnsiTheme="minorHAnsi" w:cstheme="minorHAnsi"/>
                <w:color w:val="auto"/>
                <w:sz w:val="18"/>
                <w:szCs w:val="18"/>
              </w:rPr>
            </w:pPr>
            <w:r w:rsidRPr="000D5256">
              <w:rPr>
                <w:rFonts w:asciiTheme="minorHAnsi" w:hAnsiTheme="minorHAnsi" w:cstheme="minorHAnsi"/>
                <w:b/>
                <w:color w:val="auto"/>
                <w:sz w:val="20"/>
                <w:szCs w:val="20"/>
              </w:rPr>
              <w:t>BM MG0</w:t>
            </w:r>
            <w:r>
              <w:rPr>
                <w:rFonts w:asciiTheme="minorHAnsi" w:hAnsiTheme="minorHAnsi" w:cstheme="minorHAnsi"/>
                <w:b/>
                <w:color w:val="auto"/>
                <w:sz w:val="20"/>
                <w:szCs w:val="20"/>
              </w:rPr>
              <w:t>7</w:t>
            </w:r>
            <w:r w:rsidRPr="000D5256">
              <w:rPr>
                <w:rFonts w:asciiTheme="minorHAnsi" w:hAnsiTheme="minorHAnsi" w:cstheme="minorHAnsi"/>
                <w:b/>
                <w:color w:val="auto"/>
                <w:sz w:val="20"/>
                <w:szCs w:val="20"/>
              </w:rPr>
              <w:t xml:space="preserve"> - </w:t>
            </w:r>
            <w:r w:rsidRPr="00893BAE">
              <w:rPr>
                <w:rFonts w:asciiTheme="minorHAnsi" w:hAnsiTheme="minorHAnsi" w:cstheme="minorHAnsi"/>
                <w:b/>
                <w:color w:val="auto"/>
                <w:sz w:val="20"/>
                <w:szCs w:val="20"/>
              </w:rPr>
              <w:t xml:space="preserve">BIOLOGIE MEDICALE / </w:t>
            </w:r>
            <w:r>
              <w:rPr>
                <w:rFonts w:asciiTheme="minorHAnsi" w:hAnsiTheme="minorHAnsi" w:cstheme="minorHAnsi"/>
                <w:b/>
                <w:color w:val="auto"/>
                <w:sz w:val="20"/>
                <w:szCs w:val="20"/>
              </w:rPr>
              <w:t>MICROBIOLOGIE</w:t>
            </w:r>
            <w:r w:rsidRPr="00893BAE">
              <w:rPr>
                <w:rFonts w:asciiTheme="minorHAnsi" w:hAnsiTheme="minorHAnsi" w:cstheme="minorHAnsi"/>
                <w:b/>
                <w:color w:val="auto"/>
                <w:sz w:val="20"/>
                <w:szCs w:val="20"/>
              </w:rPr>
              <w:t xml:space="preserve"> / </w:t>
            </w:r>
            <w:r>
              <w:rPr>
                <w:rFonts w:asciiTheme="minorHAnsi" w:hAnsiTheme="minorHAnsi" w:cstheme="minorHAnsi"/>
                <w:b/>
                <w:color w:val="auto"/>
                <w:sz w:val="20"/>
                <w:szCs w:val="20"/>
              </w:rPr>
              <w:t>MICROBIOLOGIE GENERALE</w:t>
            </w:r>
          </w:p>
        </w:tc>
      </w:tr>
      <w:tr w:rsidR="00DA1183" w:rsidRPr="005D4136" w14:paraId="39610B52" w14:textId="77777777" w:rsidTr="00F12F8B">
        <w:tc>
          <w:tcPr>
            <w:tcW w:w="1116" w:type="dxa"/>
            <w:gridSpan w:val="2"/>
            <w:shd w:val="clear" w:color="auto" w:fill="D9D9D9" w:themeFill="background1" w:themeFillShade="D9"/>
            <w:vAlign w:val="center"/>
          </w:tcPr>
          <w:p w14:paraId="04576B52"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Site</w:t>
            </w:r>
          </w:p>
        </w:tc>
        <w:tc>
          <w:tcPr>
            <w:tcW w:w="2113" w:type="dxa"/>
            <w:gridSpan w:val="2"/>
            <w:shd w:val="clear" w:color="auto" w:fill="D9D9D9" w:themeFill="background1" w:themeFillShade="D9"/>
            <w:vAlign w:val="center"/>
          </w:tcPr>
          <w:p w14:paraId="28BCCCC2" w14:textId="77777777" w:rsidR="00DA1183" w:rsidRPr="0044142A" w:rsidRDefault="00DA1183" w:rsidP="00F12F8B">
            <w:pPr>
              <w:jc w:val="center"/>
              <w:rPr>
                <w:rFonts w:asciiTheme="minorHAnsi" w:hAnsiTheme="minorHAnsi" w:cstheme="minorHAnsi"/>
                <w:color w:val="auto"/>
                <w:sz w:val="18"/>
                <w:szCs w:val="18"/>
              </w:rPr>
            </w:pPr>
            <w:r w:rsidRPr="0044142A">
              <w:rPr>
                <w:rFonts w:asciiTheme="minorHAnsi" w:hAnsiTheme="minorHAnsi" w:cstheme="minorHAnsi"/>
                <w:b/>
                <w:color w:val="auto"/>
                <w:sz w:val="18"/>
                <w:szCs w:val="18"/>
              </w:rPr>
              <w:t>Examen / analyse</w:t>
            </w:r>
          </w:p>
        </w:tc>
        <w:tc>
          <w:tcPr>
            <w:tcW w:w="3475" w:type="dxa"/>
            <w:gridSpan w:val="3"/>
            <w:shd w:val="clear" w:color="auto" w:fill="D9D9D9" w:themeFill="background1" w:themeFillShade="D9"/>
            <w:vAlign w:val="center"/>
          </w:tcPr>
          <w:p w14:paraId="6E07E925" w14:textId="77777777" w:rsidR="00DA1183" w:rsidRPr="0044142A" w:rsidRDefault="00DA1183" w:rsidP="00F12F8B">
            <w:pPr>
              <w:jc w:val="center"/>
              <w:rPr>
                <w:rFonts w:asciiTheme="minorHAnsi" w:hAnsiTheme="minorHAnsi" w:cstheme="minorHAnsi"/>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chantillon biologique / </w:t>
            </w:r>
            <w:r>
              <w:rPr>
                <w:rFonts w:asciiTheme="minorHAnsi" w:hAnsiTheme="minorHAnsi" w:cstheme="minorHAnsi"/>
                <w:b/>
                <w:color w:val="auto"/>
                <w:sz w:val="18"/>
                <w:szCs w:val="18"/>
              </w:rPr>
              <w:t xml:space="preserve">de la </w:t>
            </w:r>
            <w:r w:rsidRPr="005D4136">
              <w:rPr>
                <w:rFonts w:asciiTheme="minorHAnsi" w:hAnsiTheme="minorHAnsi" w:cstheme="minorHAnsi"/>
                <w:b/>
                <w:color w:val="auto"/>
                <w:sz w:val="18"/>
                <w:szCs w:val="18"/>
              </w:rPr>
              <w:t>région anatomique</w:t>
            </w:r>
          </w:p>
        </w:tc>
        <w:tc>
          <w:tcPr>
            <w:tcW w:w="3087" w:type="dxa"/>
            <w:gridSpan w:val="2"/>
            <w:shd w:val="clear" w:color="auto" w:fill="D9D9D9" w:themeFill="background1" w:themeFillShade="D9"/>
            <w:vAlign w:val="center"/>
          </w:tcPr>
          <w:p w14:paraId="408812E6"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Principe de la méthode</w:t>
            </w:r>
          </w:p>
        </w:tc>
        <w:tc>
          <w:tcPr>
            <w:tcW w:w="2800" w:type="dxa"/>
            <w:gridSpan w:val="3"/>
            <w:shd w:val="clear" w:color="auto" w:fill="D9D9D9" w:themeFill="background1" w:themeFillShade="D9"/>
            <w:vAlign w:val="center"/>
          </w:tcPr>
          <w:p w14:paraId="3F49CF1B" w14:textId="77777777" w:rsidR="00DA1183" w:rsidRPr="0044142A" w:rsidRDefault="00DA1183" w:rsidP="00F12F8B">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Référence de la méthode</w:t>
            </w:r>
          </w:p>
        </w:tc>
        <w:tc>
          <w:tcPr>
            <w:tcW w:w="1901" w:type="dxa"/>
            <w:shd w:val="clear" w:color="auto" w:fill="D9D9D9" w:themeFill="background1" w:themeFillShade="D9"/>
            <w:vAlign w:val="center"/>
          </w:tcPr>
          <w:p w14:paraId="0D9B1893" w14:textId="77777777" w:rsidR="00DA1183" w:rsidRPr="005D4136" w:rsidRDefault="00DA1183" w:rsidP="00F12F8B">
            <w:pPr>
              <w:jc w:val="center"/>
              <w:rPr>
                <w:rFonts w:asciiTheme="minorHAnsi" w:hAnsiTheme="minorHAnsi" w:cstheme="minorHAnsi"/>
                <w:b/>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volution </w:t>
            </w:r>
          </w:p>
          <w:p w14:paraId="120A8A1C" w14:textId="77777777" w:rsidR="00DA1183" w:rsidRPr="0088133E" w:rsidRDefault="00DA1183" w:rsidP="00F12F8B">
            <w:pPr>
              <w:jc w:val="center"/>
              <w:rPr>
                <w:rFonts w:asciiTheme="minorHAnsi" w:hAnsiTheme="minorHAnsi" w:cstheme="minorHAnsi"/>
                <w:i/>
                <w:iCs/>
                <w:color w:val="auto"/>
                <w:sz w:val="18"/>
                <w:szCs w:val="18"/>
              </w:rPr>
            </w:pPr>
            <w:r w:rsidRPr="005D4136">
              <w:rPr>
                <w:rFonts w:asciiTheme="minorHAnsi" w:hAnsiTheme="minorHAnsi" w:cstheme="minorHAnsi"/>
                <w:b/>
                <w:color w:val="auto"/>
                <w:sz w:val="18"/>
                <w:szCs w:val="18"/>
              </w:rPr>
              <w:t>(ajout, changement affectant les performances de la méthode, ...) et Remarque</w:t>
            </w:r>
          </w:p>
        </w:tc>
      </w:tr>
      <w:tr w:rsidR="00DA1183" w:rsidRPr="005D4136" w14:paraId="47422168" w14:textId="77777777" w:rsidTr="00F12F8B">
        <w:tc>
          <w:tcPr>
            <w:tcW w:w="1116" w:type="dxa"/>
            <w:gridSpan w:val="2"/>
            <w:vAlign w:val="center"/>
          </w:tcPr>
          <w:p w14:paraId="5AFC16A3"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Alpha</w:t>
            </w:r>
          </w:p>
        </w:tc>
        <w:tc>
          <w:tcPr>
            <w:tcW w:w="2113" w:type="dxa"/>
            <w:gridSpan w:val="2"/>
            <w:vAlign w:val="center"/>
          </w:tcPr>
          <w:p w14:paraId="13FD60DB" w14:textId="31D7832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ECBU</w:t>
            </w:r>
            <w:r w:rsidR="00781140" w:rsidRPr="00A91419">
              <w:rPr>
                <w:rFonts w:asciiTheme="minorHAnsi" w:hAnsiTheme="minorHAnsi" w:cstheme="minorHAnsi"/>
                <w:color w:val="auto"/>
                <w:sz w:val="18"/>
                <w:szCs w:val="18"/>
              </w:rPr>
              <w:t xml:space="preserve"> (examen cytobactériologique</w:t>
            </w:r>
            <w:r w:rsidR="00BE5AA5" w:rsidRPr="00A91419">
              <w:rPr>
                <w:rFonts w:asciiTheme="minorHAnsi" w:hAnsiTheme="minorHAnsi" w:cstheme="minorHAnsi"/>
                <w:color w:val="auto"/>
                <w:sz w:val="18"/>
                <w:szCs w:val="18"/>
              </w:rPr>
              <w:t xml:space="preserve"> des urines)</w:t>
            </w:r>
          </w:p>
        </w:tc>
        <w:tc>
          <w:tcPr>
            <w:tcW w:w="3475" w:type="dxa"/>
            <w:gridSpan w:val="3"/>
            <w:vAlign w:val="center"/>
          </w:tcPr>
          <w:p w14:paraId="7A796BC6"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Urine</w:t>
            </w:r>
          </w:p>
        </w:tc>
        <w:tc>
          <w:tcPr>
            <w:tcW w:w="3087" w:type="dxa"/>
            <w:gridSpan w:val="2"/>
            <w:vAlign w:val="center"/>
          </w:tcPr>
          <w:p w14:paraId="1F28904E" w14:textId="797D2DA2"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Cytologie manuelle et/ou sur automate</w:t>
            </w:r>
            <w:r w:rsidR="00A276E8" w:rsidRPr="00A91419">
              <w:rPr>
                <w:rFonts w:asciiTheme="minorHAnsi" w:hAnsiTheme="minorHAnsi" w:cstheme="minorHAnsi"/>
                <w:color w:val="auto"/>
                <w:sz w:val="18"/>
                <w:szCs w:val="18"/>
              </w:rPr>
              <w:t xml:space="preserve"> « NOMAUTOMATE »</w:t>
            </w:r>
          </w:p>
        </w:tc>
        <w:tc>
          <w:tcPr>
            <w:tcW w:w="2800" w:type="dxa"/>
            <w:gridSpan w:val="3"/>
            <w:vAlign w:val="center"/>
          </w:tcPr>
          <w:p w14:paraId="7234C019"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BACT-M-001</w:t>
            </w:r>
            <w:r w:rsidRPr="00A91419">
              <w:rPr>
                <w:rFonts w:asciiTheme="minorHAnsi" w:hAnsiTheme="minorHAnsi" w:cstheme="minorHAnsi"/>
                <w:color w:val="auto"/>
                <w:sz w:val="18"/>
                <w:szCs w:val="18"/>
              </w:rPr>
              <w:br/>
              <w:t>BACT-M-002</w:t>
            </w:r>
          </w:p>
        </w:tc>
        <w:tc>
          <w:tcPr>
            <w:tcW w:w="1901" w:type="dxa"/>
            <w:vAlign w:val="center"/>
          </w:tcPr>
          <w:p w14:paraId="6CBA6F06" w14:textId="77777777" w:rsidR="00DA1183" w:rsidRPr="00A91419" w:rsidRDefault="00DA1183" w:rsidP="00F12F8B">
            <w:pPr>
              <w:jc w:val="center"/>
              <w:rPr>
                <w:rFonts w:asciiTheme="minorHAnsi" w:hAnsiTheme="minorHAnsi" w:cstheme="minorHAnsi"/>
                <w:i/>
                <w:iCs/>
                <w:color w:val="auto"/>
                <w:sz w:val="18"/>
                <w:szCs w:val="18"/>
              </w:rPr>
            </w:pPr>
            <w:r w:rsidRPr="00A91419">
              <w:rPr>
                <w:rFonts w:asciiTheme="minorHAnsi" w:hAnsiTheme="minorHAnsi" w:cstheme="minorHAnsi"/>
                <w:i/>
                <w:iCs/>
                <w:color w:val="auto"/>
                <w:sz w:val="18"/>
                <w:szCs w:val="18"/>
              </w:rPr>
              <w:t>Suite en MG11/MG12 sur le site Alpha</w:t>
            </w:r>
          </w:p>
        </w:tc>
      </w:tr>
      <w:tr w:rsidR="00DA1183" w:rsidRPr="005D4136" w14:paraId="2C90B935" w14:textId="77777777" w:rsidTr="00F12F8B">
        <w:tc>
          <w:tcPr>
            <w:tcW w:w="1116" w:type="dxa"/>
            <w:gridSpan w:val="2"/>
            <w:vAlign w:val="center"/>
          </w:tcPr>
          <w:p w14:paraId="4F085FBB"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Alpha</w:t>
            </w:r>
          </w:p>
        </w:tc>
        <w:tc>
          <w:tcPr>
            <w:tcW w:w="2113" w:type="dxa"/>
            <w:gridSpan w:val="2"/>
            <w:vAlign w:val="center"/>
          </w:tcPr>
          <w:p w14:paraId="0F4D77AE" w14:textId="52B24FD7" w:rsidR="00DA1183" w:rsidRPr="00A91419" w:rsidRDefault="00AA3FE2"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Examen microbiologique</w:t>
            </w:r>
            <w:r w:rsidR="00681CC1" w:rsidRPr="00A91419">
              <w:rPr>
                <w:rFonts w:asciiTheme="minorHAnsi" w:hAnsiTheme="minorHAnsi" w:cstheme="minorHAnsi"/>
                <w:color w:val="auto"/>
                <w:sz w:val="18"/>
                <w:szCs w:val="18"/>
              </w:rPr>
              <w:t xml:space="preserve"> liquide</w:t>
            </w:r>
            <w:r w:rsidR="001520CF" w:rsidRPr="00A91419">
              <w:rPr>
                <w:rFonts w:asciiTheme="minorHAnsi" w:hAnsiTheme="minorHAnsi" w:cstheme="minorHAnsi"/>
                <w:color w:val="auto"/>
                <w:sz w:val="18"/>
                <w:szCs w:val="18"/>
              </w:rPr>
              <w:t>s</w:t>
            </w:r>
            <w:r w:rsidR="00681CC1" w:rsidRPr="00A91419">
              <w:rPr>
                <w:rFonts w:asciiTheme="minorHAnsi" w:hAnsiTheme="minorHAnsi" w:cstheme="minorHAnsi"/>
                <w:color w:val="auto"/>
                <w:sz w:val="18"/>
                <w:szCs w:val="18"/>
              </w:rPr>
              <w:t xml:space="preserve"> de ponction</w:t>
            </w:r>
          </w:p>
        </w:tc>
        <w:tc>
          <w:tcPr>
            <w:tcW w:w="3475" w:type="dxa"/>
            <w:gridSpan w:val="3"/>
            <w:vAlign w:val="center"/>
          </w:tcPr>
          <w:p w14:paraId="29F51385" w14:textId="3D16AE22"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LCS</w:t>
            </w:r>
          </w:p>
        </w:tc>
        <w:tc>
          <w:tcPr>
            <w:tcW w:w="3087" w:type="dxa"/>
            <w:gridSpan w:val="2"/>
            <w:vAlign w:val="center"/>
          </w:tcPr>
          <w:p w14:paraId="39FAAFD5" w14:textId="44AECD51" w:rsidR="00605153" w:rsidRPr="00A91419" w:rsidRDefault="004E1B6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Cytologie manuelle et examen direct microbiologique</w:t>
            </w:r>
          </w:p>
        </w:tc>
        <w:tc>
          <w:tcPr>
            <w:tcW w:w="2800" w:type="dxa"/>
            <w:gridSpan w:val="3"/>
            <w:vAlign w:val="center"/>
          </w:tcPr>
          <w:p w14:paraId="6138420A" w14:textId="31F9E548" w:rsidR="00DA1183" w:rsidRPr="00A91419" w:rsidRDefault="00161B4C"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BACT-M-0</w:t>
            </w:r>
            <w:r w:rsidR="002D607F" w:rsidRPr="00A91419">
              <w:rPr>
                <w:rFonts w:asciiTheme="minorHAnsi" w:hAnsiTheme="minorHAnsi" w:cstheme="minorHAnsi"/>
                <w:color w:val="auto"/>
                <w:sz w:val="18"/>
                <w:szCs w:val="18"/>
              </w:rPr>
              <w:t>25</w:t>
            </w:r>
          </w:p>
        </w:tc>
        <w:tc>
          <w:tcPr>
            <w:tcW w:w="1901" w:type="dxa"/>
            <w:vAlign w:val="center"/>
          </w:tcPr>
          <w:p w14:paraId="464A544C" w14:textId="77777777" w:rsidR="00DA1183" w:rsidRPr="00A91419" w:rsidRDefault="00DA1183" w:rsidP="00F12F8B">
            <w:pPr>
              <w:jc w:val="center"/>
              <w:rPr>
                <w:rFonts w:asciiTheme="minorHAnsi" w:hAnsiTheme="minorHAnsi" w:cstheme="minorHAnsi"/>
                <w:i/>
                <w:iCs/>
                <w:color w:val="auto"/>
                <w:sz w:val="18"/>
                <w:szCs w:val="18"/>
              </w:rPr>
            </w:pPr>
            <w:r w:rsidRPr="00A91419">
              <w:rPr>
                <w:rFonts w:asciiTheme="minorHAnsi" w:hAnsiTheme="minorHAnsi" w:cstheme="minorHAnsi"/>
                <w:i/>
                <w:iCs/>
                <w:color w:val="auto"/>
                <w:sz w:val="18"/>
                <w:szCs w:val="18"/>
              </w:rPr>
              <w:t>Suite en MG11/MG12 sur le site Alpha</w:t>
            </w:r>
          </w:p>
        </w:tc>
      </w:tr>
      <w:tr w:rsidR="00DA1183" w:rsidRPr="005D4136" w14:paraId="11463B4D" w14:textId="77777777" w:rsidTr="00F12F8B">
        <w:tc>
          <w:tcPr>
            <w:tcW w:w="1116" w:type="dxa"/>
            <w:gridSpan w:val="2"/>
            <w:vAlign w:val="center"/>
          </w:tcPr>
          <w:p w14:paraId="471DF8AD"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Alpha</w:t>
            </w:r>
          </w:p>
        </w:tc>
        <w:tc>
          <w:tcPr>
            <w:tcW w:w="2113" w:type="dxa"/>
            <w:gridSpan w:val="2"/>
            <w:vAlign w:val="center"/>
          </w:tcPr>
          <w:p w14:paraId="63D9D731" w14:textId="717A0358" w:rsidR="00DA1183" w:rsidRPr="00A91419" w:rsidRDefault="009F3279"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Examen microbiologique</w:t>
            </w:r>
            <w:r w:rsidR="0066539E" w:rsidRPr="00A91419">
              <w:rPr>
                <w:rFonts w:asciiTheme="minorHAnsi" w:hAnsiTheme="minorHAnsi" w:cstheme="minorHAnsi"/>
                <w:color w:val="auto"/>
                <w:sz w:val="18"/>
                <w:szCs w:val="18"/>
              </w:rPr>
              <w:t xml:space="preserve"> sécrétions et exsudats de</w:t>
            </w:r>
            <w:r w:rsidR="00DA1183" w:rsidRPr="00A91419">
              <w:rPr>
                <w:rFonts w:asciiTheme="minorHAnsi" w:hAnsiTheme="minorHAnsi" w:cstheme="minorHAnsi"/>
                <w:color w:val="auto"/>
                <w:sz w:val="18"/>
                <w:szCs w:val="18"/>
              </w:rPr>
              <w:t xml:space="preserve"> </w:t>
            </w:r>
            <w:r w:rsidR="000D704D" w:rsidRPr="00A91419">
              <w:rPr>
                <w:rFonts w:asciiTheme="minorHAnsi" w:hAnsiTheme="minorHAnsi" w:cstheme="minorHAnsi"/>
                <w:color w:val="auto"/>
                <w:sz w:val="18"/>
                <w:szCs w:val="18"/>
              </w:rPr>
              <w:lastRenderedPageBreak/>
              <w:t>la</w:t>
            </w:r>
            <w:r w:rsidR="00DA1183" w:rsidRPr="00A91419">
              <w:rPr>
                <w:rFonts w:asciiTheme="minorHAnsi" w:hAnsiTheme="minorHAnsi" w:cstheme="minorHAnsi"/>
                <w:color w:val="auto"/>
                <w:sz w:val="18"/>
                <w:szCs w:val="18"/>
              </w:rPr>
              <w:t xml:space="preserve"> </w:t>
            </w:r>
            <w:r w:rsidR="00707A30" w:rsidRPr="00A91419">
              <w:rPr>
                <w:rFonts w:asciiTheme="minorHAnsi" w:hAnsiTheme="minorHAnsi" w:cstheme="minorHAnsi"/>
                <w:color w:val="auto"/>
                <w:sz w:val="18"/>
                <w:szCs w:val="18"/>
              </w:rPr>
              <w:t>sphère</w:t>
            </w:r>
            <w:r w:rsidR="00DA1183" w:rsidRPr="00A91419">
              <w:rPr>
                <w:rFonts w:asciiTheme="minorHAnsi" w:hAnsiTheme="minorHAnsi" w:cstheme="minorHAnsi"/>
                <w:color w:val="auto"/>
                <w:sz w:val="18"/>
                <w:szCs w:val="18"/>
              </w:rPr>
              <w:t xml:space="preserve"> </w:t>
            </w:r>
            <w:r w:rsidR="00707A30" w:rsidRPr="00A91419">
              <w:rPr>
                <w:rFonts w:asciiTheme="minorHAnsi" w:hAnsiTheme="minorHAnsi" w:cstheme="minorHAnsi"/>
                <w:color w:val="auto"/>
                <w:sz w:val="18"/>
                <w:szCs w:val="18"/>
              </w:rPr>
              <w:t>oro-rhino-pharyngée</w:t>
            </w:r>
          </w:p>
        </w:tc>
        <w:tc>
          <w:tcPr>
            <w:tcW w:w="3475" w:type="dxa"/>
            <w:gridSpan w:val="3"/>
            <w:vAlign w:val="center"/>
          </w:tcPr>
          <w:p w14:paraId="3721648B"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lastRenderedPageBreak/>
              <w:t>Nez</w:t>
            </w:r>
            <w:r w:rsidRPr="00A91419">
              <w:rPr>
                <w:rFonts w:asciiTheme="minorHAnsi" w:hAnsiTheme="minorHAnsi" w:cstheme="minorHAnsi"/>
                <w:color w:val="auto"/>
                <w:sz w:val="18"/>
                <w:szCs w:val="18"/>
              </w:rPr>
              <w:br/>
              <w:t>Gorge</w:t>
            </w:r>
            <w:r w:rsidRPr="00A91419">
              <w:rPr>
                <w:rFonts w:asciiTheme="minorHAnsi" w:hAnsiTheme="minorHAnsi" w:cstheme="minorHAnsi"/>
                <w:color w:val="auto"/>
                <w:sz w:val="18"/>
                <w:szCs w:val="18"/>
              </w:rPr>
              <w:br/>
            </w:r>
            <w:r w:rsidRPr="00A91419">
              <w:rPr>
                <w:rFonts w:asciiTheme="minorHAnsi" w:hAnsiTheme="minorHAnsi" w:cstheme="minorHAnsi"/>
                <w:color w:val="auto"/>
                <w:sz w:val="18"/>
                <w:szCs w:val="18"/>
              </w:rPr>
              <w:lastRenderedPageBreak/>
              <w:t>Oreille</w:t>
            </w:r>
            <w:r w:rsidRPr="00A91419">
              <w:rPr>
                <w:rFonts w:asciiTheme="minorHAnsi" w:hAnsiTheme="minorHAnsi" w:cstheme="minorHAnsi"/>
                <w:color w:val="auto"/>
                <w:sz w:val="18"/>
                <w:szCs w:val="18"/>
              </w:rPr>
              <w:br/>
              <w:t>Langue</w:t>
            </w:r>
            <w:r w:rsidRPr="00A91419">
              <w:rPr>
                <w:rFonts w:asciiTheme="minorHAnsi" w:hAnsiTheme="minorHAnsi" w:cstheme="minorHAnsi"/>
                <w:color w:val="auto"/>
                <w:sz w:val="18"/>
                <w:szCs w:val="18"/>
              </w:rPr>
              <w:br/>
              <w:t>Bouche</w:t>
            </w:r>
          </w:p>
        </w:tc>
        <w:tc>
          <w:tcPr>
            <w:tcW w:w="3087" w:type="dxa"/>
            <w:gridSpan w:val="2"/>
            <w:vAlign w:val="center"/>
          </w:tcPr>
          <w:p w14:paraId="171AF7FF" w14:textId="05C23C98" w:rsidR="00DA1183" w:rsidRPr="00A91419" w:rsidRDefault="00F020C1"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lastRenderedPageBreak/>
              <w:t>Cytologie manuelle et examen direct microbiologique</w:t>
            </w:r>
          </w:p>
        </w:tc>
        <w:tc>
          <w:tcPr>
            <w:tcW w:w="2800" w:type="dxa"/>
            <w:gridSpan w:val="3"/>
            <w:vAlign w:val="center"/>
          </w:tcPr>
          <w:p w14:paraId="00A8C0C4"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BACT-M-021</w:t>
            </w:r>
            <w:r w:rsidRPr="00A91419">
              <w:rPr>
                <w:rFonts w:asciiTheme="minorHAnsi" w:hAnsiTheme="minorHAnsi" w:cstheme="minorHAnsi"/>
                <w:color w:val="auto"/>
                <w:sz w:val="18"/>
                <w:szCs w:val="18"/>
              </w:rPr>
              <w:br/>
              <w:t>BACT-M-023</w:t>
            </w:r>
          </w:p>
        </w:tc>
        <w:tc>
          <w:tcPr>
            <w:tcW w:w="1901" w:type="dxa"/>
            <w:vAlign w:val="center"/>
          </w:tcPr>
          <w:p w14:paraId="64F7CB7C" w14:textId="77777777" w:rsidR="00DA1183" w:rsidRPr="00A91419" w:rsidRDefault="00DA1183" w:rsidP="00F12F8B">
            <w:pPr>
              <w:jc w:val="center"/>
              <w:rPr>
                <w:rFonts w:asciiTheme="minorHAnsi" w:hAnsiTheme="minorHAnsi" w:cstheme="minorHAnsi"/>
                <w:i/>
                <w:iCs/>
                <w:color w:val="auto"/>
                <w:sz w:val="18"/>
                <w:szCs w:val="18"/>
              </w:rPr>
            </w:pPr>
            <w:r w:rsidRPr="00A91419">
              <w:rPr>
                <w:rFonts w:asciiTheme="minorHAnsi" w:hAnsiTheme="minorHAnsi" w:cstheme="minorHAnsi"/>
                <w:i/>
                <w:iCs/>
                <w:color w:val="auto"/>
                <w:sz w:val="18"/>
                <w:szCs w:val="18"/>
              </w:rPr>
              <w:t>Suite en MG11/MG12 sur le site Alpha</w:t>
            </w:r>
          </w:p>
        </w:tc>
      </w:tr>
      <w:tr w:rsidR="00DA1183" w:rsidRPr="005D4136" w14:paraId="44B7BEE5" w14:textId="77777777" w:rsidTr="00F12F8B">
        <w:tc>
          <w:tcPr>
            <w:tcW w:w="1116" w:type="dxa"/>
            <w:gridSpan w:val="2"/>
            <w:vAlign w:val="center"/>
          </w:tcPr>
          <w:p w14:paraId="4E5DC373" w14:textId="70DF4512" w:rsidR="00DA1183" w:rsidRPr="00A91419" w:rsidRDefault="00225061" w:rsidP="00F12F8B">
            <w:pPr>
              <w:jc w:val="center"/>
              <w:rPr>
                <w:rFonts w:asciiTheme="minorHAnsi" w:hAnsiTheme="minorHAnsi" w:cstheme="minorHAnsi"/>
                <w:color w:val="auto"/>
                <w:sz w:val="18"/>
                <w:szCs w:val="18"/>
              </w:rPr>
            </w:pPr>
            <w:r>
              <w:rPr>
                <w:noProof/>
              </w:rPr>
              <mc:AlternateContent>
                <mc:Choice Requires="wps">
                  <w:drawing>
                    <wp:anchor distT="0" distB="0" distL="114300" distR="114300" simplePos="0" relativeHeight="251711490" behindDoc="0" locked="0" layoutInCell="1" allowOverlap="1" wp14:anchorId="46803CCF" wp14:editId="283B9867">
                      <wp:simplePos x="0" y="0"/>
                      <wp:positionH relativeFrom="margin">
                        <wp:posOffset>-235585</wp:posOffset>
                      </wp:positionH>
                      <wp:positionV relativeFrom="paragraph">
                        <wp:posOffset>-767715</wp:posOffset>
                      </wp:positionV>
                      <wp:extent cx="0" cy="5835650"/>
                      <wp:effectExtent l="0" t="0" r="38100" b="31750"/>
                      <wp:wrapNone/>
                      <wp:docPr id="1610361303" name="Connecteur droit 6"/>
                      <wp:cNvGraphicFramePr/>
                      <a:graphic xmlns:a="http://schemas.openxmlformats.org/drawingml/2006/main">
                        <a:graphicData uri="http://schemas.microsoft.com/office/word/2010/wordprocessingShape">
                          <wps:wsp>
                            <wps:cNvCnPr/>
                            <wps:spPr>
                              <a:xfrm>
                                <a:off x="0" y="0"/>
                                <a:ext cx="0" cy="58356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09B3E2" id="Connecteur droit 6" o:spid="_x0000_s1026" style="position:absolute;z-index:2517114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55pt,-60.45pt" to="-18.55pt,3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" strokecolor="black [3213]">
                      <w10:wrap anchorx="margin"/>
                    </v:line>
                  </w:pict>
                </mc:Fallback>
              </mc:AlternateContent>
            </w:r>
            <w:r w:rsidR="00DA1183" w:rsidRPr="00A91419">
              <w:rPr>
                <w:rFonts w:asciiTheme="minorHAnsi" w:hAnsiTheme="minorHAnsi" w:cstheme="minorHAnsi"/>
                <w:color w:val="auto"/>
                <w:sz w:val="18"/>
                <w:szCs w:val="18"/>
              </w:rPr>
              <w:t>Alpha</w:t>
            </w:r>
          </w:p>
        </w:tc>
        <w:tc>
          <w:tcPr>
            <w:tcW w:w="2113" w:type="dxa"/>
            <w:gridSpan w:val="2"/>
            <w:vAlign w:val="center"/>
          </w:tcPr>
          <w:p w14:paraId="7E2001BE" w14:textId="5D11E932" w:rsidR="00DA1183" w:rsidRPr="00A91419" w:rsidRDefault="00B35E12" w:rsidP="00F12F8B">
            <w:pPr>
              <w:jc w:val="center"/>
              <w:rPr>
                <w:rFonts w:asciiTheme="minorHAnsi" w:hAnsiTheme="minorHAnsi" w:cstheme="minorHAnsi"/>
                <w:color w:val="auto"/>
                <w:sz w:val="18"/>
                <w:szCs w:val="18"/>
              </w:rPr>
            </w:pPr>
            <w:r w:rsidRPr="00191ADA">
              <w:rPr>
                <w:rFonts w:asciiTheme="minorHAnsi" w:hAnsiTheme="minorHAnsi" w:cstheme="minorHAnsi"/>
                <w:color w:val="auto"/>
                <w:sz w:val="18"/>
                <w:szCs w:val="18"/>
              </w:rPr>
              <w:t>Examen microbiologique sécrétions, ulcérations, ex</w:t>
            </w:r>
            <w:r w:rsidR="008E19B3" w:rsidRPr="00191ADA">
              <w:rPr>
                <w:rFonts w:asciiTheme="minorHAnsi" w:hAnsiTheme="minorHAnsi" w:cstheme="minorHAnsi"/>
                <w:color w:val="auto"/>
                <w:sz w:val="18"/>
                <w:szCs w:val="18"/>
              </w:rPr>
              <w:t>sudats génitaux femme (prélèvement vaginal</w:t>
            </w:r>
            <w:r w:rsidR="0079498F" w:rsidRPr="00A91419">
              <w:rPr>
                <w:rFonts w:asciiTheme="minorHAnsi" w:hAnsiTheme="minorHAnsi" w:cstheme="minorHAnsi"/>
                <w:color w:val="auto"/>
                <w:sz w:val="18"/>
                <w:szCs w:val="18"/>
              </w:rPr>
              <w:t>)</w:t>
            </w:r>
          </w:p>
        </w:tc>
        <w:tc>
          <w:tcPr>
            <w:tcW w:w="3475" w:type="dxa"/>
            <w:gridSpan w:val="3"/>
            <w:vAlign w:val="center"/>
          </w:tcPr>
          <w:p w14:paraId="2CEFD69A" w14:textId="11157023" w:rsidR="00DA1183" w:rsidRPr="00A91419" w:rsidRDefault="008E19B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Sécrétions vaginales</w:t>
            </w:r>
          </w:p>
        </w:tc>
        <w:tc>
          <w:tcPr>
            <w:tcW w:w="3087" w:type="dxa"/>
            <w:gridSpan w:val="2"/>
            <w:vAlign w:val="center"/>
          </w:tcPr>
          <w:p w14:paraId="0808A019" w14:textId="02A2B55E" w:rsidR="00DA1183" w:rsidRPr="00A91419" w:rsidRDefault="002856BC"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Cytologie manuelle et examen direct microbiologique</w:t>
            </w:r>
          </w:p>
        </w:tc>
        <w:tc>
          <w:tcPr>
            <w:tcW w:w="2800" w:type="dxa"/>
            <w:gridSpan w:val="3"/>
            <w:vAlign w:val="center"/>
          </w:tcPr>
          <w:p w14:paraId="4DF2A3DE"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BACT-M-027</w:t>
            </w:r>
          </w:p>
        </w:tc>
        <w:tc>
          <w:tcPr>
            <w:tcW w:w="1901" w:type="dxa"/>
            <w:vAlign w:val="center"/>
          </w:tcPr>
          <w:p w14:paraId="70854BBF" w14:textId="77777777" w:rsidR="00DA1183" w:rsidRPr="00191ADA" w:rsidRDefault="00DA1183" w:rsidP="00F12F8B">
            <w:pPr>
              <w:jc w:val="center"/>
              <w:rPr>
                <w:rFonts w:asciiTheme="minorHAnsi" w:hAnsiTheme="minorHAnsi" w:cstheme="minorHAnsi"/>
                <w:i/>
                <w:iCs/>
                <w:color w:val="auto"/>
                <w:sz w:val="18"/>
                <w:szCs w:val="18"/>
              </w:rPr>
            </w:pPr>
            <w:r w:rsidRPr="00191ADA">
              <w:rPr>
                <w:rFonts w:asciiTheme="minorHAnsi" w:hAnsiTheme="minorHAnsi" w:cstheme="minorHAnsi"/>
                <w:i/>
                <w:iCs/>
                <w:color w:val="auto"/>
                <w:sz w:val="18"/>
                <w:szCs w:val="18"/>
              </w:rPr>
              <w:t>Suite en MG11/MG12 sur le site Alpha</w:t>
            </w:r>
          </w:p>
        </w:tc>
      </w:tr>
      <w:tr w:rsidR="00DA1183" w:rsidRPr="005D4136" w14:paraId="1F0F8D6B" w14:textId="77777777" w:rsidTr="00F12F8B">
        <w:tc>
          <w:tcPr>
            <w:tcW w:w="1116" w:type="dxa"/>
            <w:gridSpan w:val="2"/>
            <w:vAlign w:val="center"/>
          </w:tcPr>
          <w:p w14:paraId="337C74E9" w14:textId="14F5BD72"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Alpha</w:t>
            </w:r>
          </w:p>
        </w:tc>
        <w:tc>
          <w:tcPr>
            <w:tcW w:w="2113" w:type="dxa"/>
            <w:gridSpan w:val="2"/>
            <w:vAlign w:val="center"/>
          </w:tcPr>
          <w:p w14:paraId="489DCF4F" w14:textId="2DBF26C3" w:rsidR="00DA1183" w:rsidRPr="00191ADA" w:rsidRDefault="00463D69"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Examen microbiologique</w:t>
            </w:r>
            <w:r w:rsidR="00DA1183" w:rsidRPr="00A91419">
              <w:rPr>
                <w:rFonts w:asciiTheme="minorHAnsi" w:hAnsiTheme="minorHAnsi" w:cstheme="minorHAnsi"/>
                <w:color w:val="auto"/>
                <w:sz w:val="18"/>
                <w:szCs w:val="18"/>
              </w:rPr>
              <w:t xml:space="preserve"> </w:t>
            </w:r>
            <w:r w:rsidR="00F16521" w:rsidRPr="00A91419">
              <w:rPr>
                <w:rFonts w:asciiTheme="minorHAnsi" w:hAnsiTheme="minorHAnsi" w:cstheme="minorHAnsi"/>
                <w:color w:val="auto"/>
                <w:sz w:val="18"/>
                <w:szCs w:val="18"/>
              </w:rPr>
              <w:t>matières fécales et/ou prélèvement rectal</w:t>
            </w:r>
          </w:p>
        </w:tc>
        <w:tc>
          <w:tcPr>
            <w:tcW w:w="3475" w:type="dxa"/>
            <w:gridSpan w:val="3"/>
            <w:vAlign w:val="center"/>
          </w:tcPr>
          <w:p w14:paraId="6926DA2C"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Selles</w:t>
            </w:r>
          </w:p>
        </w:tc>
        <w:tc>
          <w:tcPr>
            <w:tcW w:w="3087" w:type="dxa"/>
            <w:gridSpan w:val="2"/>
            <w:vAlign w:val="center"/>
          </w:tcPr>
          <w:p w14:paraId="3C4A23D9" w14:textId="77777777" w:rsidR="00DD0486" w:rsidRPr="00A91419" w:rsidRDefault="00DD0486" w:rsidP="00DD0486">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Examen direct après concentration</w:t>
            </w:r>
          </w:p>
          <w:p w14:paraId="128CA6F9" w14:textId="034E0411" w:rsidR="00DA1183" w:rsidRPr="00A91419" w:rsidRDefault="00DD0486" w:rsidP="00DD0486">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Lecture microscopique</w:t>
            </w:r>
          </w:p>
        </w:tc>
        <w:tc>
          <w:tcPr>
            <w:tcW w:w="2800" w:type="dxa"/>
            <w:gridSpan w:val="3"/>
            <w:vAlign w:val="center"/>
          </w:tcPr>
          <w:p w14:paraId="38EE61E5"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BACT-M-007</w:t>
            </w:r>
          </w:p>
        </w:tc>
        <w:tc>
          <w:tcPr>
            <w:tcW w:w="1901" w:type="dxa"/>
            <w:vAlign w:val="center"/>
          </w:tcPr>
          <w:p w14:paraId="2C2E53F4" w14:textId="77777777" w:rsidR="00DA1183" w:rsidRPr="00A91419" w:rsidRDefault="00DA1183" w:rsidP="00F12F8B">
            <w:pPr>
              <w:jc w:val="center"/>
              <w:rPr>
                <w:rFonts w:asciiTheme="minorHAnsi" w:hAnsiTheme="minorHAnsi" w:cstheme="minorHAnsi"/>
                <w:i/>
                <w:iCs/>
                <w:color w:val="auto"/>
                <w:sz w:val="18"/>
                <w:szCs w:val="18"/>
              </w:rPr>
            </w:pPr>
            <w:r w:rsidRPr="00A91419">
              <w:rPr>
                <w:rFonts w:asciiTheme="minorHAnsi" w:hAnsiTheme="minorHAnsi" w:cstheme="minorHAnsi"/>
                <w:i/>
                <w:iCs/>
                <w:color w:val="auto"/>
                <w:sz w:val="18"/>
                <w:szCs w:val="18"/>
              </w:rPr>
              <w:t>Suite en MG11/MG12 sur le site Alpha</w:t>
            </w:r>
          </w:p>
          <w:p w14:paraId="08576F3E" w14:textId="77777777" w:rsidR="00DA1183" w:rsidRPr="00A91419" w:rsidRDefault="00DA1183" w:rsidP="00F12F8B">
            <w:pPr>
              <w:jc w:val="center"/>
              <w:rPr>
                <w:rFonts w:asciiTheme="minorHAnsi" w:hAnsiTheme="minorHAnsi" w:cstheme="minorHAnsi"/>
                <w:i/>
                <w:iCs/>
                <w:color w:val="auto"/>
                <w:sz w:val="18"/>
                <w:szCs w:val="18"/>
              </w:rPr>
            </w:pPr>
          </w:p>
          <w:p w14:paraId="1D534876" w14:textId="77777777" w:rsidR="00DA1183" w:rsidRPr="00A91419" w:rsidRDefault="00DA1183" w:rsidP="00F12F8B">
            <w:pPr>
              <w:jc w:val="center"/>
              <w:rPr>
                <w:rFonts w:asciiTheme="minorHAnsi" w:hAnsiTheme="minorHAnsi" w:cstheme="minorHAnsi"/>
                <w:b/>
                <w:bCs/>
                <w:color w:val="auto"/>
                <w:sz w:val="18"/>
                <w:szCs w:val="18"/>
              </w:rPr>
            </w:pPr>
            <w:r w:rsidRPr="00A91419">
              <w:rPr>
                <w:rFonts w:asciiTheme="minorHAnsi" w:hAnsiTheme="minorHAnsi" w:cstheme="minorHAnsi"/>
                <w:b/>
                <w:bCs/>
                <w:color w:val="auto"/>
                <w:sz w:val="18"/>
                <w:szCs w:val="18"/>
              </w:rPr>
              <w:t>Ajout</w:t>
            </w:r>
          </w:p>
        </w:tc>
      </w:tr>
      <w:tr w:rsidR="00DA1183" w:rsidRPr="005D4136" w14:paraId="7B6A6078" w14:textId="77777777" w:rsidTr="00F12F8B">
        <w:tc>
          <w:tcPr>
            <w:tcW w:w="1116" w:type="dxa"/>
            <w:gridSpan w:val="2"/>
            <w:vAlign w:val="center"/>
          </w:tcPr>
          <w:p w14:paraId="32B0FE57"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Alpha</w:t>
            </w:r>
          </w:p>
        </w:tc>
        <w:tc>
          <w:tcPr>
            <w:tcW w:w="2113" w:type="dxa"/>
            <w:gridSpan w:val="2"/>
            <w:vAlign w:val="center"/>
          </w:tcPr>
          <w:p w14:paraId="4B1A197C" w14:textId="147FB3B5" w:rsidR="00DA1183" w:rsidRPr="00A91419" w:rsidRDefault="0076013D"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Examen microbiologique sécrétions broncho-pulmonaires et expectorations</w:t>
            </w:r>
          </w:p>
        </w:tc>
        <w:tc>
          <w:tcPr>
            <w:tcW w:w="3475" w:type="dxa"/>
            <w:gridSpan w:val="3"/>
            <w:vAlign w:val="center"/>
          </w:tcPr>
          <w:p w14:paraId="435087A2"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Expectorations</w:t>
            </w:r>
            <w:r w:rsidRPr="00A91419">
              <w:rPr>
                <w:rFonts w:asciiTheme="minorHAnsi" w:hAnsiTheme="minorHAnsi" w:cstheme="minorHAnsi"/>
                <w:color w:val="auto"/>
                <w:sz w:val="18"/>
                <w:szCs w:val="18"/>
              </w:rPr>
              <w:br/>
              <w:t>Sécrétions bronchopulmonaires</w:t>
            </w:r>
          </w:p>
        </w:tc>
        <w:tc>
          <w:tcPr>
            <w:tcW w:w="3087" w:type="dxa"/>
            <w:gridSpan w:val="2"/>
            <w:vAlign w:val="center"/>
          </w:tcPr>
          <w:p w14:paraId="037026AD" w14:textId="29DAA11E" w:rsidR="00DA1183" w:rsidRPr="00A91419" w:rsidRDefault="00AF45F0"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Cytologie manuelle et examen direct microbiologique</w:t>
            </w:r>
          </w:p>
        </w:tc>
        <w:tc>
          <w:tcPr>
            <w:tcW w:w="2800" w:type="dxa"/>
            <w:gridSpan w:val="3"/>
            <w:vAlign w:val="center"/>
          </w:tcPr>
          <w:p w14:paraId="00885FA4"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BACT-M-020</w:t>
            </w:r>
          </w:p>
        </w:tc>
        <w:tc>
          <w:tcPr>
            <w:tcW w:w="1901" w:type="dxa"/>
            <w:vAlign w:val="center"/>
          </w:tcPr>
          <w:p w14:paraId="0AC9D12D" w14:textId="77777777" w:rsidR="00DA1183" w:rsidRPr="00A91419" w:rsidRDefault="00DA1183" w:rsidP="00F12F8B">
            <w:pPr>
              <w:jc w:val="center"/>
              <w:rPr>
                <w:rFonts w:asciiTheme="minorHAnsi" w:hAnsiTheme="minorHAnsi" w:cstheme="minorHAnsi"/>
                <w:i/>
                <w:iCs/>
                <w:color w:val="auto"/>
                <w:sz w:val="18"/>
                <w:szCs w:val="18"/>
              </w:rPr>
            </w:pPr>
            <w:r w:rsidRPr="00A91419">
              <w:rPr>
                <w:rFonts w:asciiTheme="minorHAnsi" w:hAnsiTheme="minorHAnsi" w:cstheme="minorHAnsi"/>
                <w:i/>
                <w:iCs/>
                <w:color w:val="auto"/>
                <w:sz w:val="18"/>
                <w:szCs w:val="18"/>
              </w:rPr>
              <w:t>Suite en MG11/MG12 sur le site Alpha</w:t>
            </w:r>
          </w:p>
        </w:tc>
      </w:tr>
      <w:tr w:rsidR="00DA1183" w:rsidRPr="005D4136" w14:paraId="65EA472F" w14:textId="77777777" w:rsidTr="00F12F8B">
        <w:tc>
          <w:tcPr>
            <w:tcW w:w="1116" w:type="dxa"/>
            <w:gridSpan w:val="2"/>
            <w:vAlign w:val="center"/>
          </w:tcPr>
          <w:p w14:paraId="3B03DEFB"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Gamma</w:t>
            </w:r>
          </w:p>
        </w:tc>
        <w:tc>
          <w:tcPr>
            <w:tcW w:w="2113" w:type="dxa"/>
            <w:gridSpan w:val="2"/>
            <w:vAlign w:val="center"/>
          </w:tcPr>
          <w:p w14:paraId="1E8E1D53" w14:textId="660E8BCA"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ECBU</w:t>
            </w:r>
            <w:r w:rsidR="00A15A47" w:rsidRPr="00A91419">
              <w:rPr>
                <w:rFonts w:asciiTheme="minorHAnsi" w:hAnsiTheme="minorHAnsi" w:cstheme="minorHAnsi"/>
                <w:color w:val="auto"/>
                <w:sz w:val="18"/>
                <w:szCs w:val="18"/>
              </w:rPr>
              <w:t xml:space="preserve"> (examen cytobactériologique des urines)</w:t>
            </w:r>
          </w:p>
        </w:tc>
        <w:tc>
          <w:tcPr>
            <w:tcW w:w="3475" w:type="dxa"/>
            <w:gridSpan w:val="3"/>
            <w:vAlign w:val="center"/>
          </w:tcPr>
          <w:p w14:paraId="4D07C055"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Urine</w:t>
            </w:r>
          </w:p>
        </w:tc>
        <w:tc>
          <w:tcPr>
            <w:tcW w:w="3087" w:type="dxa"/>
            <w:gridSpan w:val="2"/>
            <w:vAlign w:val="center"/>
          </w:tcPr>
          <w:p w14:paraId="3D6A6C26" w14:textId="26F095E4" w:rsidR="00DA1183" w:rsidRPr="00A91419" w:rsidRDefault="00B33657"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Cytologie manuelle et examen direct microbiologique</w:t>
            </w:r>
          </w:p>
        </w:tc>
        <w:tc>
          <w:tcPr>
            <w:tcW w:w="2800" w:type="dxa"/>
            <w:gridSpan w:val="3"/>
            <w:vAlign w:val="center"/>
          </w:tcPr>
          <w:p w14:paraId="36C3BD87"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BACT-M-001</w:t>
            </w:r>
            <w:r w:rsidRPr="00A91419">
              <w:rPr>
                <w:rFonts w:asciiTheme="minorHAnsi" w:hAnsiTheme="minorHAnsi" w:cstheme="minorHAnsi"/>
                <w:color w:val="auto"/>
                <w:sz w:val="18"/>
                <w:szCs w:val="18"/>
              </w:rPr>
              <w:br/>
              <w:t>BACT-M-069</w:t>
            </w:r>
          </w:p>
        </w:tc>
        <w:tc>
          <w:tcPr>
            <w:tcW w:w="1901" w:type="dxa"/>
            <w:vAlign w:val="center"/>
          </w:tcPr>
          <w:p w14:paraId="0E4AC813" w14:textId="77777777" w:rsidR="00DA1183" w:rsidRPr="00A91419" w:rsidRDefault="00DA1183" w:rsidP="00F12F8B">
            <w:pPr>
              <w:jc w:val="center"/>
              <w:rPr>
                <w:rFonts w:asciiTheme="minorHAnsi" w:hAnsiTheme="minorHAnsi" w:cstheme="minorHAnsi"/>
                <w:i/>
                <w:iCs/>
                <w:color w:val="auto"/>
                <w:sz w:val="18"/>
                <w:szCs w:val="18"/>
              </w:rPr>
            </w:pPr>
            <w:r w:rsidRPr="00A91419">
              <w:rPr>
                <w:rFonts w:asciiTheme="minorHAnsi" w:hAnsiTheme="minorHAnsi" w:cstheme="minorHAnsi"/>
                <w:i/>
                <w:iCs/>
                <w:color w:val="auto"/>
                <w:sz w:val="18"/>
                <w:szCs w:val="18"/>
              </w:rPr>
              <w:t>Suite en MG10 sur le site Gamma</w:t>
            </w:r>
            <w:r w:rsidRPr="00A91419">
              <w:rPr>
                <w:rFonts w:asciiTheme="minorHAnsi" w:hAnsiTheme="minorHAnsi" w:cstheme="minorHAnsi"/>
                <w:i/>
                <w:iCs/>
                <w:color w:val="auto"/>
                <w:sz w:val="18"/>
                <w:szCs w:val="18"/>
              </w:rPr>
              <w:br/>
              <w:t>Suite en MG11/MG12 sur le site Alpha</w:t>
            </w:r>
          </w:p>
        </w:tc>
      </w:tr>
      <w:tr w:rsidR="00DA1183" w:rsidRPr="005D4136" w14:paraId="4E2EF410" w14:textId="77777777" w:rsidTr="00F12F8B">
        <w:tc>
          <w:tcPr>
            <w:tcW w:w="1116" w:type="dxa"/>
            <w:gridSpan w:val="2"/>
            <w:vAlign w:val="center"/>
          </w:tcPr>
          <w:p w14:paraId="67B9BE72"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Gamma</w:t>
            </w:r>
          </w:p>
        </w:tc>
        <w:tc>
          <w:tcPr>
            <w:tcW w:w="2113" w:type="dxa"/>
            <w:gridSpan w:val="2"/>
            <w:vAlign w:val="center"/>
          </w:tcPr>
          <w:p w14:paraId="5BCC1C97" w14:textId="54313F5A" w:rsidR="00DA1183" w:rsidRPr="00A91419" w:rsidRDefault="00CC1797"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Examen microbiologique liquide</w:t>
            </w:r>
            <w:r w:rsidR="001520CF" w:rsidRPr="00A91419">
              <w:rPr>
                <w:rFonts w:asciiTheme="minorHAnsi" w:hAnsiTheme="minorHAnsi" w:cstheme="minorHAnsi"/>
                <w:color w:val="auto"/>
                <w:sz w:val="18"/>
                <w:szCs w:val="18"/>
              </w:rPr>
              <w:t>s</w:t>
            </w:r>
            <w:r w:rsidRPr="00A91419">
              <w:rPr>
                <w:rFonts w:asciiTheme="minorHAnsi" w:hAnsiTheme="minorHAnsi" w:cstheme="minorHAnsi"/>
                <w:color w:val="auto"/>
                <w:sz w:val="18"/>
                <w:szCs w:val="18"/>
              </w:rPr>
              <w:t xml:space="preserve"> de ponction</w:t>
            </w:r>
          </w:p>
        </w:tc>
        <w:tc>
          <w:tcPr>
            <w:tcW w:w="3475" w:type="dxa"/>
            <w:gridSpan w:val="3"/>
            <w:vAlign w:val="center"/>
          </w:tcPr>
          <w:p w14:paraId="4071AC64" w14:textId="41ED62DA" w:rsidR="00DA1183" w:rsidRPr="00A91419" w:rsidRDefault="004D292E"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LCS</w:t>
            </w:r>
          </w:p>
        </w:tc>
        <w:tc>
          <w:tcPr>
            <w:tcW w:w="3087" w:type="dxa"/>
            <w:gridSpan w:val="2"/>
            <w:vAlign w:val="center"/>
          </w:tcPr>
          <w:p w14:paraId="63EF4281" w14:textId="59386336" w:rsidR="00DA1183" w:rsidRPr="00A91419" w:rsidRDefault="00B33657"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Cytologie manuelle et examen direct microbiologique</w:t>
            </w:r>
          </w:p>
        </w:tc>
        <w:tc>
          <w:tcPr>
            <w:tcW w:w="2800" w:type="dxa"/>
            <w:gridSpan w:val="3"/>
            <w:vAlign w:val="center"/>
          </w:tcPr>
          <w:p w14:paraId="6CD74852"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BACT-M-032</w:t>
            </w:r>
            <w:r w:rsidRPr="00A91419">
              <w:rPr>
                <w:rFonts w:asciiTheme="minorHAnsi" w:hAnsiTheme="minorHAnsi" w:cstheme="minorHAnsi"/>
                <w:color w:val="auto"/>
                <w:sz w:val="18"/>
                <w:szCs w:val="18"/>
              </w:rPr>
              <w:br/>
              <w:t>BACT-M-002</w:t>
            </w:r>
          </w:p>
        </w:tc>
        <w:tc>
          <w:tcPr>
            <w:tcW w:w="1901" w:type="dxa"/>
            <w:vAlign w:val="center"/>
          </w:tcPr>
          <w:p w14:paraId="19FE5C7D" w14:textId="77777777" w:rsidR="00DA1183" w:rsidRPr="00A91419" w:rsidRDefault="00DA1183" w:rsidP="00F12F8B">
            <w:pPr>
              <w:jc w:val="center"/>
              <w:rPr>
                <w:rFonts w:asciiTheme="minorHAnsi" w:hAnsiTheme="minorHAnsi" w:cstheme="minorHAnsi"/>
                <w:i/>
                <w:iCs/>
                <w:color w:val="auto"/>
                <w:sz w:val="18"/>
                <w:szCs w:val="18"/>
              </w:rPr>
            </w:pPr>
            <w:r w:rsidRPr="00A91419">
              <w:rPr>
                <w:rFonts w:asciiTheme="minorHAnsi" w:hAnsiTheme="minorHAnsi" w:cstheme="minorHAnsi"/>
                <w:i/>
                <w:iCs/>
                <w:color w:val="auto"/>
                <w:sz w:val="18"/>
                <w:szCs w:val="18"/>
              </w:rPr>
              <w:t>Suite en MG10 sur le site Gamma</w:t>
            </w:r>
            <w:r w:rsidRPr="00A91419">
              <w:rPr>
                <w:rFonts w:asciiTheme="minorHAnsi" w:hAnsiTheme="minorHAnsi" w:cstheme="minorHAnsi"/>
                <w:i/>
                <w:iCs/>
                <w:color w:val="auto"/>
                <w:sz w:val="18"/>
                <w:szCs w:val="18"/>
              </w:rPr>
              <w:br/>
              <w:t>Suite en MG11/MG12 sur le site Alpha</w:t>
            </w:r>
          </w:p>
        </w:tc>
      </w:tr>
      <w:tr w:rsidR="00DA1183" w:rsidRPr="005D4136" w14:paraId="4AFFFB5E" w14:textId="77777777" w:rsidTr="00F12F8B">
        <w:trPr>
          <w:trHeight w:val="465"/>
        </w:trPr>
        <w:tc>
          <w:tcPr>
            <w:tcW w:w="14492" w:type="dxa"/>
            <w:gridSpan w:val="13"/>
            <w:shd w:val="clear" w:color="auto" w:fill="D9D9D9" w:themeFill="background1" w:themeFillShade="D9"/>
            <w:vAlign w:val="center"/>
          </w:tcPr>
          <w:p w14:paraId="7A55DCAE"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b/>
                <w:color w:val="auto"/>
                <w:sz w:val="20"/>
                <w:szCs w:val="20"/>
              </w:rPr>
              <w:t>BM MG08 - BIOLOGIE MEDICALE / MICROBIOLOGIE / MICROBIOLOGIE GENERALE</w:t>
            </w:r>
          </w:p>
        </w:tc>
      </w:tr>
      <w:tr w:rsidR="00DA1183" w:rsidRPr="005D4136" w14:paraId="61DD0A00" w14:textId="77777777" w:rsidTr="00F12F8B">
        <w:tc>
          <w:tcPr>
            <w:tcW w:w="1116" w:type="dxa"/>
            <w:gridSpan w:val="2"/>
            <w:shd w:val="clear" w:color="auto" w:fill="D9D9D9" w:themeFill="background1" w:themeFillShade="D9"/>
            <w:vAlign w:val="center"/>
          </w:tcPr>
          <w:p w14:paraId="595B1E3D"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b/>
                <w:color w:val="auto"/>
                <w:sz w:val="18"/>
                <w:szCs w:val="18"/>
              </w:rPr>
              <w:t>Site</w:t>
            </w:r>
          </w:p>
        </w:tc>
        <w:tc>
          <w:tcPr>
            <w:tcW w:w="2113" w:type="dxa"/>
            <w:gridSpan w:val="2"/>
            <w:shd w:val="clear" w:color="auto" w:fill="D9D9D9" w:themeFill="background1" w:themeFillShade="D9"/>
            <w:vAlign w:val="center"/>
          </w:tcPr>
          <w:p w14:paraId="17A3E2E1"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b/>
                <w:color w:val="auto"/>
                <w:sz w:val="18"/>
                <w:szCs w:val="18"/>
              </w:rPr>
              <w:t>Examen / analyse</w:t>
            </w:r>
          </w:p>
        </w:tc>
        <w:tc>
          <w:tcPr>
            <w:tcW w:w="3475" w:type="dxa"/>
            <w:gridSpan w:val="3"/>
            <w:shd w:val="clear" w:color="auto" w:fill="D9D9D9" w:themeFill="background1" w:themeFillShade="D9"/>
            <w:vAlign w:val="center"/>
          </w:tcPr>
          <w:p w14:paraId="0543879E"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b/>
                <w:color w:val="auto"/>
                <w:sz w:val="18"/>
                <w:szCs w:val="18"/>
              </w:rPr>
              <w:t>Nature de l’échantillon biologique / de la région anatomique</w:t>
            </w:r>
          </w:p>
        </w:tc>
        <w:tc>
          <w:tcPr>
            <w:tcW w:w="3087" w:type="dxa"/>
            <w:gridSpan w:val="2"/>
            <w:shd w:val="clear" w:color="auto" w:fill="D9D9D9" w:themeFill="background1" w:themeFillShade="D9"/>
            <w:vAlign w:val="center"/>
          </w:tcPr>
          <w:p w14:paraId="0AB65C84"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b/>
                <w:color w:val="auto"/>
                <w:sz w:val="18"/>
                <w:szCs w:val="18"/>
              </w:rPr>
              <w:t>Principe de la méthode</w:t>
            </w:r>
          </w:p>
        </w:tc>
        <w:tc>
          <w:tcPr>
            <w:tcW w:w="2800" w:type="dxa"/>
            <w:gridSpan w:val="3"/>
            <w:shd w:val="clear" w:color="auto" w:fill="D9D9D9" w:themeFill="background1" w:themeFillShade="D9"/>
            <w:vAlign w:val="center"/>
          </w:tcPr>
          <w:p w14:paraId="1107FC90"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b/>
                <w:color w:val="auto"/>
                <w:sz w:val="18"/>
                <w:szCs w:val="18"/>
              </w:rPr>
              <w:t>Référence de la méthode</w:t>
            </w:r>
          </w:p>
        </w:tc>
        <w:tc>
          <w:tcPr>
            <w:tcW w:w="1901" w:type="dxa"/>
            <w:shd w:val="clear" w:color="auto" w:fill="D9D9D9" w:themeFill="background1" w:themeFillShade="D9"/>
            <w:vAlign w:val="center"/>
          </w:tcPr>
          <w:p w14:paraId="7A70D429" w14:textId="77777777" w:rsidR="00DA1183" w:rsidRPr="00A91419" w:rsidRDefault="00DA1183" w:rsidP="00F12F8B">
            <w:pPr>
              <w:jc w:val="center"/>
              <w:rPr>
                <w:rFonts w:asciiTheme="minorHAnsi" w:hAnsiTheme="minorHAnsi" w:cstheme="minorHAnsi"/>
                <w:b/>
                <w:color w:val="auto"/>
                <w:sz w:val="18"/>
                <w:szCs w:val="18"/>
              </w:rPr>
            </w:pPr>
            <w:r w:rsidRPr="00A91419">
              <w:rPr>
                <w:rFonts w:asciiTheme="minorHAnsi" w:hAnsiTheme="minorHAnsi" w:cstheme="minorHAnsi"/>
                <w:b/>
                <w:color w:val="auto"/>
                <w:sz w:val="18"/>
                <w:szCs w:val="18"/>
              </w:rPr>
              <w:t xml:space="preserve">Nature de l’évolution </w:t>
            </w:r>
          </w:p>
          <w:p w14:paraId="55881D68" w14:textId="77777777" w:rsidR="00DA1183" w:rsidRPr="00A91419" w:rsidRDefault="00DA1183" w:rsidP="00F12F8B">
            <w:pPr>
              <w:jc w:val="center"/>
              <w:rPr>
                <w:rFonts w:asciiTheme="minorHAnsi" w:hAnsiTheme="minorHAnsi" w:cstheme="minorHAnsi"/>
                <w:i/>
                <w:iCs/>
                <w:color w:val="auto"/>
                <w:sz w:val="18"/>
                <w:szCs w:val="18"/>
              </w:rPr>
            </w:pPr>
            <w:r w:rsidRPr="00A91419">
              <w:rPr>
                <w:rFonts w:asciiTheme="minorHAnsi" w:hAnsiTheme="minorHAnsi" w:cstheme="minorHAnsi"/>
                <w:b/>
                <w:color w:val="auto"/>
                <w:sz w:val="18"/>
                <w:szCs w:val="18"/>
              </w:rPr>
              <w:t>(ajout, changement affectant les performances de la méthode, ...) et Remarque</w:t>
            </w:r>
          </w:p>
        </w:tc>
      </w:tr>
      <w:tr w:rsidR="00DA1183" w:rsidRPr="005D4136" w14:paraId="36CCD85E" w14:textId="77777777" w:rsidTr="00F12F8B">
        <w:tc>
          <w:tcPr>
            <w:tcW w:w="1116" w:type="dxa"/>
            <w:gridSpan w:val="2"/>
            <w:vAlign w:val="center"/>
          </w:tcPr>
          <w:p w14:paraId="78A6CC6C"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Alpha</w:t>
            </w:r>
          </w:p>
        </w:tc>
        <w:tc>
          <w:tcPr>
            <w:tcW w:w="2113" w:type="dxa"/>
            <w:gridSpan w:val="2"/>
            <w:vAlign w:val="center"/>
          </w:tcPr>
          <w:p w14:paraId="18B76FDE" w14:textId="5A77443F" w:rsidR="008D436E"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HEMOCULTURE</w:t>
            </w:r>
            <w:r w:rsidR="008D436E" w:rsidRPr="00A91419">
              <w:rPr>
                <w:rFonts w:asciiTheme="minorHAnsi" w:hAnsiTheme="minorHAnsi" w:cstheme="minorHAnsi"/>
                <w:color w:val="auto"/>
                <w:sz w:val="18"/>
                <w:szCs w:val="18"/>
              </w:rPr>
              <w:t xml:space="preserve"> Aérobiose/Anaérobiose</w:t>
            </w:r>
            <w:r w:rsidRPr="00A91419">
              <w:rPr>
                <w:rFonts w:asciiTheme="minorHAnsi" w:hAnsiTheme="minorHAnsi" w:cstheme="minorHAnsi"/>
                <w:color w:val="auto"/>
                <w:sz w:val="18"/>
                <w:szCs w:val="18"/>
              </w:rPr>
              <w:t xml:space="preserve"> </w:t>
            </w:r>
          </w:p>
          <w:p w14:paraId="31FD30C3" w14:textId="6B46DDCA" w:rsidR="00DA1183" w:rsidRPr="00191ADA" w:rsidRDefault="00DA1183" w:rsidP="00F12F8B">
            <w:pPr>
              <w:jc w:val="center"/>
              <w:rPr>
                <w:rFonts w:asciiTheme="minorHAnsi" w:hAnsiTheme="minorHAnsi" w:cstheme="minorHAnsi"/>
                <w:color w:val="auto"/>
                <w:sz w:val="18"/>
                <w:szCs w:val="18"/>
              </w:rPr>
            </w:pPr>
            <w:r w:rsidRPr="00191ADA">
              <w:rPr>
                <w:rFonts w:asciiTheme="minorHAnsi" w:hAnsiTheme="minorHAnsi" w:cstheme="minorHAnsi"/>
                <w:color w:val="auto"/>
                <w:sz w:val="18"/>
                <w:szCs w:val="18"/>
              </w:rPr>
              <w:t>QUALITATIVE</w:t>
            </w:r>
          </w:p>
        </w:tc>
        <w:tc>
          <w:tcPr>
            <w:tcW w:w="3475" w:type="dxa"/>
            <w:gridSpan w:val="3"/>
            <w:vAlign w:val="center"/>
          </w:tcPr>
          <w:p w14:paraId="59448779"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Sang</w:t>
            </w:r>
          </w:p>
        </w:tc>
        <w:tc>
          <w:tcPr>
            <w:tcW w:w="3087" w:type="dxa"/>
            <w:gridSpan w:val="2"/>
            <w:vAlign w:val="center"/>
          </w:tcPr>
          <w:p w14:paraId="350E169B" w14:textId="1FDFFEE8"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 xml:space="preserve">Automate </w:t>
            </w:r>
            <w:r w:rsidR="003F58D7" w:rsidRPr="00A91419">
              <w:rPr>
                <w:rFonts w:asciiTheme="minorHAnsi" w:hAnsiTheme="minorHAnsi" w:cstheme="minorHAnsi"/>
                <w:color w:val="auto"/>
                <w:sz w:val="18"/>
                <w:szCs w:val="18"/>
              </w:rPr>
              <w:t>« NOMAUTOMATE »</w:t>
            </w:r>
            <w:r w:rsidRPr="00A91419">
              <w:rPr>
                <w:rFonts w:asciiTheme="minorHAnsi" w:hAnsiTheme="minorHAnsi" w:cstheme="minorHAnsi"/>
                <w:color w:val="auto"/>
                <w:sz w:val="18"/>
                <w:szCs w:val="18"/>
              </w:rPr>
              <w:br/>
              <w:t xml:space="preserve">Croissance </w:t>
            </w:r>
            <w:r w:rsidR="00222DF6" w:rsidRPr="00A91419">
              <w:rPr>
                <w:rFonts w:asciiTheme="minorHAnsi" w:hAnsiTheme="minorHAnsi" w:cstheme="minorHAnsi"/>
                <w:color w:val="auto"/>
                <w:sz w:val="18"/>
                <w:szCs w:val="18"/>
              </w:rPr>
              <w:t>microbienne</w:t>
            </w:r>
            <w:r w:rsidRPr="00A91419">
              <w:rPr>
                <w:rFonts w:asciiTheme="minorHAnsi" w:hAnsiTheme="minorHAnsi" w:cstheme="minorHAnsi"/>
                <w:color w:val="auto"/>
                <w:sz w:val="18"/>
                <w:szCs w:val="18"/>
              </w:rPr>
              <w:t xml:space="preserve"> par dégagement gazeux</w:t>
            </w:r>
          </w:p>
        </w:tc>
        <w:tc>
          <w:tcPr>
            <w:tcW w:w="2800" w:type="dxa"/>
            <w:gridSpan w:val="3"/>
            <w:vAlign w:val="center"/>
          </w:tcPr>
          <w:p w14:paraId="7886167E" w14:textId="4E0FC08A"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BACT-M-050</w:t>
            </w:r>
            <w:r w:rsidRPr="00A91419">
              <w:rPr>
                <w:rFonts w:asciiTheme="minorHAnsi" w:hAnsiTheme="minorHAnsi" w:cstheme="minorHAnsi"/>
                <w:color w:val="auto"/>
                <w:sz w:val="18"/>
                <w:szCs w:val="18"/>
              </w:rPr>
              <w:br/>
              <w:t>Manuel d'utilisation BACT-X-009</w:t>
            </w:r>
          </w:p>
        </w:tc>
        <w:tc>
          <w:tcPr>
            <w:tcW w:w="1901" w:type="dxa"/>
            <w:vAlign w:val="center"/>
          </w:tcPr>
          <w:p w14:paraId="4B19C5FA" w14:textId="77777777" w:rsidR="00DA1183" w:rsidRPr="00A91419" w:rsidRDefault="00DA1183" w:rsidP="00F12F8B">
            <w:pPr>
              <w:jc w:val="center"/>
              <w:rPr>
                <w:rFonts w:asciiTheme="minorHAnsi" w:hAnsiTheme="minorHAnsi" w:cstheme="minorHAnsi"/>
                <w:i/>
                <w:iCs/>
                <w:color w:val="auto"/>
                <w:sz w:val="18"/>
                <w:szCs w:val="18"/>
              </w:rPr>
            </w:pPr>
            <w:r w:rsidRPr="00A91419">
              <w:rPr>
                <w:rFonts w:asciiTheme="minorHAnsi" w:hAnsiTheme="minorHAnsi" w:cstheme="minorHAnsi"/>
                <w:i/>
                <w:iCs/>
                <w:color w:val="auto"/>
                <w:sz w:val="18"/>
                <w:szCs w:val="18"/>
              </w:rPr>
              <w:t>Suite en MG11/MG12 sur le site Alpha</w:t>
            </w:r>
          </w:p>
        </w:tc>
      </w:tr>
      <w:tr w:rsidR="00DA1183" w:rsidRPr="005D4136" w14:paraId="22EDCC0C" w14:textId="77777777" w:rsidTr="00F12F8B">
        <w:tc>
          <w:tcPr>
            <w:tcW w:w="1116" w:type="dxa"/>
            <w:gridSpan w:val="2"/>
            <w:vAlign w:val="center"/>
          </w:tcPr>
          <w:p w14:paraId="6B95721A"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Gamma</w:t>
            </w:r>
          </w:p>
        </w:tc>
        <w:tc>
          <w:tcPr>
            <w:tcW w:w="2113" w:type="dxa"/>
            <w:gridSpan w:val="2"/>
            <w:vAlign w:val="center"/>
          </w:tcPr>
          <w:p w14:paraId="5F47351F" w14:textId="7F52F394"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 xml:space="preserve">HEMOCULTURE </w:t>
            </w:r>
            <w:r w:rsidR="008D436E" w:rsidRPr="00A91419">
              <w:rPr>
                <w:rFonts w:asciiTheme="minorHAnsi" w:hAnsiTheme="minorHAnsi" w:cstheme="minorHAnsi"/>
                <w:color w:val="auto"/>
                <w:sz w:val="18"/>
                <w:szCs w:val="18"/>
              </w:rPr>
              <w:t xml:space="preserve">Aérobiose/Anaérobiose </w:t>
            </w:r>
            <w:r w:rsidRPr="00A91419">
              <w:rPr>
                <w:rFonts w:asciiTheme="minorHAnsi" w:hAnsiTheme="minorHAnsi" w:cstheme="minorHAnsi"/>
                <w:color w:val="auto"/>
                <w:sz w:val="18"/>
                <w:szCs w:val="18"/>
              </w:rPr>
              <w:t>QU</w:t>
            </w:r>
            <w:r w:rsidR="004F797D" w:rsidRPr="00A91419">
              <w:rPr>
                <w:rFonts w:asciiTheme="minorHAnsi" w:hAnsiTheme="minorHAnsi" w:cstheme="minorHAnsi"/>
                <w:color w:val="auto"/>
                <w:sz w:val="18"/>
                <w:szCs w:val="18"/>
              </w:rPr>
              <w:t>ALITATIVE</w:t>
            </w:r>
          </w:p>
        </w:tc>
        <w:tc>
          <w:tcPr>
            <w:tcW w:w="3475" w:type="dxa"/>
            <w:gridSpan w:val="3"/>
            <w:vAlign w:val="center"/>
          </w:tcPr>
          <w:p w14:paraId="49CDD2D5"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Sang</w:t>
            </w:r>
          </w:p>
        </w:tc>
        <w:tc>
          <w:tcPr>
            <w:tcW w:w="3087" w:type="dxa"/>
            <w:gridSpan w:val="2"/>
            <w:vAlign w:val="center"/>
          </w:tcPr>
          <w:p w14:paraId="781E16C8" w14:textId="2C24EBF0"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 xml:space="preserve">Automate </w:t>
            </w:r>
            <w:r w:rsidR="003F58D7" w:rsidRPr="00A91419">
              <w:rPr>
                <w:rFonts w:asciiTheme="minorHAnsi" w:hAnsiTheme="minorHAnsi" w:cstheme="minorHAnsi"/>
                <w:color w:val="auto"/>
                <w:sz w:val="18"/>
                <w:szCs w:val="18"/>
              </w:rPr>
              <w:t>« NOMAUTOMATE »</w:t>
            </w:r>
            <w:r w:rsidRPr="00A91419">
              <w:rPr>
                <w:rFonts w:asciiTheme="minorHAnsi" w:hAnsiTheme="minorHAnsi" w:cstheme="minorHAnsi"/>
                <w:color w:val="auto"/>
                <w:sz w:val="18"/>
                <w:szCs w:val="18"/>
              </w:rPr>
              <w:br/>
              <w:t xml:space="preserve">Croissance </w:t>
            </w:r>
            <w:r w:rsidR="00222DF6" w:rsidRPr="00A91419">
              <w:rPr>
                <w:rFonts w:asciiTheme="minorHAnsi" w:hAnsiTheme="minorHAnsi" w:cstheme="minorHAnsi"/>
                <w:color w:val="auto"/>
                <w:sz w:val="18"/>
                <w:szCs w:val="18"/>
              </w:rPr>
              <w:t>microbienne</w:t>
            </w:r>
            <w:r w:rsidRPr="00A91419">
              <w:rPr>
                <w:rFonts w:asciiTheme="minorHAnsi" w:hAnsiTheme="minorHAnsi" w:cstheme="minorHAnsi"/>
                <w:color w:val="auto"/>
                <w:sz w:val="18"/>
                <w:szCs w:val="18"/>
              </w:rPr>
              <w:t xml:space="preserve"> par dégagement gazeux</w:t>
            </w:r>
          </w:p>
        </w:tc>
        <w:tc>
          <w:tcPr>
            <w:tcW w:w="2800" w:type="dxa"/>
            <w:gridSpan w:val="3"/>
            <w:vAlign w:val="center"/>
          </w:tcPr>
          <w:p w14:paraId="355CFBF4" w14:textId="15EEEA5B"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BACT-M-050</w:t>
            </w:r>
            <w:r w:rsidRPr="00A91419">
              <w:rPr>
                <w:rFonts w:asciiTheme="minorHAnsi" w:hAnsiTheme="minorHAnsi" w:cstheme="minorHAnsi"/>
                <w:color w:val="auto"/>
                <w:sz w:val="18"/>
                <w:szCs w:val="18"/>
              </w:rPr>
              <w:br/>
            </w:r>
            <w:r w:rsidR="00393650" w:rsidRPr="00A91419">
              <w:rPr>
                <w:rFonts w:asciiTheme="minorHAnsi" w:hAnsiTheme="minorHAnsi" w:cstheme="minorHAnsi"/>
                <w:color w:val="auto"/>
                <w:sz w:val="18"/>
                <w:szCs w:val="18"/>
              </w:rPr>
              <w:t>Manuel d'utilisation BACT-X-009</w:t>
            </w:r>
          </w:p>
        </w:tc>
        <w:tc>
          <w:tcPr>
            <w:tcW w:w="1901" w:type="dxa"/>
            <w:vAlign w:val="center"/>
          </w:tcPr>
          <w:p w14:paraId="4B3A9EE0" w14:textId="77777777" w:rsidR="00DA1183" w:rsidRPr="00A91419" w:rsidRDefault="00DA1183" w:rsidP="00F12F8B">
            <w:pPr>
              <w:jc w:val="center"/>
              <w:rPr>
                <w:rFonts w:asciiTheme="minorHAnsi" w:hAnsiTheme="minorHAnsi" w:cstheme="minorHAnsi"/>
                <w:i/>
                <w:iCs/>
                <w:color w:val="auto"/>
                <w:sz w:val="18"/>
                <w:szCs w:val="18"/>
              </w:rPr>
            </w:pPr>
            <w:r w:rsidRPr="00A91419">
              <w:rPr>
                <w:rFonts w:asciiTheme="minorHAnsi" w:hAnsiTheme="minorHAnsi" w:cstheme="minorHAnsi"/>
                <w:i/>
                <w:iCs/>
                <w:color w:val="auto"/>
                <w:sz w:val="18"/>
                <w:szCs w:val="18"/>
              </w:rPr>
              <w:t>Suite en MG11/MG12 sur le site Alpha</w:t>
            </w:r>
          </w:p>
        </w:tc>
      </w:tr>
      <w:tr w:rsidR="00DA1183" w:rsidRPr="005D4136" w14:paraId="6AA9708F" w14:textId="77777777" w:rsidTr="00F12F8B">
        <w:trPr>
          <w:trHeight w:val="465"/>
        </w:trPr>
        <w:tc>
          <w:tcPr>
            <w:tcW w:w="14492" w:type="dxa"/>
            <w:gridSpan w:val="13"/>
            <w:shd w:val="clear" w:color="auto" w:fill="D9D9D9" w:themeFill="background1" w:themeFillShade="D9"/>
            <w:vAlign w:val="center"/>
          </w:tcPr>
          <w:p w14:paraId="5718BA21"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b/>
                <w:color w:val="auto"/>
                <w:sz w:val="20"/>
                <w:szCs w:val="20"/>
              </w:rPr>
              <w:t>BM MG10 - BIOLOGIE MEDICALE / MICROBIOLOGIE / MICROBIOLOGIE GENERALE</w:t>
            </w:r>
          </w:p>
        </w:tc>
      </w:tr>
      <w:tr w:rsidR="00DA1183" w:rsidRPr="005D4136" w14:paraId="7BE79F08" w14:textId="77777777" w:rsidTr="00F12F8B">
        <w:tc>
          <w:tcPr>
            <w:tcW w:w="1116" w:type="dxa"/>
            <w:gridSpan w:val="2"/>
            <w:shd w:val="clear" w:color="auto" w:fill="D9D9D9" w:themeFill="background1" w:themeFillShade="D9"/>
            <w:vAlign w:val="center"/>
          </w:tcPr>
          <w:p w14:paraId="014FFF5C" w14:textId="4C81036A" w:rsidR="00DA1183" w:rsidRPr="00A91419" w:rsidRDefault="00225061" w:rsidP="00F12F8B">
            <w:pPr>
              <w:jc w:val="center"/>
              <w:rPr>
                <w:rFonts w:asciiTheme="minorHAnsi" w:hAnsiTheme="minorHAnsi" w:cstheme="minorHAnsi"/>
                <w:color w:val="auto"/>
                <w:sz w:val="18"/>
                <w:szCs w:val="18"/>
              </w:rPr>
            </w:pPr>
            <w:r>
              <w:rPr>
                <w:noProof/>
              </w:rPr>
              <w:lastRenderedPageBreak/>
              <mc:AlternateContent>
                <mc:Choice Requires="wps">
                  <w:drawing>
                    <wp:anchor distT="0" distB="0" distL="114300" distR="114300" simplePos="0" relativeHeight="251713538" behindDoc="0" locked="0" layoutInCell="1" allowOverlap="1" wp14:anchorId="774D4673" wp14:editId="34663451">
                      <wp:simplePos x="0" y="0"/>
                      <wp:positionH relativeFrom="margin">
                        <wp:posOffset>-236220</wp:posOffset>
                      </wp:positionH>
                      <wp:positionV relativeFrom="paragraph">
                        <wp:posOffset>-508000</wp:posOffset>
                      </wp:positionV>
                      <wp:extent cx="0" cy="5835650"/>
                      <wp:effectExtent l="0" t="0" r="38100" b="31750"/>
                      <wp:wrapNone/>
                      <wp:docPr id="736255811" name="Connecteur droit 6"/>
                      <wp:cNvGraphicFramePr/>
                      <a:graphic xmlns:a="http://schemas.openxmlformats.org/drawingml/2006/main">
                        <a:graphicData uri="http://schemas.microsoft.com/office/word/2010/wordprocessingShape">
                          <wps:wsp>
                            <wps:cNvCnPr/>
                            <wps:spPr>
                              <a:xfrm>
                                <a:off x="0" y="0"/>
                                <a:ext cx="0" cy="58356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DDFCE" id="Connecteur droit 6" o:spid="_x0000_s1026" style="position:absolute;z-index:2517135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6pt,-40pt" to="-18.6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" strokecolor="black [3213]">
                      <w10:wrap anchorx="margin"/>
                    </v:line>
                  </w:pict>
                </mc:Fallback>
              </mc:AlternateContent>
            </w:r>
            <w:r w:rsidR="00DA1183" w:rsidRPr="00A91419">
              <w:rPr>
                <w:rFonts w:asciiTheme="minorHAnsi" w:hAnsiTheme="minorHAnsi" w:cstheme="minorHAnsi"/>
                <w:b/>
                <w:color w:val="auto"/>
                <w:sz w:val="18"/>
                <w:szCs w:val="18"/>
              </w:rPr>
              <w:t>Site</w:t>
            </w:r>
          </w:p>
        </w:tc>
        <w:tc>
          <w:tcPr>
            <w:tcW w:w="2113" w:type="dxa"/>
            <w:gridSpan w:val="2"/>
            <w:shd w:val="clear" w:color="auto" w:fill="D9D9D9" w:themeFill="background1" w:themeFillShade="D9"/>
            <w:vAlign w:val="center"/>
          </w:tcPr>
          <w:p w14:paraId="750424FD"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b/>
                <w:color w:val="auto"/>
                <w:sz w:val="18"/>
                <w:szCs w:val="18"/>
              </w:rPr>
              <w:t>Examen / analyse</w:t>
            </w:r>
          </w:p>
        </w:tc>
        <w:tc>
          <w:tcPr>
            <w:tcW w:w="3475" w:type="dxa"/>
            <w:gridSpan w:val="3"/>
            <w:shd w:val="clear" w:color="auto" w:fill="D9D9D9" w:themeFill="background1" w:themeFillShade="D9"/>
            <w:vAlign w:val="center"/>
          </w:tcPr>
          <w:p w14:paraId="3B0C036F" w14:textId="77B5334F"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b/>
                <w:color w:val="auto"/>
                <w:sz w:val="18"/>
                <w:szCs w:val="18"/>
              </w:rPr>
              <w:t>Nature de l’échantillon biologique / de la région anatomique</w:t>
            </w:r>
          </w:p>
        </w:tc>
        <w:tc>
          <w:tcPr>
            <w:tcW w:w="3087" w:type="dxa"/>
            <w:gridSpan w:val="2"/>
            <w:shd w:val="clear" w:color="auto" w:fill="D9D9D9" w:themeFill="background1" w:themeFillShade="D9"/>
            <w:vAlign w:val="center"/>
          </w:tcPr>
          <w:p w14:paraId="56EC9290"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b/>
                <w:color w:val="auto"/>
                <w:sz w:val="18"/>
                <w:szCs w:val="18"/>
              </w:rPr>
              <w:t>Principe de la méthode</w:t>
            </w:r>
          </w:p>
        </w:tc>
        <w:tc>
          <w:tcPr>
            <w:tcW w:w="2800" w:type="dxa"/>
            <w:gridSpan w:val="3"/>
            <w:shd w:val="clear" w:color="auto" w:fill="D9D9D9" w:themeFill="background1" w:themeFillShade="D9"/>
            <w:vAlign w:val="center"/>
          </w:tcPr>
          <w:p w14:paraId="4CBF84F7"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b/>
                <w:color w:val="auto"/>
                <w:sz w:val="18"/>
                <w:szCs w:val="18"/>
              </w:rPr>
              <w:t>Référence de la méthode</w:t>
            </w:r>
          </w:p>
        </w:tc>
        <w:tc>
          <w:tcPr>
            <w:tcW w:w="1901" w:type="dxa"/>
            <w:shd w:val="clear" w:color="auto" w:fill="D9D9D9" w:themeFill="background1" w:themeFillShade="D9"/>
            <w:vAlign w:val="center"/>
          </w:tcPr>
          <w:p w14:paraId="6A5CCBB9" w14:textId="455718BD" w:rsidR="00DA1183" w:rsidRPr="00A91419" w:rsidRDefault="00DA1183" w:rsidP="00F12F8B">
            <w:pPr>
              <w:jc w:val="center"/>
              <w:rPr>
                <w:rFonts w:asciiTheme="minorHAnsi" w:hAnsiTheme="minorHAnsi" w:cstheme="minorHAnsi"/>
                <w:b/>
                <w:color w:val="auto"/>
                <w:sz w:val="18"/>
                <w:szCs w:val="18"/>
              </w:rPr>
            </w:pPr>
            <w:r w:rsidRPr="00A91419">
              <w:rPr>
                <w:rFonts w:asciiTheme="minorHAnsi" w:hAnsiTheme="minorHAnsi" w:cstheme="minorHAnsi"/>
                <w:b/>
                <w:color w:val="auto"/>
                <w:sz w:val="18"/>
                <w:szCs w:val="18"/>
              </w:rPr>
              <w:t xml:space="preserve">Nature de l’évolution </w:t>
            </w:r>
          </w:p>
          <w:p w14:paraId="050069CD" w14:textId="77777777" w:rsidR="00DA1183" w:rsidRPr="00A91419" w:rsidRDefault="00DA1183" w:rsidP="00F12F8B">
            <w:pPr>
              <w:jc w:val="center"/>
              <w:rPr>
                <w:rFonts w:asciiTheme="minorHAnsi" w:hAnsiTheme="minorHAnsi" w:cstheme="minorHAnsi"/>
                <w:b/>
                <w:bCs/>
                <w:color w:val="auto"/>
                <w:sz w:val="18"/>
                <w:szCs w:val="18"/>
              </w:rPr>
            </w:pPr>
            <w:r w:rsidRPr="00A91419">
              <w:rPr>
                <w:rFonts w:asciiTheme="minorHAnsi" w:hAnsiTheme="minorHAnsi" w:cstheme="minorHAnsi"/>
                <w:b/>
                <w:color w:val="auto"/>
                <w:sz w:val="18"/>
                <w:szCs w:val="18"/>
              </w:rPr>
              <w:t>(ajout, changement affectant les performances de la méthode, ...) et Remarque</w:t>
            </w:r>
          </w:p>
        </w:tc>
      </w:tr>
      <w:tr w:rsidR="00DA1183" w:rsidRPr="005D4136" w14:paraId="3B3061C5" w14:textId="77777777" w:rsidTr="00F12F8B">
        <w:tc>
          <w:tcPr>
            <w:tcW w:w="1116" w:type="dxa"/>
            <w:gridSpan w:val="2"/>
            <w:vAlign w:val="center"/>
          </w:tcPr>
          <w:p w14:paraId="7FCCF3A2" w14:textId="29055455"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Gamma</w:t>
            </w:r>
          </w:p>
        </w:tc>
        <w:tc>
          <w:tcPr>
            <w:tcW w:w="2113" w:type="dxa"/>
            <w:gridSpan w:val="2"/>
            <w:vAlign w:val="center"/>
          </w:tcPr>
          <w:p w14:paraId="74AB8642"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Recherche de micro-organismes</w:t>
            </w:r>
          </w:p>
        </w:tc>
        <w:tc>
          <w:tcPr>
            <w:tcW w:w="3475" w:type="dxa"/>
            <w:gridSpan w:val="3"/>
            <w:vAlign w:val="center"/>
          </w:tcPr>
          <w:p w14:paraId="0E414730" w14:textId="2C8BEC43" w:rsidR="00DA1183" w:rsidRPr="00A91419" w:rsidRDefault="00DA1183" w:rsidP="00A479EF">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Urine</w:t>
            </w:r>
            <w:r w:rsidRPr="00A91419">
              <w:rPr>
                <w:rFonts w:asciiTheme="minorHAnsi" w:hAnsiTheme="minorHAnsi" w:cstheme="minorHAnsi"/>
                <w:color w:val="auto"/>
                <w:sz w:val="18"/>
                <w:szCs w:val="18"/>
              </w:rPr>
              <w:br/>
              <w:t>LCS</w:t>
            </w:r>
          </w:p>
        </w:tc>
        <w:tc>
          <w:tcPr>
            <w:tcW w:w="3087" w:type="dxa"/>
            <w:gridSpan w:val="2"/>
            <w:vAlign w:val="center"/>
          </w:tcPr>
          <w:p w14:paraId="7954A69E"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Mise en culture manuelle/automatique</w:t>
            </w:r>
          </w:p>
        </w:tc>
        <w:tc>
          <w:tcPr>
            <w:tcW w:w="2800" w:type="dxa"/>
            <w:gridSpan w:val="3"/>
            <w:vAlign w:val="center"/>
          </w:tcPr>
          <w:p w14:paraId="3F8905B7"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BACT-M-001</w:t>
            </w:r>
            <w:r w:rsidRPr="00A91419">
              <w:rPr>
                <w:rFonts w:asciiTheme="minorHAnsi" w:hAnsiTheme="minorHAnsi" w:cstheme="minorHAnsi"/>
                <w:color w:val="auto"/>
                <w:sz w:val="18"/>
                <w:szCs w:val="18"/>
              </w:rPr>
              <w:br/>
              <w:t>BACT-M-069</w:t>
            </w:r>
          </w:p>
        </w:tc>
        <w:tc>
          <w:tcPr>
            <w:tcW w:w="1901" w:type="dxa"/>
            <w:vAlign w:val="center"/>
          </w:tcPr>
          <w:p w14:paraId="06AD2350" w14:textId="77777777" w:rsidR="00DA1183" w:rsidRPr="00A91419" w:rsidRDefault="00DA1183" w:rsidP="00F12F8B">
            <w:pPr>
              <w:jc w:val="center"/>
              <w:rPr>
                <w:rFonts w:asciiTheme="minorHAnsi" w:hAnsiTheme="minorHAnsi" w:cstheme="minorHAnsi"/>
                <w:color w:val="auto"/>
                <w:sz w:val="18"/>
                <w:szCs w:val="18"/>
              </w:rPr>
            </w:pPr>
          </w:p>
        </w:tc>
      </w:tr>
      <w:tr w:rsidR="00DA1183" w:rsidRPr="005D4136" w14:paraId="520EE0A5" w14:textId="77777777" w:rsidTr="00F12F8B">
        <w:trPr>
          <w:trHeight w:val="465"/>
        </w:trPr>
        <w:tc>
          <w:tcPr>
            <w:tcW w:w="14492" w:type="dxa"/>
            <w:gridSpan w:val="13"/>
            <w:shd w:val="clear" w:color="auto" w:fill="D9D9D9" w:themeFill="background1" w:themeFillShade="D9"/>
            <w:vAlign w:val="center"/>
          </w:tcPr>
          <w:p w14:paraId="4A2394C3"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b/>
                <w:color w:val="auto"/>
                <w:sz w:val="20"/>
                <w:szCs w:val="20"/>
              </w:rPr>
              <w:t>BM MG11 - BIOLOGIE MEDICALE / MICROBIOLOGIE / MICROBIOLOGIE GENERALE</w:t>
            </w:r>
          </w:p>
        </w:tc>
      </w:tr>
      <w:tr w:rsidR="00DA1183" w:rsidRPr="005D4136" w14:paraId="6B49BAB4" w14:textId="77777777" w:rsidTr="00F12F8B">
        <w:tc>
          <w:tcPr>
            <w:tcW w:w="1116" w:type="dxa"/>
            <w:gridSpan w:val="2"/>
            <w:shd w:val="clear" w:color="auto" w:fill="D9D9D9" w:themeFill="background1" w:themeFillShade="D9"/>
            <w:vAlign w:val="center"/>
          </w:tcPr>
          <w:p w14:paraId="1FCCF1AF"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b/>
                <w:color w:val="auto"/>
                <w:sz w:val="18"/>
                <w:szCs w:val="18"/>
              </w:rPr>
              <w:t>Site</w:t>
            </w:r>
          </w:p>
        </w:tc>
        <w:tc>
          <w:tcPr>
            <w:tcW w:w="2113" w:type="dxa"/>
            <w:gridSpan w:val="2"/>
            <w:shd w:val="clear" w:color="auto" w:fill="D9D9D9" w:themeFill="background1" w:themeFillShade="D9"/>
            <w:vAlign w:val="center"/>
          </w:tcPr>
          <w:p w14:paraId="146094F4"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b/>
                <w:color w:val="auto"/>
                <w:sz w:val="18"/>
                <w:szCs w:val="18"/>
              </w:rPr>
              <w:t>Examen / analyse</w:t>
            </w:r>
          </w:p>
        </w:tc>
        <w:tc>
          <w:tcPr>
            <w:tcW w:w="3475" w:type="dxa"/>
            <w:gridSpan w:val="3"/>
            <w:shd w:val="clear" w:color="auto" w:fill="D9D9D9" w:themeFill="background1" w:themeFillShade="D9"/>
            <w:vAlign w:val="center"/>
          </w:tcPr>
          <w:p w14:paraId="583F07F7"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b/>
                <w:color w:val="auto"/>
                <w:sz w:val="18"/>
                <w:szCs w:val="18"/>
              </w:rPr>
              <w:t>Nature de l’échantillon biologique / de la région anatomique</w:t>
            </w:r>
          </w:p>
        </w:tc>
        <w:tc>
          <w:tcPr>
            <w:tcW w:w="3087" w:type="dxa"/>
            <w:gridSpan w:val="2"/>
            <w:shd w:val="clear" w:color="auto" w:fill="D9D9D9" w:themeFill="background1" w:themeFillShade="D9"/>
            <w:vAlign w:val="center"/>
          </w:tcPr>
          <w:p w14:paraId="052178D5"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b/>
                <w:color w:val="auto"/>
                <w:sz w:val="18"/>
                <w:szCs w:val="18"/>
              </w:rPr>
              <w:t>Principe de la méthode</w:t>
            </w:r>
          </w:p>
        </w:tc>
        <w:tc>
          <w:tcPr>
            <w:tcW w:w="2800" w:type="dxa"/>
            <w:gridSpan w:val="3"/>
            <w:shd w:val="clear" w:color="auto" w:fill="D9D9D9" w:themeFill="background1" w:themeFillShade="D9"/>
            <w:vAlign w:val="center"/>
          </w:tcPr>
          <w:p w14:paraId="70253EA5"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b/>
                <w:color w:val="auto"/>
                <w:sz w:val="18"/>
                <w:szCs w:val="18"/>
              </w:rPr>
              <w:t>Référence de la méthode</w:t>
            </w:r>
          </w:p>
        </w:tc>
        <w:tc>
          <w:tcPr>
            <w:tcW w:w="1901" w:type="dxa"/>
            <w:shd w:val="clear" w:color="auto" w:fill="D9D9D9" w:themeFill="background1" w:themeFillShade="D9"/>
            <w:vAlign w:val="center"/>
          </w:tcPr>
          <w:p w14:paraId="5FE133C7" w14:textId="77777777" w:rsidR="00DA1183" w:rsidRPr="00A91419" w:rsidRDefault="00DA1183" w:rsidP="00F12F8B">
            <w:pPr>
              <w:jc w:val="center"/>
              <w:rPr>
                <w:rFonts w:asciiTheme="minorHAnsi" w:hAnsiTheme="minorHAnsi" w:cstheme="minorHAnsi"/>
                <w:b/>
                <w:color w:val="auto"/>
                <w:sz w:val="18"/>
                <w:szCs w:val="18"/>
              </w:rPr>
            </w:pPr>
            <w:r w:rsidRPr="00A91419">
              <w:rPr>
                <w:rFonts w:asciiTheme="minorHAnsi" w:hAnsiTheme="minorHAnsi" w:cstheme="minorHAnsi"/>
                <w:b/>
                <w:color w:val="auto"/>
                <w:sz w:val="18"/>
                <w:szCs w:val="18"/>
              </w:rPr>
              <w:t xml:space="preserve">Nature de l’évolution </w:t>
            </w:r>
          </w:p>
          <w:p w14:paraId="5D8C529A"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b/>
                <w:color w:val="auto"/>
                <w:sz w:val="18"/>
                <w:szCs w:val="18"/>
              </w:rPr>
              <w:t>(ajout, changement affectant les performances de la méthode, ...) et Remarque</w:t>
            </w:r>
          </w:p>
        </w:tc>
      </w:tr>
      <w:tr w:rsidR="00DA1183" w:rsidRPr="005D4136" w14:paraId="22434CB2" w14:textId="77777777" w:rsidTr="00F12F8B">
        <w:tc>
          <w:tcPr>
            <w:tcW w:w="1116" w:type="dxa"/>
            <w:gridSpan w:val="2"/>
            <w:vAlign w:val="center"/>
          </w:tcPr>
          <w:p w14:paraId="068C86A7"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Alpha</w:t>
            </w:r>
          </w:p>
        </w:tc>
        <w:tc>
          <w:tcPr>
            <w:tcW w:w="2113" w:type="dxa"/>
            <w:gridSpan w:val="2"/>
            <w:vAlign w:val="center"/>
          </w:tcPr>
          <w:p w14:paraId="58166080"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Recherche et identification de micro-organismes par examen morphologique direct</w:t>
            </w:r>
          </w:p>
        </w:tc>
        <w:tc>
          <w:tcPr>
            <w:tcW w:w="3475" w:type="dxa"/>
            <w:gridSpan w:val="3"/>
            <w:vAlign w:val="center"/>
          </w:tcPr>
          <w:p w14:paraId="169A42C7" w14:textId="1EBD7E30" w:rsidR="00EB5C87"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Urine</w:t>
            </w:r>
            <w:r w:rsidRPr="00A91419">
              <w:rPr>
                <w:rFonts w:asciiTheme="minorHAnsi" w:hAnsiTheme="minorHAnsi" w:cstheme="minorHAnsi"/>
                <w:color w:val="auto"/>
                <w:sz w:val="18"/>
                <w:szCs w:val="18"/>
              </w:rPr>
              <w:br/>
              <w:t>ORL (nez, gorge, oreille, langue, bouche)</w:t>
            </w:r>
            <w:r w:rsidRPr="00A91419">
              <w:rPr>
                <w:rFonts w:asciiTheme="minorHAnsi" w:hAnsiTheme="minorHAnsi" w:cstheme="minorHAnsi"/>
                <w:color w:val="auto"/>
                <w:sz w:val="18"/>
                <w:szCs w:val="18"/>
              </w:rPr>
              <w:br/>
            </w:r>
            <w:r w:rsidR="00EB5C87" w:rsidRPr="00A91419">
              <w:rPr>
                <w:rFonts w:asciiTheme="minorHAnsi" w:hAnsiTheme="minorHAnsi" w:cstheme="minorHAnsi"/>
                <w:color w:val="auto"/>
                <w:sz w:val="18"/>
                <w:szCs w:val="18"/>
              </w:rPr>
              <w:t>Sécrétions vaginales</w:t>
            </w:r>
          </w:p>
          <w:p w14:paraId="6D80F24D" w14:textId="57B6B067" w:rsidR="00DA1183" w:rsidRPr="00A91419" w:rsidRDefault="00DA1183" w:rsidP="00F12F8B">
            <w:pPr>
              <w:jc w:val="center"/>
              <w:rPr>
                <w:rFonts w:asciiTheme="minorHAnsi" w:hAnsiTheme="minorHAnsi" w:cstheme="minorHAnsi"/>
                <w:color w:val="auto"/>
                <w:sz w:val="18"/>
                <w:szCs w:val="18"/>
              </w:rPr>
            </w:pPr>
            <w:r w:rsidRPr="00191ADA">
              <w:rPr>
                <w:rFonts w:asciiTheme="minorHAnsi" w:hAnsiTheme="minorHAnsi" w:cstheme="minorHAnsi"/>
                <w:color w:val="auto"/>
                <w:sz w:val="18"/>
                <w:szCs w:val="18"/>
              </w:rPr>
              <w:t>Selles</w:t>
            </w:r>
            <w:r w:rsidRPr="00191ADA">
              <w:rPr>
                <w:rFonts w:asciiTheme="minorHAnsi" w:hAnsiTheme="minorHAnsi" w:cstheme="minorHAnsi"/>
                <w:color w:val="auto"/>
                <w:sz w:val="18"/>
                <w:szCs w:val="18"/>
              </w:rPr>
              <w:br/>
              <w:t>Sang</w:t>
            </w:r>
          </w:p>
        </w:tc>
        <w:tc>
          <w:tcPr>
            <w:tcW w:w="3087" w:type="dxa"/>
            <w:gridSpan w:val="2"/>
            <w:vAlign w:val="center"/>
          </w:tcPr>
          <w:p w14:paraId="06DC7215" w14:textId="75CC9114"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Mise en culture automatisée</w:t>
            </w:r>
            <w:r w:rsidRPr="00A91419">
              <w:rPr>
                <w:rFonts w:asciiTheme="minorHAnsi" w:hAnsiTheme="minorHAnsi" w:cstheme="minorHAnsi"/>
                <w:color w:val="auto"/>
                <w:sz w:val="18"/>
                <w:szCs w:val="18"/>
              </w:rPr>
              <w:br/>
              <w:t>Incubation</w:t>
            </w:r>
            <w:r w:rsidRPr="00A91419">
              <w:rPr>
                <w:rFonts w:asciiTheme="minorHAnsi" w:hAnsiTheme="minorHAnsi" w:cstheme="minorHAnsi"/>
                <w:color w:val="auto"/>
                <w:sz w:val="18"/>
                <w:szCs w:val="18"/>
              </w:rPr>
              <w:br/>
              <w:t>Examen microscopique après coloration de Gram automatisée</w:t>
            </w:r>
            <w:r w:rsidRPr="00A91419">
              <w:rPr>
                <w:rFonts w:asciiTheme="minorHAnsi" w:hAnsiTheme="minorHAnsi" w:cstheme="minorHAnsi"/>
                <w:color w:val="auto"/>
                <w:sz w:val="18"/>
                <w:szCs w:val="18"/>
              </w:rPr>
              <w:br/>
              <w:t>(</w:t>
            </w:r>
            <w:r w:rsidR="0056418C" w:rsidRPr="00A91419">
              <w:rPr>
                <w:rFonts w:asciiTheme="minorHAnsi" w:hAnsiTheme="minorHAnsi" w:cstheme="minorHAnsi"/>
                <w:color w:val="auto"/>
                <w:sz w:val="18"/>
                <w:szCs w:val="18"/>
              </w:rPr>
              <w:t>« NOMAUTOMATE »</w:t>
            </w:r>
            <w:r w:rsidRPr="00A91419">
              <w:rPr>
                <w:rFonts w:asciiTheme="minorHAnsi" w:hAnsiTheme="minorHAnsi" w:cstheme="minorHAnsi"/>
                <w:color w:val="auto"/>
                <w:sz w:val="18"/>
                <w:szCs w:val="18"/>
              </w:rPr>
              <w:t>)</w:t>
            </w:r>
          </w:p>
        </w:tc>
        <w:tc>
          <w:tcPr>
            <w:tcW w:w="2800" w:type="dxa"/>
            <w:gridSpan w:val="3"/>
            <w:vAlign w:val="center"/>
          </w:tcPr>
          <w:p w14:paraId="521137B7"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BACT-M-001</w:t>
            </w:r>
            <w:r w:rsidRPr="00A91419">
              <w:rPr>
                <w:rFonts w:asciiTheme="minorHAnsi" w:hAnsiTheme="minorHAnsi" w:cstheme="minorHAnsi"/>
                <w:color w:val="auto"/>
                <w:sz w:val="18"/>
                <w:szCs w:val="18"/>
              </w:rPr>
              <w:br/>
              <w:t>BACT-M-002</w:t>
            </w:r>
          </w:p>
        </w:tc>
        <w:tc>
          <w:tcPr>
            <w:tcW w:w="1901" w:type="dxa"/>
            <w:vAlign w:val="center"/>
          </w:tcPr>
          <w:p w14:paraId="79934823" w14:textId="57E71B9B" w:rsidR="00DA1183" w:rsidRPr="00B47EF4" w:rsidRDefault="00EC1F8B" w:rsidP="00F12F8B">
            <w:pPr>
              <w:jc w:val="center"/>
              <w:rPr>
                <w:rFonts w:asciiTheme="minorHAnsi" w:hAnsiTheme="minorHAnsi" w:cstheme="minorHAnsi"/>
                <w:b/>
                <w:bCs/>
                <w:color w:val="auto"/>
                <w:sz w:val="18"/>
                <w:szCs w:val="18"/>
              </w:rPr>
            </w:pPr>
            <w:r w:rsidRPr="00B47EF4">
              <w:rPr>
                <w:rFonts w:asciiTheme="minorHAnsi" w:hAnsiTheme="minorHAnsi" w:cstheme="minorHAnsi"/>
                <w:b/>
                <w:bCs/>
                <w:color w:val="auto"/>
                <w:sz w:val="18"/>
                <w:szCs w:val="18"/>
              </w:rPr>
              <w:t>Ajout des selles</w:t>
            </w:r>
          </w:p>
        </w:tc>
      </w:tr>
      <w:tr w:rsidR="00DA1183" w:rsidRPr="005D4136" w14:paraId="46ED4C88" w14:textId="77777777" w:rsidTr="00F12F8B">
        <w:tc>
          <w:tcPr>
            <w:tcW w:w="1116" w:type="dxa"/>
            <w:gridSpan w:val="2"/>
            <w:vAlign w:val="center"/>
          </w:tcPr>
          <w:p w14:paraId="0AE20463"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Alpha</w:t>
            </w:r>
          </w:p>
        </w:tc>
        <w:tc>
          <w:tcPr>
            <w:tcW w:w="2113" w:type="dxa"/>
            <w:gridSpan w:val="2"/>
            <w:vAlign w:val="center"/>
          </w:tcPr>
          <w:p w14:paraId="1BCEF487"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Recherche et identification de micro-organismes par examen morphologique direct</w:t>
            </w:r>
          </w:p>
        </w:tc>
        <w:tc>
          <w:tcPr>
            <w:tcW w:w="3475" w:type="dxa"/>
            <w:gridSpan w:val="3"/>
            <w:vAlign w:val="center"/>
          </w:tcPr>
          <w:p w14:paraId="24392C61" w14:textId="38E0B079" w:rsidR="00EC7159" w:rsidRPr="00191ADA"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LCS</w:t>
            </w:r>
            <w:r w:rsidRPr="00A91419">
              <w:rPr>
                <w:rFonts w:asciiTheme="minorHAnsi" w:hAnsiTheme="minorHAnsi" w:cstheme="minorHAnsi"/>
                <w:color w:val="auto"/>
                <w:sz w:val="18"/>
                <w:szCs w:val="18"/>
              </w:rPr>
              <w:br/>
            </w:r>
            <w:r w:rsidR="00EC7159" w:rsidRPr="00A91419">
              <w:rPr>
                <w:rFonts w:asciiTheme="minorHAnsi" w:hAnsiTheme="minorHAnsi" w:cstheme="minorHAnsi"/>
                <w:color w:val="auto"/>
                <w:sz w:val="18"/>
                <w:szCs w:val="18"/>
              </w:rPr>
              <w:t>Expectorations</w:t>
            </w:r>
          </w:p>
          <w:p w14:paraId="6D87991C" w14:textId="23C7D91C" w:rsidR="00DA1183" w:rsidRPr="00A91419" w:rsidRDefault="00EC7159" w:rsidP="006F041E">
            <w:pPr>
              <w:jc w:val="center"/>
              <w:rPr>
                <w:rFonts w:asciiTheme="minorHAnsi" w:hAnsiTheme="minorHAnsi" w:cstheme="minorHAnsi"/>
                <w:color w:val="auto"/>
                <w:sz w:val="18"/>
                <w:szCs w:val="18"/>
              </w:rPr>
            </w:pPr>
            <w:r w:rsidRPr="00191ADA">
              <w:rPr>
                <w:rFonts w:asciiTheme="minorHAnsi" w:hAnsiTheme="minorHAnsi" w:cstheme="minorHAnsi"/>
                <w:color w:val="auto"/>
                <w:sz w:val="18"/>
                <w:szCs w:val="18"/>
              </w:rPr>
              <w:t>Sécrétions bronchopulmonaires</w:t>
            </w:r>
          </w:p>
        </w:tc>
        <w:tc>
          <w:tcPr>
            <w:tcW w:w="3087" w:type="dxa"/>
            <w:gridSpan w:val="2"/>
            <w:vAlign w:val="center"/>
          </w:tcPr>
          <w:p w14:paraId="0609BE9D" w14:textId="00572778"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Mise en culture manuelle</w:t>
            </w:r>
            <w:r w:rsidRPr="00A91419">
              <w:rPr>
                <w:rFonts w:asciiTheme="minorHAnsi" w:hAnsiTheme="minorHAnsi" w:cstheme="minorHAnsi"/>
                <w:color w:val="auto"/>
                <w:sz w:val="18"/>
                <w:szCs w:val="18"/>
              </w:rPr>
              <w:br/>
              <w:t>Incubation</w:t>
            </w:r>
            <w:r w:rsidRPr="00A91419">
              <w:rPr>
                <w:rFonts w:asciiTheme="minorHAnsi" w:hAnsiTheme="minorHAnsi" w:cstheme="minorHAnsi"/>
                <w:color w:val="auto"/>
                <w:sz w:val="18"/>
                <w:szCs w:val="18"/>
              </w:rPr>
              <w:br/>
              <w:t>Examen microscopique après coloration de Gram automatisée</w:t>
            </w:r>
            <w:r w:rsidRPr="00A91419">
              <w:rPr>
                <w:rFonts w:asciiTheme="minorHAnsi" w:hAnsiTheme="minorHAnsi" w:cstheme="minorHAnsi"/>
                <w:color w:val="auto"/>
                <w:sz w:val="18"/>
                <w:szCs w:val="18"/>
              </w:rPr>
              <w:br/>
              <w:t>(</w:t>
            </w:r>
            <w:r w:rsidR="00C47B59" w:rsidRPr="00A91419">
              <w:rPr>
                <w:rFonts w:asciiTheme="minorHAnsi" w:hAnsiTheme="minorHAnsi" w:cstheme="minorHAnsi"/>
                <w:color w:val="auto"/>
                <w:sz w:val="18"/>
                <w:szCs w:val="18"/>
              </w:rPr>
              <w:t>« NOMAUTOMATE »</w:t>
            </w:r>
            <w:r w:rsidRPr="00A91419">
              <w:rPr>
                <w:rFonts w:asciiTheme="minorHAnsi" w:hAnsiTheme="minorHAnsi" w:cstheme="minorHAnsi"/>
                <w:color w:val="auto"/>
                <w:sz w:val="18"/>
                <w:szCs w:val="18"/>
              </w:rPr>
              <w:t>)</w:t>
            </w:r>
          </w:p>
        </w:tc>
        <w:tc>
          <w:tcPr>
            <w:tcW w:w="2800" w:type="dxa"/>
            <w:gridSpan w:val="3"/>
            <w:vAlign w:val="center"/>
          </w:tcPr>
          <w:p w14:paraId="3EE22ED4"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BACT-M-025</w:t>
            </w:r>
            <w:r w:rsidRPr="00A91419">
              <w:rPr>
                <w:rFonts w:asciiTheme="minorHAnsi" w:hAnsiTheme="minorHAnsi" w:cstheme="minorHAnsi"/>
                <w:color w:val="auto"/>
                <w:sz w:val="18"/>
                <w:szCs w:val="18"/>
              </w:rPr>
              <w:br/>
              <w:t>BACT-M-020</w:t>
            </w:r>
          </w:p>
        </w:tc>
        <w:tc>
          <w:tcPr>
            <w:tcW w:w="1901" w:type="dxa"/>
            <w:vAlign w:val="center"/>
          </w:tcPr>
          <w:p w14:paraId="062B51C9" w14:textId="77777777" w:rsidR="00DA1183" w:rsidRPr="00A91419" w:rsidRDefault="00DA1183" w:rsidP="00F12F8B">
            <w:pPr>
              <w:jc w:val="center"/>
              <w:rPr>
                <w:rFonts w:asciiTheme="minorHAnsi" w:hAnsiTheme="minorHAnsi" w:cstheme="minorHAnsi"/>
                <w:color w:val="auto"/>
                <w:sz w:val="18"/>
                <w:szCs w:val="18"/>
              </w:rPr>
            </w:pPr>
          </w:p>
        </w:tc>
      </w:tr>
      <w:tr w:rsidR="00DA1183" w:rsidRPr="005D4136" w14:paraId="03BEBCDA" w14:textId="77777777" w:rsidTr="00F12F8B">
        <w:tc>
          <w:tcPr>
            <w:tcW w:w="1116" w:type="dxa"/>
            <w:gridSpan w:val="2"/>
            <w:vAlign w:val="center"/>
          </w:tcPr>
          <w:p w14:paraId="189DE64F"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Alpha</w:t>
            </w:r>
          </w:p>
        </w:tc>
        <w:tc>
          <w:tcPr>
            <w:tcW w:w="2113" w:type="dxa"/>
            <w:gridSpan w:val="2"/>
            <w:vAlign w:val="center"/>
          </w:tcPr>
          <w:p w14:paraId="7C992390"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Identification Microorganisme par détermination phénotypique</w:t>
            </w:r>
          </w:p>
        </w:tc>
        <w:tc>
          <w:tcPr>
            <w:tcW w:w="3475" w:type="dxa"/>
            <w:gridSpan w:val="3"/>
            <w:vAlign w:val="center"/>
          </w:tcPr>
          <w:p w14:paraId="19F6345D" w14:textId="6CE62BEE"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 xml:space="preserve">Cultures </w:t>
            </w:r>
            <w:r w:rsidR="00AF3EAA" w:rsidRPr="00A91419">
              <w:rPr>
                <w:rFonts w:asciiTheme="minorHAnsi" w:hAnsiTheme="minorHAnsi" w:cstheme="minorHAnsi"/>
                <w:color w:val="auto"/>
                <w:sz w:val="18"/>
                <w:szCs w:val="18"/>
              </w:rPr>
              <w:t>micro</w:t>
            </w:r>
            <w:r w:rsidRPr="00A91419">
              <w:rPr>
                <w:rFonts w:asciiTheme="minorHAnsi" w:hAnsiTheme="minorHAnsi" w:cstheme="minorHAnsi"/>
                <w:color w:val="auto"/>
                <w:sz w:val="18"/>
                <w:szCs w:val="18"/>
              </w:rPr>
              <w:t>biologiques</w:t>
            </w:r>
          </w:p>
        </w:tc>
        <w:tc>
          <w:tcPr>
            <w:tcW w:w="3087" w:type="dxa"/>
            <w:gridSpan w:val="2"/>
            <w:vAlign w:val="center"/>
          </w:tcPr>
          <w:p w14:paraId="1543A0BD" w14:textId="1B1CAFAF"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Identification par spectrométrie de masse (</w:t>
            </w:r>
            <w:r w:rsidR="00C47B59" w:rsidRPr="00A91419">
              <w:rPr>
                <w:rFonts w:asciiTheme="minorHAnsi" w:hAnsiTheme="minorHAnsi" w:cstheme="minorHAnsi"/>
                <w:color w:val="auto"/>
                <w:sz w:val="18"/>
                <w:szCs w:val="18"/>
              </w:rPr>
              <w:t>« NOMAUTOMATE »</w:t>
            </w:r>
            <w:r w:rsidRPr="00A91419">
              <w:rPr>
                <w:rFonts w:asciiTheme="minorHAnsi" w:hAnsiTheme="minorHAnsi" w:cstheme="minorHAnsi"/>
                <w:color w:val="auto"/>
                <w:sz w:val="18"/>
                <w:szCs w:val="18"/>
              </w:rPr>
              <w:t>)</w:t>
            </w:r>
          </w:p>
        </w:tc>
        <w:tc>
          <w:tcPr>
            <w:tcW w:w="2800" w:type="dxa"/>
            <w:gridSpan w:val="3"/>
            <w:vAlign w:val="center"/>
          </w:tcPr>
          <w:p w14:paraId="5E7A3B0A"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BACT-M-021</w:t>
            </w:r>
            <w:r w:rsidRPr="00A91419">
              <w:rPr>
                <w:rFonts w:asciiTheme="minorHAnsi" w:hAnsiTheme="minorHAnsi" w:cstheme="minorHAnsi"/>
                <w:color w:val="auto"/>
                <w:sz w:val="18"/>
                <w:szCs w:val="18"/>
              </w:rPr>
              <w:br/>
              <w:t>BACT-M-023</w:t>
            </w:r>
          </w:p>
        </w:tc>
        <w:tc>
          <w:tcPr>
            <w:tcW w:w="1901" w:type="dxa"/>
            <w:vAlign w:val="center"/>
          </w:tcPr>
          <w:p w14:paraId="1237DA4F" w14:textId="77777777" w:rsidR="00DA1183" w:rsidRPr="00A91419" w:rsidRDefault="00DA1183" w:rsidP="00F12F8B">
            <w:pPr>
              <w:jc w:val="center"/>
              <w:rPr>
                <w:rFonts w:asciiTheme="minorHAnsi" w:hAnsiTheme="minorHAnsi" w:cstheme="minorHAnsi"/>
                <w:color w:val="auto"/>
                <w:sz w:val="18"/>
                <w:szCs w:val="18"/>
              </w:rPr>
            </w:pPr>
          </w:p>
        </w:tc>
      </w:tr>
      <w:tr w:rsidR="00DA1183" w:rsidRPr="005D4136" w14:paraId="3E903E39" w14:textId="77777777" w:rsidTr="00F12F8B">
        <w:trPr>
          <w:trHeight w:val="465"/>
        </w:trPr>
        <w:tc>
          <w:tcPr>
            <w:tcW w:w="14492" w:type="dxa"/>
            <w:gridSpan w:val="13"/>
            <w:shd w:val="clear" w:color="auto" w:fill="D9D9D9" w:themeFill="background1" w:themeFillShade="D9"/>
            <w:vAlign w:val="center"/>
          </w:tcPr>
          <w:p w14:paraId="475FBADB"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b/>
                <w:color w:val="auto"/>
                <w:sz w:val="20"/>
                <w:szCs w:val="20"/>
              </w:rPr>
              <w:t>BM MG12 - BIOLOGIE MEDICALE / MICROBIOLOGIE / MICROBIOLOGIE GENERALE</w:t>
            </w:r>
          </w:p>
        </w:tc>
      </w:tr>
      <w:tr w:rsidR="00DA1183" w:rsidRPr="005D4136" w14:paraId="1C33DC5F" w14:textId="77777777" w:rsidTr="00F12F8B">
        <w:tc>
          <w:tcPr>
            <w:tcW w:w="1116" w:type="dxa"/>
            <w:gridSpan w:val="2"/>
            <w:shd w:val="clear" w:color="auto" w:fill="D9D9D9" w:themeFill="background1" w:themeFillShade="D9"/>
            <w:vAlign w:val="center"/>
          </w:tcPr>
          <w:p w14:paraId="3EAFE24E"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b/>
                <w:color w:val="auto"/>
                <w:sz w:val="18"/>
                <w:szCs w:val="18"/>
              </w:rPr>
              <w:t>Site</w:t>
            </w:r>
          </w:p>
        </w:tc>
        <w:tc>
          <w:tcPr>
            <w:tcW w:w="2113" w:type="dxa"/>
            <w:gridSpan w:val="2"/>
            <w:shd w:val="clear" w:color="auto" w:fill="D9D9D9" w:themeFill="background1" w:themeFillShade="D9"/>
            <w:vAlign w:val="center"/>
          </w:tcPr>
          <w:p w14:paraId="7C899CC1"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b/>
                <w:color w:val="auto"/>
                <w:sz w:val="18"/>
                <w:szCs w:val="18"/>
              </w:rPr>
              <w:t>Examen / analyse</w:t>
            </w:r>
          </w:p>
        </w:tc>
        <w:tc>
          <w:tcPr>
            <w:tcW w:w="3475" w:type="dxa"/>
            <w:gridSpan w:val="3"/>
            <w:shd w:val="clear" w:color="auto" w:fill="D9D9D9" w:themeFill="background1" w:themeFillShade="D9"/>
            <w:vAlign w:val="center"/>
          </w:tcPr>
          <w:p w14:paraId="464F90D3"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b/>
                <w:color w:val="auto"/>
                <w:sz w:val="18"/>
                <w:szCs w:val="18"/>
              </w:rPr>
              <w:t>Nature de l’échantillon biologique / de la région anatomique</w:t>
            </w:r>
          </w:p>
        </w:tc>
        <w:tc>
          <w:tcPr>
            <w:tcW w:w="3087" w:type="dxa"/>
            <w:gridSpan w:val="2"/>
            <w:shd w:val="clear" w:color="auto" w:fill="D9D9D9" w:themeFill="background1" w:themeFillShade="D9"/>
            <w:vAlign w:val="center"/>
          </w:tcPr>
          <w:p w14:paraId="7573BA1A"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b/>
                <w:color w:val="auto"/>
                <w:sz w:val="18"/>
                <w:szCs w:val="18"/>
              </w:rPr>
              <w:t>Principe de la méthode</w:t>
            </w:r>
          </w:p>
        </w:tc>
        <w:tc>
          <w:tcPr>
            <w:tcW w:w="2800" w:type="dxa"/>
            <w:gridSpan w:val="3"/>
            <w:shd w:val="clear" w:color="auto" w:fill="D9D9D9" w:themeFill="background1" w:themeFillShade="D9"/>
            <w:vAlign w:val="center"/>
          </w:tcPr>
          <w:p w14:paraId="73B77446"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b/>
                <w:color w:val="auto"/>
                <w:sz w:val="18"/>
                <w:szCs w:val="18"/>
              </w:rPr>
              <w:t>Référence de la méthode</w:t>
            </w:r>
          </w:p>
        </w:tc>
        <w:tc>
          <w:tcPr>
            <w:tcW w:w="1901" w:type="dxa"/>
            <w:shd w:val="clear" w:color="auto" w:fill="D9D9D9" w:themeFill="background1" w:themeFillShade="D9"/>
            <w:vAlign w:val="center"/>
          </w:tcPr>
          <w:p w14:paraId="5FF492F2" w14:textId="77777777" w:rsidR="00DA1183" w:rsidRPr="00A91419" w:rsidRDefault="00DA1183" w:rsidP="00F12F8B">
            <w:pPr>
              <w:jc w:val="center"/>
              <w:rPr>
                <w:rFonts w:asciiTheme="minorHAnsi" w:hAnsiTheme="minorHAnsi" w:cstheme="minorHAnsi"/>
                <w:b/>
                <w:color w:val="auto"/>
                <w:sz w:val="18"/>
                <w:szCs w:val="18"/>
              </w:rPr>
            </w:pPr>
            <w:r w:rsidRPr="00A91419">
              <w:rPr>
                <w:rFonts w:asciiTheme="minorHAnsi" w:hAnsiTheme="minorHAnsi" w:cstheme="minorHAnsi"/>
                <w:b/>
                <w:color w:val="auto"/>
                <w:sz w:val="18"/>
                <w:szCs w:val="18"/>
              </w:rPr>
              <w:t xml:space="preserve">Nature de l’évolution </w:t>
            </w:r>
          </w:p>
          <w:p w14:paraId="44B62EF2"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b/>
                <w:color w:val="auto"/>
                <w:sz w:val="18"/>
                <w:szCs w:val="18"/>
              </w:rPr>
              <w:t>(ajout, changement affectant les performances de la méthode, ...) et Remarque</w:t>
            </w:r>
          </w:p>
        </w:tc>
      </w:tr>
      <w:tr w:rsidR="00DA1183" w:rsidRPr="005D4136" w14:paraId="06A37D20" w14:textId="77777777" w:rsidTr="00F12F8B">
        <w:tc>
          <w:tcPr>
            <w:tcW w:w="1116" w:type="dxa"/>
            <w:gridSpan w:val="2"/>
            <w:vAlign w:val="center"/>
          </w:tcPr>
          <w:p w14:paraId="0C99F5EB" w14:textId="53B402FB" w:rsidR="00DA1183" w:rsidRPr="00A91419" w:rsidRDefault="00225061" w:rsidP="00F12F8B">
            <w:pPr>
              <w:jc w:val="center"/>
              <w:rPr>
                <w:rFonts w:asciiTheme="minorHAnsi" w:hAnsiTheme="minorHAnsi" w:cstheme="minorHAnsi"/>
                <w:color w:val="auto"/>
                <w:sz w:val="18"/>
                <w:szCs w:val="18"/>
              </w:rPr>
            </w:pPr>
            <w:r>
              <w:rPr>
                <w:noProof/>
              </w:rPr>
              <w:lastRenderedPageBreak/>
              <mc:AlternateContent>
                <mc:Choice Requires="wps">
                  <w:drawing>
                    <wp:anchor distT="0" distB="0" distL="114300" distR="114300" simplePos="0" relativeHeight="251715586" behindDoc="0" locked="0" layoutInCell="1" allowOverlap="1" wp14:anchorId="47A9BB59" wp14:editId="10776033">
                      <wp:simplePos x="0" y="0"/>
                      <wp:positionH relativeFrom="margin">
                        <wp:posOffset>-220345</wp:posOffset>
                      </wp:positionH>
                      <wp:positionV relativeFrom="paragraph">
                        <wp:posOffset>-302260</wp:posOffset>
                      </wp:positionV>
                      <wp:extent cx="0" cy="5835650"/>
                      <wp:effectExtent l="0" t="0" r="38100" b="31750"/>
                      <wp:wrapNone/>
                      <wp:docPr id="1973157675" name="Connecteur droit 6"/>
                      <wp:cNvGraphicFramePr/>
                      <a:graphic xmlns:a="http://schemas.openxmlformats.org/drawingml/2006/main">
                        <a:graphicData uri="http://schemas.microsoft.com/office/word/2010/wordprocessingShape">
                          <wps:wsp>
                            <wps:cNvCnPr/>
                            <wps:spPr>
                              <a:xfrm>
                                <a:off x="0" y="0"/>
                                <a:ext cx="0" cy="58356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705DB6" id="Connecteur droit 6" o:spid="_x0000_s1026" style="position:absolute;z-index:2517155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35pt,-23.8pt" to="-17.35pt,4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" strokecolor="black [3213]">
                      <w10:wrap anchorx="margin"/>
                    </v:line>
                  </w:pict>
                </mc:Fallback>
              </mc:AlternateContent>
            </w:r>
            <w:r w:rsidR="00DA1183" w:rsidRPr="00A91419">
              <w:rPr>
                <w:rFonts w:asciiTheme="minorHAnsi" w:hAnsiTheme="minorHAnsi" w:cstheme="minorHAnsi"/>
                <w:color w:val="auto"/>
                <w:sz w:val="18"/>
                <w:szCs w:val="18"/>
              </w:rPr>
              <w:t>Alpha</w:t>
            </w:r>
          </w:p>
        </w:tc>
        <w:tc>
          <w:tcPr>
            <w:tcW w:w="2113" w:type="dxa"/>
            <w:gridSpan w:val="2"/>
            <w:vAlign w:val="center"/>
          </w:tcPr>
          <w:p w14:paraId="097BDDD7" w14:textId="7763EAE4"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ANTIBIOGRAMME BACTERIE ANAEROBIE</w:t>
            </w:r>
          </w:p>
        </w:tc>
        <w:tc>
          <w:tcPr>
            <w:tcW w:w="3475" w:type="dxa"/>
            <w:gridSpan w:val="3"/>
            <w:vAlign w:val="center"/>
          </w:tcPr>
          <w:p w14:paraId="6FFA2DAF" w14:textId="55CFB3E9" w:rsidR="00DA1183" w:rsidRPr="00191ADA" w:rsidRDefault="00DA1183" w:rsidP="00F12F8B">
            <w:pPr>
              <w:jc w:val="center"/>
              <w:rPr>
                <w:rFonts w:asciiTheme="minorHAnsi" w:hAnsiTheme="minorHAnsi" w:cstheme="minorHAnsi"/>
                <w:color w:val="auto"/>
                <w:sz w:val="18"/>
                <w:szCs w:val="18"/>
              </w:rPr>
            </w:pPr>
            <w:r w:rsidRPr="00191ADA">
              <w:rPr>
                <w:rFonts w:asciiTheme="minorHAnsi" w:hAnsiTheme="minorHAnsi" w:cstheme="minorHAnsi"/>
                <w:color w:val="auto"/>
                <w:sz w:val="18"/>
                <w:szCs w:val="18"/>
              </w:rPr>
              <w:t xml:space="preserve">Cultures </w:t>
            </w:r>
            <w:r w:rsidR="0072531E" w:rsidRPr="00191ADA">
              <w:rPr>
                <w:rFonts w:asciiTheme="minorHAnsi" w:hAnsiTheme="minorHAnsi" w:cstheme="minorHAnsi"/>
                <w:color w:val="auto"/>
                <w:sz w:val="18"/>
                <w:szCs w:val="18"/>
              </w:rPr>
              <w:t>micro</w:t>
            </w:r>
            <w:r w:rsidRPr="00191ADA">
              <w:rPr>
                <w:rFonts w:asciiTheme="minorHAnsi" w:hAnsiTheme="minorHAnsi" w:cstheme="minorHAnsi"/>
                <w:color w:val="auto"/>
                <w:sz w:val="18"/>
                <w:szCs w:val="18"/>
              </w:rPr>
              <w:t>biologiques</w:t>
            </w:r>
          </w:p>
        </w:tc>
        <w:tc>
          <w:tcPr>
            <w:tcW w:w="3087" w:type="dxa"/>
            <w:gridSpan w:val="2"/>
            <w:vAlign w:val="center"/>
          </w:tcPr>
          <w:p w14:paraId="6BB795B2" w14:textId="52259157" w:rsidR="00DA1183" w:rsidRPr="00A91419" w:rsidRDefault="00DA1183" w:rsidP="00F12F8B">
            <w:pPr>
              <w:jc w:val="center"/>
              <w:rPr>
                <w:rFonts w:asciiTheme="minorHAnsi" w:hAnsiTheme="minorHAnsi" w:cstheme="minorHAnsi"/>
                <w:color w:val="auto"/>
                <w:sz w:val="18"/>
                <w:szCs w:val="18"/>
              </w:rPr>
            </w:pPr>
            <w:r w:rsidRPr="00191ADA">
              <w:rPr>
                <w:rFonts w:asciiTheme="minorHAnsi" w:hAnsiTheme="minorHAnsi" w:cstheme="minorHAnsi"/>
                <w:color w:val="auto"/>
                <w:sz w:val="18"/>
                <w:szCs w:val="18"/>
              </w:rPr>
              <w:t xml:space="preserve">Antibiogramme </w:t>
            </w:r>
            <w:r w:rsidR="008B3429" w:rsidRPr="00191ADA">
              <w:rPr>
                <w:rFonts w:asciiTheme="minorHAnsi" w:hAnsiTheme="minorHAnsi" w:cstheme="minorHAnsi"/>
                <w:color w:val="auto"/>
                <w:sz w:val="18"/>
                <w:szCs w:val="18"/>
              </w:rPr>
              <w:t>en milieu liquide</w:t>
            </w:r>
            <w:r w:rsidRPr="00191ADA">
              <w:rPr>
                <w:rFonts w:asciiTheme="minorHAnsi" w:hAnsiTheme="minorHAnsi" w:cstheme="minorHAnsi"/>
                <w:color w:val="auto"/>
                <w:sz w:val="18"/>
                <w:szCs w:val="18"/>
              </w:rPr>
              <w:t xml:space="preserve"> </w:t>
            </w:r>
            <w:r w:rsidR="0002055B" w:rsidRPr="00A91419">
              <w:rPr>
                <w:rFonts w:asciiTheme="minorHAnsi" w:hAnsiTheme="minorHAnsi" w:cstheme="minorHAnsi"/>
                <w:color w:val="auto"/>
                <w:sz w:val="18"/>
                <w:szCs w:val="18"/>
              </w:rPr>
              <w:t>« NOMAUTOMATE »</w:t>
            </w:r>
          </w:p>
        </w:tc>
        <w:tc>
          <w:tcPr>
            <w:tcW w:w="2800" w:type="dxa"/>
            <w:gridSpan w:val="3"/>
            <w:vAlign w:val="center"/>
          </w:tcPr>
          <w:p w14:paraId="7CF6C911" w14:textId="78B1AFD9"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BACT-M-009</w:t>
            </w:r>
            <w:r w:rsidRPr="00A91419">
              <w:rPr>
                <w:rFonts w:asciiTheme="minorHAnsi" w:hAnsiTheme="minorHAnsi" w:cstheme="minorHAnsi"/>
                <w:color w:val="auto"/>
                <w:sz w:val="18"/>
                <w:szCs w:val="18"/>
              </w:rPr>
              <w:br/>
              <w:t xml:space="preserve">Manuel d'utilisation de l'instrument </w:t>
            </w:r>
            <w:r w:rsidR="0002055B" w:rsidRPr="00A91419">
              <w:rPr>
                <w:rFonts w:asciiTheme="minorHAnsi" w:hAnsiTheme="minorHAnsi" w:cstheme="minorHAnsi"/>
                <w:color w:val="auto"/>
                <w:sz w:val="18"/>
                <w:szCs w:val="18"/>
              </w:rPr>
              <w:t>(</w:t>
            </w:r>
            <w:r w:rsidRPr="00A91419">
              <w:rPr>
                <w:rFonts w:asciiTheme="minorHAnsi" w:hAnsiTheme="minorHAnsi" w:cstheme="minorHAnsi"/>
                <w:color w:val="auto"/>
                <w:sz w:val="18"/>
                <w:szCs w:val="18"/>
              </w:rPr>
              <w:t>BACT-X-008)</w:t>
            </w:r>
          </w:p>
        </w:tc>
        <w:tc>
          <w:tcPr>
            <w:tcW w:w="1901" w:type="dxa"/>
            <w:vAlign w:val="center"/>
          </w:tcPr>
          <w:p w14:paraId="228C97AD" w14:textId="77777777" w:rsidR="00DA1183" w:rsidRPr="00A91419" w:rsidRDefault="00DA1183" w:rsidP="00F12F8B">
            <w:pPr>
              <w:jc w:val="center"/>
              <w:rPr>
                <w:rFonts w:asciiTheme="minorHAnsi" w:hAnsiTheme="minorHAnsi" w:cstheme="minorHAnsi"/>
                <w:color w:val="auto"/>
                <w:sz w:val="18"/>
                <w:szCs w:val="18"/>
              </w:rPr>
            </w:pPr>
          </w:p>
        </w:tc>
      </w:tr>
      <w:tr w:rsidR="00DA1183" w:rsidRPr="005D4136" w14:paraId="56601E5E" w14:textId="77777777" w:rsidTr="00F12F8B">
        <w:tc>
          <w:tcPr>
            <w:tcW w:w="1116" w:type="dxa"/>
            <w:gridSpan w:val="2"/>
            <w:vAlign w:val="center"/>
          </w:tcPr>
          <w:p w14:paraId="4903EDB8" w14:textId="5B15ED49"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Alpha</w:t>
            </w:r>
          </w:p>
        </w:tc>
        <w:tc>
          <w:tcPr>
            <w:tcW w:w="2113" w:type="dxa"/>
            <w:gridSpan w:val="2"/>
            <w:vAlign w:val="center"/>
          </w:tcPr>
          <w:p w14:paraId="36C3956B" w14:textId="481EF586"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ANTIBIOGRAMME BACTERIE AEROBIE</w:t>
            </w:r>
          </w:p>
        </w:tc>
        <w:tc>
          <w:tcPr>
            <w:tcW w:w="3475" w:type="dxa"/>
            <w:gridSpan w:val="3"/>
            <w:vAlign w:val="center"/>
          </w:tcPr>
          <w:p w14:paraId="08480117" w14:textId="59897EDE" w:rsidR="00DA1183" w:rsidRPr="00191ADA" w:rsidRDefault="00DA1183" w:rsidP="00F12F8B">
            <w:pPr>
              <w:jc w:val="center"/>
              <w:rPr>
                <w:rFonts w:asciiTheme="minorHAnsi" w:hAnsiTheme="minorHAnsi" w:cstheme="minorHAnsi"/>
                <w:color w:val="auto"/>
                <w:sz w:val="18"/>
                <w:szCs w:val="18"/>
              </w:rPr>
            </w:pPr>
            <w:r w:rsidRPr="00191ADA">
              <w:rPr>
                <w:rFonts w:asciiTheme="minorHAnsi" w:hAnsiTheme="minorHAnsi" w:cstheme="minorHAnsi"/>
                <w:color w:val="auto"/>
                <w:sz w:val="18"/>
                <w:szCs w:val="18"/>
              </w:rPr>
              <w:t xml:space="preserve">Cultures </w:t>
            </w:r>
            <w:r w:rsidR="0072531E" w:rsidRPr="00191ADA">
              <w:rPr>
                <w:rFonts w:asciiTheme="minorHAnsi" w:hAnsiTheme="minorHAnsi" w:cstheme="minorHAnsi"/>
                <w:color w:val="auto"/>
                <w:sz w:val="18"/>
                <w:szCs w:val="18"/>
              </w:rPr>
              <w:t>micro</w:t>
            </w:r>
            <w:r w:rsidRPr="00191ADA">
              <w:rPr>
                <w:rFonts w:asciiTheme="minorHAnsi" w:hAnsiTheme="minorHAnsi" w:cstheme="minorHAnsi"/>
                <w:color w:val="auto"/>
                <w:sz w:val="18"/>
                <w:szCs w:val="18"/>
              </w:rPr>
              <w:t>biologiques</w:t>
            </w:r>
          </w:p>
        </w:tc>
        <w:tc>
          <w:tcPr>
            <w:tcW w:w="3087" w:type="dxa"/>
            <w:gridSpan w:val="2"/>
            <w:vAlign w:val="center"/>
          </w:tcPr>
          <w:p w14:paraId="4D5E9351" w14:textId="667266E2" w:rsidR="00DA1183" w:rsidRPr="00A91419" w:rsidRDefault="00DA1183" w:rsidP="00F12F8B">
            <w:pPr>
              <w:jc w:val="center"/>
              <w:rPr>
                <w:rFonts w:asciiTheme="minorHAnsi" w:hAnsiTheme="minorHAnsi" w:cstheme="minorHAnsi"/>
                <w:color w:val="auto"/>
                <w:sz w:val="18"/>
                <w:szCs w:val="18"/>
              </w:rPr>
            </w:pPr>
            <w:r w:rsidRPr="00191ADA">
              <w:rPr>
                <w:rFonts w:asciiTheme="minorHAnsi" w:hAnsiTheme="minorHAnsi" w:cstheme="minorHAnsi"/>
                <w:color w:val="auto"/>
                <w:sz w:val="18"/>
                <w:szCs w:val="18"/>
              </w:rPr>
              <w:t xml:space="preserve">Antibiogramme </w:t>
            </w:r>
            <w:r w:rsidR="008B3429" w:rsidRPr="00191ADA">
              <w:rPr>
                <w:rFonts w:asciiTheme="minorHAnsi" w:hAnsiTheme="minorHAnsi" w:cstheme="minorHAnsi"/>
                <w:color w:val="auto"/>
                <w:sz w:val="18"/>
                <w:szCs w:val="18"/>
              </w:rPr>
              <w:t>en milieu liquide</w:t>
            </w:r>
            <w:r w:rsidR="0002055B" w:rsidRPr="00A91419">
              <w:rPr>
                <w:rFonts w:asciiTheme="minorHAnsi" w:hAnsiTheme="minorHAnsi" w:cstheme="minorHAnsi"/>
                <w:color w:val="auto"/>
                <w:sz w:val="18"/>
                <w:szCs w:val="18"/>
              </w:rPr>
              <w:t xml:space="preserve"> « NOMAUTOMATE »</w:t>
            </w:r>
          </w:p>
        </w:tc>
        <w:tc>
          <w:tcPr>
            <w:tcW w:w="2800" w:type="dxa"/>
            <w:gridSpan w:val="3"/>
            <w:vAlign w:val="center"/>
          </w:tcPr>
          <w:p w14:paraId="40465A99" w14:textId="643BADA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BACT-M-009</w:t>
            </w:r>
            <w:r w:rsidRPr="00A91419">
              <w:rPr>
                <w:rFonts w:asciiTheme="minorHAnsi" w:hAnsiTheme="minorHAnsi" w:cstheme="minorHAnsi"/>
                <w:color w:val="auto"/>
                <w:sz w:val="18"/>
                <w:szCs w:val="18"/>
              </w:rPr>
              <w:br/>
              <w:t xml:space="preserve">Manuel d'utilisation de l'instrument </w:t>
            </w:r>
            <w:r w:rsidR="0002055B" w:rsidRPr="00A91419">
              <w:rPr>
                <w:rFonts w:asciiTheme="minorHAnsi" w:hAnsiTheme="minorHAnsi" w:cstheme="minorHAnsi"/>
                <w:color w:val="auto"/>
                <w:sz w:val="18"/>
                <w:szCs w:val="18"/>
              </w:rPr>
              <w:t>(</w:t>
            </w:r>
            <w:r w:rsidRPr="00A91419">
              <w:rPr>
                <w:rFonts w:asciiTheme="minorHAnsi" w:hAnsiTheme="minorHAnsi" w:cstheme="minorHAnsi"/>
                <w:color w:val="auto"/>
                <w:sz w:val="18"/>
                <w:szCs w:val="18"/>
              </w:rPr>
              <w:t>BACT-X-008)</w:t>
            </w:r>
          </w:p>
        </w:tc>
        <w:tc>
          <w:tcPr>
            <w:tcW w:w="1901" w:type="dxa"/>
            <w:vAlign w:val="center"/>
          </w:tcPr>
          <w:p w14:paraId="660E870E" w14:textId="77777777" w:rsidR="00DA1183" w:rsidRPr="00A91419" w:rsidRDefault="00DA1183" w:rsidP="00F12F8B">
            <w:pPr>
              <w:jc w:val="center"/>
              <w:rPr>
                <w:rFonts w:asciiTheme="minorHAnsi" w:hAnsiTheme="minorHAnsi" w:cstheme="minorHAnsi"/>
                <w:color w:val="auto"/>
                <w:sz w:val="18"/>
                <w:szCs w:val="18"/>
              </w:rPr>
            </w:pPr>
          </w:p>
        </w:tc>
      </w:tr>
      <w:tr w:rsidR="00DA1183" w:rsidRPr="005D4136" w14:paraId="702FA08C" w14:textId="77777777" w:rsidTr="00F12F8B">
        <w:tc>
          <w:tcPr>
            <w:tcW w:w="1116" w:type="dxa"/>
            <w:gridSpan w:val="2"/>
            <w:vAlign w:val="center"/>
          </w:tcPr>
          <w:p w14:paraId="4079E6C6"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Alpha</w:t>
            </w:r>
          </w:p>
        </w:tc>
        <w:tc>
          <w:tcPr>
            <w:tcW w:w="2113" w:type="dxa"/>
            <w:gridSpan w:val="2"/>
            <w:vAlign w:val="center"/>
          </w:tcPr>
          <w:p w14:paraId="1453FD22" w14:textId="77777777" w:rsidR="007B1632" w:rsidRPr="00191ADA" w:rsidRDefault="003734A1"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Concentration Minimale</w:t>
            </w:r>
            <w:r w:rsidR="00EE4311" w:rsidRPr="00A91419">
              <w:rPr>
                <w:rFonts w:asciiTheme="minorHAnsi" w:hAnsiTheme="minorHAnsi" w:cstheme="minorHAnsi"/>
                <w:color w:val="auto"/>
                <w:sz w:val="18"/>
                <w:szCs w:val="18"/>
              </w:rPr>
              <w:t xml:space="preserve"> Inhibitrice (</w:t>
            </w:r>
            <w:r w:rsidR="00DA1183" w:rsidRPr="00A91419">
              <w:rPr>
                <w:rFonts w:asciiTheme="minorHAnsi" w:hAnsiTheme="minorHAnsi" w:cstheme="minorHAnsi"/>
                <w:color w:val="auto"/>
                <w:sz w:val="18"/>
                <w:szCs w:val="18"/>
              </w:rPr>
              <w:t>CMI</w:t>
            </w:r>
            <w:r w:rsidR="00EE4311" w:rsidRPr="00A91419">
              <w:rPr>
                <w:rFonts w:asciiTheme="minorHAnsi" w:hAnsiTheme="minorHAnsi" w:cstheme="minorHAnsi"/>
                <w:color w:val="auto"/>
                <w:sz w:val="18"/>
                <w:szCs w:val="18"/>
              </w:rPr>
              <w:t>)</w:t>
            </w:r>
            <w:r w:rsidR="00DA1183" w:rsidRPr="00191ADA">
              <w:rPr>
                <w:rFonts w:asciiTheme="minorHAnsi" w:hAnsiTheme="minorHAnsi" w:cstheme="minorHAnsi"/>
                <w:color w:val="auto"/>
                <w:sz w:val="18"/>
                <w:szCs w:val="18"/>
              </w:rPr>
              <w:t xml:space="preserve"> </w:t>
            </w:r>
          </w:p>
          <w:p w14:paraId="1F96FF9E" w14:textId="30785B51" w:rsidR="00DA1183" w:rsidRPr="00191ADA" w:rsidRDefault="00DA1183" w:rsidP="00F12F8B">
            <w:pPr>
              <w:jc w:val="center"/>
              <w:rPr>
                <w:rFonts w:asciiTheme="minorHAnsi" w:hAnsiTheme="minorHAnsi" w:cstheme="minorHAnsi"/>
                <w:color w:val="auto"/>
                <w:sz w:val="18"/>
                <w:szCs w:val="18"/>
              </w:rPr>
            </w:pPr>
            <w:r w:rsidRPr="00191ADA">
              <w:rPr>
                <w:rFonts w:asciiTheme="minorHAnsi" w:hAnsiTheme="minorHAnsi" w:cstheme="minorHAnsi"/>
                <w:color w:val="auto"/>
                <w:sz w:val="18"/>
                <w:szCs w:val="18"/>
              </w:rPr>
              <w:t>LEVURES</w:t>
            </w:r>
          </w:p>
        </w:tc>
        <w:tc>
          <w:tcPr>
            <w:tcW w:w="3475" w:type="dxa"/>
            <w:gridSpan w:val="3"/>
            <w:vAlign w:val="center"/>
          </w:tcPr>
          <w:p w14:paraId="7ED90106" w14:textId="639DA58B" w:rsidR="00DA1183" w:rsidRPr="00191ADA" w:rsidRDefault="00DA1183" w:rsidP="00F12F8B">
            <w:pPr>
              <w:jc w:val="center"/>
              <w:rPr>
                <w:rFonts w:asciiTheme="minorHAnsi" w:hAnsiTheme="minorHAnsi" w:cstheme="minorHAnsi"/>
                <w:color w:val="auto"/>
                <w:sz w:val="18"/>
                <w:szCs w:val="18"/>
              </w:rPr>
            </w:pPr>
            <w:r w:rsidRPr="00191ADA">
              <w:rPr>
                <w:rFonts w:asciiTheme="minorHAnsi" w:hAnsiTheme="minorHAnsi" w:cstheme="minorHAnsi"/>
                <w:color w:val="auto"/>
                <w:sz w:val="18"/>
                <w:szCs w:val="18"/>
              </w:rPr>
              <w:t xml:space="preserve">Cultures </w:t>
            </w:r>
            <w:r w:rsidR="0072531E" w:rsidRPr="00191ADA">
              <w:rPr>
                <w:rFonts w:asciiTheme="minorHAnsi" w:hAnsiTheme="minorHAnsi" w:cstheme="minorHAnsi"/>
                <w:color w:val="auto"/>
                <w:sz w:val="18"/>
                <w:szCs w:val="18"/>
              </w:rPr>
              <w:t>micro</w:t>
            </w:r>
            <w:r w:rsidRPr="00191ADA">
              <w:rPr>
                <w:rFonts w:asciiTheme="minorHAnsi" w:hAnsiTheme="minorHAnsi" w:cstheme="minorHAnsi"/>
                <w:color w:val="auto"/>
                <w:sz w:val="18"/>
                <w:szCs w:val="18"/>
              </w:rPr>
              <w:t>biologiques</w:t>
            </w:r>
          </w:p>
        </w:tc>
        <w:tc>
          <w:tcPr>
            <w:tcW w:w="3087" w:type="dxa"/>
            <w:gridSpan w:val="2"/>
            <w:vAlign w:val="center"/>
          </w:tcPr>
          <w:p w14:paraId="6D95DC8C"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Antifongigramme</w:t>
            </w:r>
          </w:p>
          <w:p w14:paraId="0BCC0969" w14:textId="77777777" w:rsidR="007B1632" w:rsidRPr="00A91419" w:rsidRDefault="00EE4311"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 xml:space="preserve">Diffusion en milieu gélosé </w:t>
            </w:r>
          </w:p>
          <w:p w14:paraId="66093EF6" w14:textId="66642830" w:rsidR="00EE4311" w:rsidRPr="00A91419" w:rsidRDefault="00EE4311" w:rsidP="00F12F8B">
            <w:pPr>
              <w:jc w:val="center"/>
              <w:rPr>
                <w:rFonts w:asciiTheme="minorHAnsi" w:hAnsiTheme="minorHAnsi" w:cstheme="minorHAnsi"/>
                <w:color w:val="auto"/>
                <w:sz w:val="18"/>
                <w:szCs w:val="18"/>
              </w:rPr>
            </w:pPr>
            <w:r w:rsidRPr="00191ADA">
              <w:rPr>
                <w:rFonts w:asciiTheme="minorHAnsi" w:hAnsiTheme="minorHAnsi" w:cstheme="minorHAnsi"/>
                <w:color w:val="auto"/>
                <w:sz w:val="18"/>
                <w:szCs w:val="18"/>
              </w:rPr>
              <w:t>(ba</w:t>
            </w:r>
            <w:r w:rsidR="007B1632" w:rsidRPr="00191ADA">
              <w:rPr>
                <w:rFonts w:asciiTheme="minorHAnsi" w:hAnsiTheme="minorHAnsi" w:cstheme="minorHAnsi"/>
                <w:color w:val="auto"/>
                <w:sz w:val="18"/>
                <w:szCs w:val="18"/>
              </w:rPr>
              <w:t>n</w:t>
            </w:r>
            <w:r w:rsidRPr="00191ADA">
              <w:rPr>
                <w:rFonts w:asciiTheme="minorHAnsi" w:hAnsiTheme="minorHAnsi" w:cstheme="minorHAnsi"/>
                <w:color w:val="auto"/>
                <w:sz w:val="18"/>
                <w:szCs w:val="18"/>
              </w:rPr>
              <w:t>delette CMI)</w:t>
            </w:r>
          </w:p>
        </w:tc>
        <w:tc>
          <w:tcPr>
            <w:tcW w:w="2800" w:type="dxa"/>
            <w:gridSpan w:val="3"/>
            <w:vAlign w:val="center"/>
          </w:tcPr>
          <w:p w14:paraId="0BC13FE8"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BACT-M-056</w:t>
            </w:r>
          </w:p>
        </w:tc>
        <w:tc>
          <w:tcPr>
            <w:tcW w:w="1901" w:type="dxa"/>
            <w:vAlign w:val="center"/>
          </w:tcPr>
          <w:p w14:paraId="0FBD6746" w14:textId="77777777" w:rsidR="00DA1183" w:rsidRPr="00A91419" w:rsidRDefault="00DA1183" w:rsidP="00F12F8B">
            <w:pPr>
              <w:jc w:val="center"/>
              <w:rPr>
                <w:rFonts w:asciiTheme="minorHAnsi" w:hAnsiTheme="minorHAnsi" w:cstheme="minorHAnsi"/>
                <w:color w:val="auto"/>
                <w:sz w:val="18"/>
                <w:szCs w:val="18"/>
              </w:rPr>
            </w:pPr>
          </w:p>
        </w:tc>
      </w:tr>
      <w:tr w:rsidR="00DA1183" w:rsidRPr="005D4136" w14:paraId="0F61480B" w14:textId="77777777" w:rsidTr="00F12F8B">
        <w:tc>
          <w:tcPr>
            <w:tcW w:w="1116" w:type="dxa"/>
            <w:gridSpan w:val="2"/>
            <w:vAlign w:val="center"/>
          </w:tcPr>
          <w:p w14:paraId="6E2F1CEF"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Alpha</w:t>
            </w:r>
          </w:p>
        </w:tc>
        <w:tc>
          <w:tcPr>
            <w:tcW w:w="2113" w:type="dxa"/>
            <w:gridSpan w:val="2"/>
            <w:vAlign w:val="center"/>
          </w:tcPr>
          <w:p w14:paraId="2075E341" w14:textId="2429B5AA" w:rsidR="00DA1183" w:rsidRPr="00191ADA" w:rsidRDefault="007B1632"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Concentration Minimale Inhibitrice (</w:t>
            </w:r>
            <w:r w:rsidR="00DA1183" w:rsidRPr="00A91419">
              <w:rPr>
                <w:rFonts w:asciiTheme="minorHAnsi" w:hAnsiTheme="minorHAnsi" w:cstheme="minorHAnsi"/>
                <w:color w:val="auto"/>
                <w:sz w:val="18"/>
                <w:szCs w:val="18"/>
              </w:rPr>
              <w:t>CMI</w:t>
            </w:r>
            <w:r w:rsidRPr="00191ADA">
              <w:rPr>
                <w:rFonts w:asciiTheme="minorHAnsi" w:hAnsiTheme="minorHAnsi" w:cstheme="minorHAnsi"/>
                <w:color w:val="auto"/>
                <w:sz w:val="18"/>
                <w:szCs w:val="18"/>
              </w:rPr>
              <w:t>)</w:t>
            </w:r>
            <w:r w:rsidR="00DA1183" w:rsidRPr="00191ADA">
              <w:rPr>
                <w:rFonts w:asciiTheme="minorHAnsi" w:hAnsiTheme="minorHAnsi" w:cstheme="minorHAnsi"/>
                <w:color w:val="auto"/>
                <w:sz w:val="18"/>
                <w:szCs w:val="18"/>
              </w:rPr>
              <w:t xml:space="preserve"> BACTERIE AEROBIE</w:t>
            </w:r>
          </w:p>
        </w:tc>
        <w:tc>
          <w:tcPr>
            <w:tcW w:w="3475" w:type="dxa"/>
            <w:gridSpan w:val="3"/>
            <w:vAlign w:val="center"/>
          </w:tcPr>
          <w:p w14:paraId="659BF3C7" w14:textId="41C8840A" w:rsidR="00DA1183" w:rsidRPr="00191ADA" w:rsidRDefault="00DA1183" w:rsidP="00F12F8B">
            <w:pPr>
              <w:jc w:val="center"/>
              <w:rPr>
                <w:rFonts w:asciiTheme="minorHAnsi" w:hAnsiTheme="minorHAnsi" w:cstheme="minorHAnsi"/>
                <w:color w:val="auto"/>
                <w:sz w:val="18"/>
                <w:szCs w:val="18"/>
              </w:rPr>
            </w:pPr>
            <w:r w:rsidRPr="00191ADA">
              <w:rPr>
                <w:rFonts w:asciiTheme="minorHAnsi" w:hAnsiTheme="minorHAnsi" w:cstheme="minorHAnsi"/>
                <w:color w:val="auto"/>
                <w:sz w:val="18"/>
                <w:szCs w:val="18"/>
              </w:rPr>
              <w:t xml:space="preserve">Cultures </w:t>
            </w:r>
            <w:r w:rsidR="0072531E" w:rsidRPr="00191ADA">
              <w:rPr>
                <w:rFonts w:asciiTheme="minorHAnsi" w:hAnsiTheme="minorHAnsi" w:cstheme="minorHAnsi"/>
                <w:color w:val="auto"/>
                <w:sz w:val="18"/>
                <w:szCs w:val="18"/>
              </w:rPr>
              <w:t>micro</w:t>
            </w:r>
            <w:r w:rsidRPr="00191ADA">
              <w:rPr>
                <w:rFonts w:asciiTheme="minorHAnsi" w:hAnsiTheme="minorHAnsi" w:cstheme="minorHAnsi"/>
                <w:color w:val="auto"/>
                <w:sz w:val="18"/>
                <w:szCs w:val="18"/>
              </w:rPr>
              <w:t>biologiques</w:t>
            </w:r>
          </w:p>
        </w:tc>
        <w:tc>
          <w:tcPr>
            <w:tcW w:w="3087" w:type="dxa"/>
            <w:gridSpan w:val="2"/>
            <w:vAlign w:val="center"/>
          </w:tcPr>
          <w:p w14:paraId="721B80F8" w14:textId="77777777" w:rsidR="00DA1183" w:rsidRPr="00191ADA" w:rsidRDefault="00DA1183" w:rsidP="00F12F8B">
            <w:pPr>
              <w:jc w:val="center"/>
              <w:rPr>
                <w:rFonts w:asciiTheme="minorHAnsi" w:hAnsiTheme="minorHAnsi" w:cstheme="minorHAnsi"/>
                <w:color w:val="auto"/>
                <w:sz w:val="18"/>
                <w:szCs w:val="18"/>
              </w:rPr>
            </w:pPr>
            <w:r w:rsidRPr="00191ADA">
              <w:rPr>
                <w:rFonts w:asciiTheme="minorHAnsi" w:hAnsiTheme="minorHAnsi" w:cstheme="minorHAnsi"/>
                <w:color w:val="auto"/>
                <w:sz w:val="18"/>
                <w:szCs w:val="18"/>
              </w:rPr>
              <w:t>Diffusion en milieu gélosé</w:t>
            </w:r>
          </w:p>
          <w:p w14:paraId="2AE3F7DB" w14:textId="259674A4" w:rsidR="008244C3" w:rsidRPr="00191ADA" w:rsidRDefault="008244C3" w:rsidP="00F12F8B">
            <w:pPr>
              <w:jc w:val="center"/>
              <w:rPr>
                <w:rFonts w:asciiTheme="minorHAnsi" w:hAnsiTheme="minorHAnsi" w:cstheme="minorHAnsi"/>
                <w:color w:val="auto"/>
                <w:sz w:val="18"/>
                <w:szCs w:val="18"/>
              </w:rPr>
            </w:pPr>
            <w:r w:rsidRPr="00191ADA">
              <w:rPr>
                <w:rFonts w:asciiTheme="minorHAnsi" w:hAnsiTheme="minorHAnsi" w:cstheme="minorHAnsi"/>
                <w:color w:val="auto"/>
                <w:sz w:val="18"/>
                <w:szCs w:val="18"/>
              </w:rPr>
              <w:t>(bandelette CMI)</w:t>
            </w:r>
          </w:p>
        </w:tc>
        <w:tc>
          <w:tcPr>
            <w:tcW w:w="2800" w:type="dxa"/>
            <w:gridSpan w:val="3"/>
            <w:vAlign w:val="center"/>
          </w:tcPr>
          <w:p w14:paraId="06A848E1" w14:textId="0401B140" w:rsidR="00DA1183" w:rsidRPr="00191ADA" w:rsidRDefault="00DA1183" w:rsidP="00F12F8B">
            <w:pPr>
              <w:jc w:val="center"/>
              <w:rPr>
                <w:rFonts w:asciiTheme="minorHAnsi" w:hAnsiTheme="minorHAnsi" w:cstheme="minorHAnsi"/>
                <w:color w:val="auto"/>
                <w:sz w:val="18"/>
                <w:szCs w:val="18"/>
              </w:rPr>
            </w:pPr>
            <w:r w:rsidRPr="00191ADA">
              <w:rPr>
                <w:rFonts w:asciiTheme="minorHAnsi" w:hAnsiTheme="minorHAnsi" w:cstheme="minorHAnsi"/>
                <w:color w:val="auto"/>
                <w:sz w:val="18"/>
                <w:szCs w:val="18"/>
              </w:rPr>
              <w:t>BACT-M-049</w:t>
            </w:r>
          </w:p>
        </w:tc>
        <w:tc>
          <w:tcPr>
            <w:tcW w:w="1901" w:type="dxa"/>
            <w:vAlign w:val="center"/>
          </w:tcPr>
          <w:p w14:paraId="01009BAF" w14:textId="77777777" w:rsidR="00DA1183" w:rsidRPr="00A91419" w:rsidRDefault="00DA1183" w:rsidP="00F12F8B">
            <w:pPr>
              <w:jc w:val="center"/>
              <w:rPr>
                <w:rFonts w:asciiTheme="minorHAnsi" w:hAnsiTheme="minorHAnsi" w:cstheme="minorHAnsi"/>
                <w:color w:val="auto"/>
                <w:sz w:val="18"/>
                <w:szCs w:val="18"/>
              </w:rPr>
            </w:pPr>
          </w:p>
        </w:tc>
      </w:tr>
      <w:tr w:rsidR="00DA1183" w:rsidRPr="005D4136" w14:paraId="44328441" w14:textId="77777777" w:rsidTr="00F12F8B">
        <w:tc>
          <w:tcPr>
            <w:tcW w:w="1116" w:type="dxa"/>
            <w:gridSpan w:val="2"/>
            <w:vAlign w:val="center"/>
          </w:tcPr>
          <w:p w14:paraId="22157BB5"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Alpha</w:t>
            </w:r>
          </w:p>
        </w:tc>
        <w:tc>
          <w:tcPr>
            <w:tcW w:w="2113" w:type="dxa"/>
            <w:gridSpan w:val="2"/>
            <w:vAlign w:val="center"/>
          </w:tcPr>
          <w:p w14:paraId="2D378617" w14:textId="3DC1205C" w:rsidR="00DA1183" w:rsidRPr="00A91419" w:rsidRDefault="00291E3A" w:rsidP="00F12F8B">
            <w:pPr>
              <w:jc w:val="center"/>
              <w:rPr>
                <w:rFonts w:asciiTheme="minorHAnsi" w:hAnsiTheme="minorHAnsi" w:cstheme="minorHAnsi"/>
                <w:color w:val="auto"/>
                <w:sz w:val="18"/>
                <w:szCs w:val="18"/>
              </w:rPr>
            </w:pPr>
            <w:r w:rsidRPr="002B5218">
              <w:rPr>
                <w:rFonts w:asciiTheme="minorHAnsi" w:hAnsiTheme="minorHAnsi" w:cstheme="minorHAnsi"/>
                <w:color w:val="auto"/>
                <w:sz w:val="18"/>
                <w:szCs w:val="18"/>
              </w:rPr>
              <w:t>Concentration Minimale Inhibitrice</w:t>
            </w:r>
            <w:r w:rsidR="000F1AC4" w:rsidRPr="002B5218">
              <w:rPr>
                <w:rFonts w:asciiTheme="minorHAnsi" w:hAnsiTheme="minorHAnsi" w:cstheme="minorHAnsi"/>
                <w:color w:val="auto"/>
                <w:sz w:val="18"/>
                <w:szCs w:val="18"/>
              </w:rPr>
              <w:t xml:space="preserve"> (CMI)</w:t>
            </w:r>
            <w:r w:rsidR="00DA1183" w:rsidRPr="00A91419">
              <w:rPr>
                <w:rFonts w:asciiTheme="minorHAnsi" w:hAnsiTheme="minorHAnsi" w:cstheme="minorHAnsi"/>
                <w:color w:val="auto"/>
                <w:sz w:val="18"/>
                <w:szCs w:val="18"/>
              </w:rPr>
              <w:t xml:space="preserve"> BACTERIE ANAEROBIE</w:t>
            </w:r>
          </w:p>
        </w:tc>
        <w:tc>
          <w:tcPr>
            <w:tcW w:w="3475" w:type="dxa"/>
            <w:gridSpan w:val="3"/>
            <w:vAlign w:val="center"/>
          </w:tcPr>
          <w:p w14:paraId="461FEC72" w14:textId="3F6D8DE1" w:rsidR="00DA1183" w:rsidRPr="00191ADA" w:rsidRDefault="00DA1183" w:rsidP="00F12F8B">
            <w:pPr>
              <w:jc w:val="center"/>
              <w:rPr>
                <w:rFonts w:asciiTheme="minorHAnsi" w:hAnsiTheme="minorHAnsi" w:cstheme="minorHAnsi"/>
                <w:color w:val="auto"/>
                <w:sz w:val="18"/>
                <w:szCs w:val="18"/>
              </w:rPr>
            </w:pPr>
            <w:r w:rsidRPr="00191ADA">
              <w:rPr>
                <w:rFonts w:asciiTheme="minorHAnsi" w:hAnsiTheme="minorHAnsi" w:cstheme="minorHAnsi"/>
                <w:color w:val="auto"/>
                <w:sz w:val="18"/>
                <w:szCs w:val="18"/>
              </w:rPr>
              <w:t xml:space="preserve">Cultures </w:t>
            </w:r>
            <w:r w:rsidR="00E14712">
              <w:rPr>
                <w:rFonts w:asciiTheme="minorHAnsi" w:hAnsiTheme="minorHAnsi" w:cstheme="minorHAnsi"/>
                <w:color w:val="auto"/>
                <w:sz w:val="18"/>
                <w:szCs w:val="18"/>
              </w:rPr>
              <w:t>micro</w:t>
            </w:r>
            <w:r w:rsidRPr="00191ADA">
              <w:rPr>
                <w:rFonts w:asciiTheme="minorHAnsi" w:hAnsiTheme="minorHAnsi" w:cstheme="minorHAnsi"/>
                <w:color w:val="auto"/>
                <w:sz w:val="18"/>
                <w:szCs w:val="18"/>
              </w:rPr>
              <w:t>biologiques</w:t>
            </w:r>
          </w:p>
        </w:tc>
        <w:tc>
          <w:tcPr>
            <w:tcW w:w="3087" w:type="dxa"/>
            <w:gridSpan w:val="2"/>
            <w:vAlign w:val="center"/>
          </w:tcPr>
          <w:p w14:paraId="78FC8CC8" w14:textId="77777777" w:rsidR="000F1AC4" w:rsidRPr="00A91419" w:rsidRDefault="000F1AC4" w:rsidP="000F1AC4">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Diffusion en milieu gélosé</w:t>
            </w:r>
          </w:p>
          <w:p w14:paraId="51BEA991" w14:textId="0BB1D71C" w:rsidR="00DA1183" w:rsidRPr="00A91419" w:rsidRDefault="000F1AC4" w:rsidP="000F1AC4">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(bandelette CMI)</w:t>
            </w:r>
          </w:p>
        </w:tc>
        <w:tc>
          <w:tcPr>
            <w:tcW w:w="2800" w:type="dxa"/>
            <w:gridSpan w:val="3"/>
            <w:vAlign w:val="center"/>
          </w:tcPr>
          <w:p w14:paraId="1A7C013C" w14:textId="25D48E0E"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BACT-M-049</w:t>
            </w:r>
          </w:p>
        </w:tc>
        <w:tc>
          <w:tcPr>
            <w:tcW w:w="1901" w:type="dxa"/>
            <w:vAlign w:val="center"/>
          </w:tcPr>
          <w:p w14:paraId="2248214E" w14:textId="77777777" w:rsidR="00DA1183" w:rsidRPr="00191ADA" w:rsidRDefault="00DA1183" w:rsidP="00F12F8B">
            <w:pPr>
              <w:jc w:val="center"/>
              <w:rPr>
                <w:rFonts w:asciiTheme="minorHAnsi" w:hAnsiTheme="minorHAnsi" w:cstheme="minorHAnsi"/>
                <w:color w:val="auto"/>
                <w:sz w:val="18"/>
                <w:szCs w:val="18"/>
              </w:rPr>
            </w:pPr>
          </w:p>
        </w:tc>
      </w:tr>
      <w:tr w:rsidR="00DA1183" w:rsidRPr="005D4136" w14:paraId="1E25C679" w14:textId="77777777" w:rsidTr="00F12F8B">
        <w:trPr>
          <w:trHeight w:val="462"/>
        </w:trPr>
        <w:tc>
          <w:tcPr>
            <w:tcW w:w="14492" w:type="dxa"/>
            <w:gridSpan w:val="13"/>
            <w:shd w:val="clear" w:color="auto" w:fill="D9D9D9" w:themeFill="background1" w:themeFillShade="D9"/>
            <w:vAlign w:val="center"/>
          </w:tcPr>
          <w:p w14:paraId="61088010"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b/>
                <w:color w:val="auto"/>
                <w:sz w:val="20"/>
                <w:szCs w:val="20"/>
              </w:rPr>
              <w:t>BM MG13 - BIOLOGIE MEDICALE / MICROBIOLOGIE / MICROBIOLOGIE GENERALE</w:t>
            </w:r>
          </w:p>
        </w:tc>
      </w:tr>
      <w:tr w:rsidR="00DA1183" w:rsidRPr="005D4136" w14:paraId="4091E40E" w14:textId="77777777" w:rsidTr="00F12F8B">
        <w:tc>
          <w:tcPr>
            <w:tcW w:w="1116" w:type="dxa"/>
            <w:gridSpan w:val="2"/>
            <w:shd w:val="clear" w:color="auto" w:fill="D9D9D9" w:themeFill="background1" w:themeFillShade="D9"/>
            <w:vAlign w:val="center"/>
          </w:tcPr>
          <w:p w14:paraId="2A3BCF93"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b/>
                <w:color w:val="auto"/>
                <w:sz w:val="18"/>
                <w:szCs w:val="18"/>
              </w:rPr>
              <w:t>Site</w:t>
            </w:r>
          </w:p>
        </w:tc>
        <w:tc>
          <w:tcPr>
            <w:tcW w:w="2113" w:type="dxa"/>
            <w:gridSpan w:val="2"/>
            <w:shd w:val="clear" w:color="auto" w:fill="D9D9D9" w:themeFill="background1" w:themeFillShade="D9"/>
            <w:vAlign w:val="center"/>
          </w:tcPr>
          <w:p w14:paraId="5396F60B"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b/>
                <w:color w:val="auto"/>
                <w:sz w:val="18"/>
                <w:szCs w:val="18"/>
              </w:rPr>
              <w:t>Examen / analyse</w:t>
            </w:r>
          </w:p>
        </w:tc>
        <w:tc>
          <w:tcPr>
            <w:tcW w:w="3475" w:type="dxa"/>
            <w:gridSpan w:val="3"/>
            <w:shd w:val="clear" w:color="auto" w:fill="D9D9D9" w:themeFill="background1" w:themeFillShade="D9"/>
            <w:vAlign w:val="center"/>
          </w:tcPr>
          <w:p w14:paraId="6169F450"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b/>
                <w:color w:val="auto"/>
                <w:sz w:val="18"/>
                <w:szCs w:val="18"/>
              </w:rPr>
              <w:t>Nature de l’échantillon biologique / de la région anatomique</w:t>
            </w:r>
          </w:p>
        </w:tc>
        <w:tc>
          <w:tcPr>
            <w:tcW w:w="3087" w:type="dxa"/>
            <w:gridSpan w:val="2"/>
            <w:shd w:val="clear" w:color="auto" w:fill="D9D9D9" w:themeFill="background1" w:themeFillShade="D9"/>
            <w:vAlign w:val="center"/>
          </w:tcPr>
          <w:p w14:paraId="38CE859E"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b/>
                <w:color w:val="auto"/>
                <w:sz w:val="18"/>
                <w:szCs w:val="18"/>
              </w:rPr>
              <w:t>Principe de la méthode</w:t>
            </w:r>
          </w:p>
        </w:tc>
        <w:tc>
          <w:tcPr>
            <w:tcW w:w="2800" w:type="dxa"/>
            <w:gridSpan w:val="3"/>
            <w:shd w:val="clear" w:color="auto" w:fill="D9D9D9" w:themeFill="background1" w:themeFillShade="D9"/>
            <w:vAlign w:val="center"/>
          </w:tcPr>
          <w:p w14:paraId="65E8CF18"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b/>
                <w:color w:val="auto"/>
                <w:sz w:val="18"/>
                <w:szCs w:val="18"/>
              </w:rPr>
              <w:t>Référence de la méthode</w:t>
            </w:r>
          </w:p>
        </w:tc>
        <w:tc>
          <w:tcPr>
            <w:tcW w:w="1901" w:type="dxa"/>
            <w:shd w:val="clear" w:color="auto" w:fill="D9D9D9" w:themeFill="background1" w:themeFillShade="D9"/>
            <w:vAlign w:val="center"/>
          </w:tcPr>
          <w:p w14:paraId="2F5DBD9C" w14:textId="77777777" w:rsidR="00DA1183" w:rsidRPr="00A91419" w:rsidRDefault="00DA1183" w:rsidP="00F12F8B">
            <w:pPr>
              <w:jc w:val="center"/>
              <w:rPr>
                <w:rFonts w:asciiTheme="minorHAnsi" w:hAnsiTheme="minorHAnsi" w:cstheme="minorHAnsi"/>
                <w:b/>
                <w:color w:val="auto"/>
                <w:sz w:val="18"/>
                <w:szCs w:val="18"/>
              </w:rPr>
            </w:pPr>
            <w:r w:rsidRPr="00A91419">
              <w:rPr>
                <w:rFonts w:asciiTheme="minorHAnsi" w:hAnsiTheme="minorHAnsi" w:cstheme="minorHAnsi"/>
                <w:b/>
                <w:color w:val="auto"/>
                <w:sz w:val="18"/>
                <w:szCs w:val="18"/>
              </w:rPr>
              <w:t xml:space="preserve">Nature de l’évolution </w:t>
            </w:r>
          </w:p>
          <w:p w14:paraId="3A3FE71C"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b/>
                <w:color w:val="auto"/>
                <w:sz w:val="18"/>
                <w:szCs w:val="18"/>
              </w:rPr>
              <w:t>(ajout, changement affectant les performances de la méthode, ...) et Remarque</w:t>
            </w:r>
          </w:p>
        </w:tc>
      </w:tr>
      <w:tr w:rsidR="00DA1183" w:rsidRPr="005D4136" w14:paraId="7F25781A" w14:textId="77777777" w:rsidTr="00F12F8B">
        <w:tc>
          <w:tcPr>
            <w:tcW w:w="1116" w:type="dxa"/>
            <w:gridSpan w:val="2"/>
            <w:vAlign w:val="center"/>
          </w:tcPr>
          <w:p w14:paraId="37E6C07B"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Alpha</w:t>
            </w:r>
          </w:p>
        </w:tc>
        <w:tc>
          <w:tcPr>
            <w:tcW w:w="2113" w:type="dxa"/>
            <w:gridSpan w:val="2"/>
            <w:vAlign w:val="center"/>
          </w:tcPr>
          <w:p w14:paraId="2A730EE5"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Diagnostic biologique du Paludisme</w:t>
            </w:r>
          </w:p>
        </w:tc>
        <w:tc>
          <w:tcPr>
            <w:tcW w:w="3475" w:type="dxa"/>
            <w:gridSpan w:val="3"/>
            <w:vAlign w:val="center"/>
          </w:tcPr>
          <w:p w14:paraId="1B0F235D"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Sang total</w:t>
            </w:r>
          </w:p>
        </w:tc>
        <w:tc>
          <w:tcPr>
            <w:tcW w:w="3087" w:type="dxa"/>
            <w:gridSpan w:val="2"/>
            <w:vAlign w:val="center"/>
          </w:tcPr>
          <w:p w14:paraId="2ECC54CB"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Méthode immunochromatographique</w:t>
            </w:r>
          </w:p>
        </w:tc>
        <w:tc>
          <w:tcPr>
            <w:tcW w:w="2800" w:type="dxa"/>
            <w:gridSpan w:val="3"/>
            <w:vAlign w:val="center"/>
          </w:tcPr>
          <w:p w14:paraId="6FDDB773" w14:textId="4F92895C"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 xml:space="preserve">Kit </w:t>
            </w:r>
            <w:r w:rsidR="00DA6220" w:rsidRPr="00A91419">
              <w:rPr>
                <w:rFonts w:asciiTheme="minorHAnsi" w:hAnsiTheme="minorHAnsi" w:cstheme="minorHAnsi"/>
                <w:color w:val="auto"/>
                <w:sz w:val="18"/>
                <w:szCs w:val="18"/>
              </w:rPr>
              <w:t>« NOMFABRICANT »</w:t>
            </w:r>
          </w:p>
        </w:tc>
        <w:tc>
          <w:tcPr>
            <w:tcW w:w="1901" w:type="dxa"/>
            <w:vAlign w:val="bottom"/>
          </w:tcPr>
          <w:p w14:paraId="27D3B076"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br/>
            </w:r>
          </w:p>
        </w:tc>
      </w:tr>
      <w:tr w:rsidR="00DA1183" w:rsidRPr="005D4136" w14:paraId="2831B720" w14:textId="77777777" w:rsidTr="00F12F8B">
        <w:tc>
          <w:tcPr>
            <w:tcW w:w="1116" w:type="dxa"/>
            <w:gridSpan w:val="2"/>
            <w:vAlign w:val="center"/>
          </w:tcPr>
          <w:p w14:paraId="5B7D8A76"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Alpha</w:t>
            </w:r>
          </w:p>
        </w:tc>
        <w:tc>
          <w:tcPr>
            <w:tcW w:w="2113" w:type="dxa"/>
            <w:gridSpan w:val="2"/>
            <w:vAlign w:val="center"/>
          </w:tcPr>
          <w:p w14:paraId="7A35A502"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Diagnostic biologique du Paludisme</w:t>
            </w:r>
          </w:p>
        </w:tc>
        <w:tc>
          <w:tcPr>
            <w:tcW w:w="3475" w:type="dxa"/>
            <w:gridSpan w:val="3"/>
            <w:vAlign w:val="center"/>
          </w:tcPr>
          <w:p w14:paraId="77083D40"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Sang total</w:t>
            </w:r>
          </w:p>
        </w:tc>
        <w:tc>
          <w:tcPr>
            <w:tcW w:w="3087" w:type="dxa"/>
            <w:gridSpan w:val="2"/>
            <w:vAlign w:val="center"/>
          </w:tcPr>
          <w:p w14:paraId="1222C673"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Méthode manuelle</w:t>
            </w:r>
          </w:p>
          <w:p w14:paraId="5B23E98A"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Observation du frottis sanguin</w:t>
            </w:r>
          </w:p>
        </w:tc>
        <w:tc>
          <w:tcPr>
            <w:tcW w:w="2800" w:type="dxa"/>
            <w:gridSpan w:val="3"/>
            <w:vAlign w:val="center"/>
          </w:tcPr>
          <w:p w14:paraId="0BC34314" w14:textId="77777777" w:rsidR="00DA1183" w:rsidRPr="00A91419" w:rsidRDefault="00DA1183" w:rsidP="00F12F8B">
            <w:pPr>
              <w:jc w:val="center"/>
              <w:rPr>
                <w:rFonts w:asciiTheme="minorHAnsi" w:hAnsiTheme="minorHAnsi" w:cstheme="minorHAnsi"/>
                <w:color w:val="auto"/>
                <w:sz w:val="18"/>
                <w:szCs w:val="18"/>
              </w:rPr>
            </w:pPr>
            <w:r w:rsidRPr="00A91419">
              <w:rPr>
                <w:rFonts w:asciiTheme="minorHAnsi" w:hAnsiTheme="minorHAnsi" w:cstheme="minorHAnsi"/>
                <w:color w:val="auto"/>
                <w:sz w:val="18"/>
                <w:szCs w:val="18"/>
              </w:rPr>
              <w:t>MO-HEMA-013</w:t>
            </w:r>
          </w:p>
        </w:tc>
        <w:tc>
          <w:tcPr>
            <w:tcW w:w="1901" w:type="dxa"/>
            <w:vAlign w:val="bottom"/>
          </w:tcPr>
          <w:p w14:paraId="5CF117FA" w14:textId="77777777" w:rsidR="00DA1183" w:rsidRPr="00A91419" w:rsidRDefault="00DA1183" w:rsidP="00F12F8B">
            <w:pPr>
              <w:jc w:val="center"/>
              <w:rPr>
                <w:rFonts w:asciiTheme="minorHAnsi" w:hAnsiTheme="minorHAnsi" w:cstheme="minorHAnsi"/>
                <w:color w:val="auto"/>
                <w:sz w:val="18"/>
                <w:szCs w:val="18"/>
              </w:rPr>
            </w:pPr>
          </w:p>
        </w:tc>
      </w:tr>
      <w:tr w:rsidR="00DA1183" w:rsidRPr="005D4136" w14:paraId="58BC62D6" w14:textId="77777777" w:rsidTr="00F12F8B">
        <w:trPr>
          <w:trHeight w:val="465"/>
        </w:trPr>
        <w:tc>
          <w:tcPr>
            <w:tcW w:w="14492" w:type="dxa"/>
            <w:gridSpan w:val="13"/>
            <w:shd w:val="clear" w:color="auto" w:fill="D9D9D9" w:themeFill="background1" w:themeFillShade="D9"/>
            <w:vAlign w:val="center"/>
          </w:tcPr>
          <w:p w14:paraId="164B1048" w14:textId="77777777" w:rsidR="00DA1183" w:rsidRPr="00A91419" w:rsidRDefault="00DA1183" w:rsidP="00F12F8B">
            <w:pPr>
              <w:jc w:val="center"/>
              <w:rPr>
                <w:rFonts w:asciiTheme="minorHAnsi" w:hAnsiTheme="minorHAnsi" w:cstheme="minorHAnsi"/>
                <w:b/>
                <w:color w:val="auto"/>
                <w:sz w:val="20"/>
                <w:szCs w:val="20"/>
              </w:rPr>
            </w:pPr>
            <w:r w:rsidRPr="00A91419">
              <w:rPr>
                <w:rFonts w:asciiTheme="minorHAnsi" w:hAnsiTheme="minorHAnsi" w:cstheme="minorHAnsi"/>
                <w:b/>
                <w:color w:val="auto"/>
                <w:sz w:val="20"/>
                <w:szCs w:val="20"/>
              </w:rPr>
              <w:t>BM GC03 - BIOLOGIE MEDICALE / GENETIQUE / GENETIQUE CONSTITUTIONNELLE</w:t>
            </w:r>
          </w:p>
        </w:tc>
      </w:tr>
      <w:tr w:rsidR="00284F60" w:rsidRPr="005D4136" w14:paraId="55045D1E" w14:textId="77777777" w:rsidTr="00F12F8B">
        <w:trPr>
          <w:trHeight w:val="465"/>
        </w:trPr>
        <w:tc>
          <w:tcPr>
            <w:tcW w:w="1116" w:type="dxa"/>
            <w:gridSpan w:val="2"/>
            <w:shd w:val="clear" w:color="auto" w:fill="D9D9D9" w:themeFill="background1" w:themeFillShade="D9"/>
            <w:vAlign w:val="center"/>
          </w:tcPr>
          <w:p w14:paraId="7B6D35AB" w14:textId="660D84EE" w:rsidR="00284F60" w:rsidRPr="00A91419" w:rsidRDefault="00284F60" w:rsidP="00284F60">
            <w:pPr>
              <w:jc w:val="center"/>
              <w:rPr>
                <w:rFonts w:asciiTheme="minorHAnsi" w:hAnsiTheme="minorHAnsi" w:cstheme="minorHAnsi"/>
                <w:color w:val="auto"/>
                <w:sz w:val="18"/>
                <w:szCs w:val="18"/>
              </w:rPr>
            </w:pPr>
            <w:r w:rsidRPr="00A91419">
              <w:rPr>
                <w:rFonts w:asciiTheme="minorHAnsi" w:hAnsiTheme="minorHAnsi" w:cstheme="minorHAnsi"/>
                <w:b/>
                <w:color w:val="auto"/>
                <w:sz w:val="18"/>
                <w:szCs w:val="18"/>
              </w:rPr>
              <w:t>Site</w:t>
            </w:r>
          </w:p>
        </w:tc>
        <w:tc>
          <w:tcPr>
            <w:tcW w:w="2113" w:type="dxa"/>
            <w:gridSpan w:val="2"/>
            <w:shd w:val="clear" w:color="auto" w:fill="D9D9D9" w:themeFill="background1" w:themeFillShade="D9"/>
            <w:vAlign w:val="center"/>
          </w:tcPr>
          <w:p w14:paraId="27B0DEB4" w14:textId="2FB19479" w:rsidR="00284F60" w:rsidRPr="00A91419" w:rsidRDefault="00284F60" w:rsidP="00284F60">
            <w:pPr>
              <w:jc w:val="center"/>
              <w:rPr>
                <w:rFonts w:asciiTheme="minorHAnsi" w:hAnsiTheme="minorHAnsi" w:cstheme="minorHAnsi"/>
                <w:sz w:val="18"/>
                <w:szCs w:val="18"/>
              </w:rPr>
            </w:pPr>
            <w:r w:rsidRPr="00A91419">
              <w:rPr>
                <w:rFonts w:asciiTheme="minorHAnsi" w:hAnsiTheme="minorHAnsi" w:cstheme="minorHAnsi"/>
                <w:b/>
                <w:color w:val="auto"/>
                <w:sz w:val="18"/>
                <w:szCs w:val="18"/>
              </w:rPr>
              <w:t>Examen / analyse</w:t>
            </w:r>
          </w:p>
        </w:tc>
        <w:tc>
          <w:tcPr>
            <w:tcW w:w="3475" w:type="dxa"/>
            <w:gridSpan w:val="3"/>
            <w:shd w:val="clear" w:color="auto" w:fill="D9D9D9" w:themeFill="background1" w:themeFillShade="D9"/>
            <w:vAlign w:val="center"/>
          </w:tcPr>
          <w:p w14:paraId="475C635A" w14:textId="4A99C305" w:rsidR="00284F60" w:rsidRPr="00A91419" w:rsidRDefault="00284F60" w:rsidP="00284F60">
            <w:pPr>
              <w:jc w:val="center"/>
              <w:rPr>
                <w:rFonts w:asciiTheme="minorHAnsi" w:hAnsiTheme="minorHAnsi" w:cstheme="minorHAnsi"/>
                <w:color w:val="auto"/>
                <w:sz w:val="18"/>
                <w:szCs w:val="18"/>
              </w:rPr>
            </w:pPr>
            <w:r w:rsidRPr="00A91419">
              <w:rPr>
                <w:rFonts w:asciiTheme="minorHAnsi" w:hAnsiTheme="minorHAnsi" w:cstheme="minorHAnsi"/>
                <w:b/>
                <w:color w:val="auto"/>
                <w:sz w:val="18"/>
                <w:szCs w:val="18"/>
              </w:rPr>
              <w:t>Nature de l’échantillon biologique / de la région anatomique</w:t>
            </w:r>
          </w:p>
        </w:tc>
        <w:tc>
          <w:tcPr>
            <w:tcW w:w="3087" w:type="dxa"/>
            <w:gridSpan w:val="2"/>
            <w:shd w:val="clear" w:color="auto" w:fill="D9D9D9" w:themeFill="background1" w:themeFillShade="D9"/>
            <w:vAlign w:val="center"/>
          </w:tcPr>
          <w:p w14:paraId="3E5C43DE" w14:textId="07DB6139" w:rsidR="00284F60" w:rsidRPr="00A91419" w:rsidRDefault="00284F60" w:rsidP="00284F60">
            <w:pPr>
              <w:jc w:val="center"/>
              <w:rPr>
                <w:rFonts w:asciiTheme="minorHAnsi" w:hAnsiTheme="minorHAnsi" w:cstheme="minorHAnsi"/>
                <w:sz w:val="18"/>
                <w:szCs w:val="18"/>
              </w:rPr>
            </w:pPr>
            <w:r w:rsidRPr="00A91419">
              <w:rPr>
                <w:rFonts w:asciiTheme="minorHAnsi" w:hAnsiTheme="minorHAnsi" w:cstheme="minorHAnsi"/>
                <w:b/>
                <w:color w:val="auto"/>
                <w:sz w:val="18"/>
                <w:szCs w:val="18"/>
              </w:rPr>
              <w:t>Principe de la méthode</w:t>
            </w:r>
          </w:p>
        </w:tc>
        <w:tc>
          <w:tcPr>
            <w:tcW w:w="2800" w:type="dxa"/>
            <w:gridSpan w:val="3"/>
            <w:shd w:val="clear" w:color="auto" w:fill="D9D9D9" w:themeFill="background1" w:themeFillShade="D9"/>
            <w:vAlign w:val="center"/>
          </w:tcPr>
          <w:p w14:paraId="74A4831F" w14:textId="062D8959" w:rsidR="00284F60" w:rsidRPr="00A91419" w:rsidRDefault="00284F60" w:rsidP="00284F60">
            <w:pPr>
              <w:jc w:val="center"/>
              <w:rPr>
                <w:rFonts w:asciiTheme="minorHAnsi" w:hAnsiTheme="minorHAnsi" w:cstheme="minorHAnsi"/>
                <w:i/>
                <w:iCs/>
                <w:color w:val="auto"/>
                <w:sz w:val="18"/>
                <w:szCs w:val="18"/>
              </w:rPr>
            </w:pPr>
            <w:r w:rsidRPr="00A91419">
              <w:rPr>
                <w:rFonts w:asciiTheme="minorHAnsi" w:hAnsiTheme="minorHAnsi" w:cstheme="minorHAnsi"/>
                <w:b/>
                <w:color w:val="auto"/>
                <w:sz w:val="18"/>
                <w:szCs w:val="18"/>
              </w:rPr>
              <w:t>Référence de la méthode</w:t>
            </w:r>
          </w:p>
        </w:tc>
        <w:tc>
          <w:tcPr>
            <w:tcW w:w="1901" w:type="dxa"/>
            <w:shd w:val="clear" w:color="auto" w:fill="D9D9D9" w:themeFill="background1" w:themeFillShade="D9"/>
            <w:vAlign w:val="center"/>
          </w:tcPr>
          <w:p w14:paraId="1BFAD34E" w14:textId="77777777" w:rsidR="00284F60" w:rsidRPr="00A91419" w:rsidRDefault="00284F60" w:rsidP="00284F60">
            <w:pPr>
              <w:jc w:val="center"/>
              <w:rPr>
                <w:rFonts w:asciiTheme="minorHAnsi" w:hAnsiTheme="minorHAnsi" w:cstheme="minorHAnsi"/>
                <w:b/>
                <w:color w:val="auto"/>
                <w:sz w:val="18"/>
                <w:szCs w:val="18"/>
              </w:rPr>
            </w:pPr>
            <w:r w:rsidRPr="00A91419">
              <w:rPr>
                <w:rFonts w:asciiTheme="minorHAnsi" w:hAnsiTheme="minorHAnsi" w:cstheme="minorHAnsi"/>
                <w:b/>
                <w:color w:val="auto"/>
                <w:sz w:val="18"/>
                <w:szCs w:val="18"/>
              </w:rPr>
              <w:t xml:space="preserve">Nature de l’évolution </w:t>
            </w:r>
          </w:p>
          <w:p w14:paraId="6647368B" w14:textId="0089251E" w:rsidR="00284F60" w:rsidRPr="00A91419" w:rsidRDefault="00284F60" w:rsidP="00284F60">
            <w:pPr>
              <w:jc w:val="center"/>
              <w:rPr>
                <w:rFonts w:asciiTheme="minorHAnsi" w:hAnsiTheme="minorHAnsi" w:cstheme="minorHAnsi"/>
                <w:i/>
                <w:iCs/>
                <w:color w:val="auto"/>
                <w:sz w:val="18"/>
                <w:szCs w:val="18"/>
              </w:rPr>
            </w:pPr>
            <w:r w:rsidRPr="00A91419">
              <w:rPr>
                <w:rFonts w:asciiTheme="minorHAnsi" w:hAnsiTheme="minorHAnsi" w:cstheme="minorHAnsi"/>
                <w:b/>
                <w:color w:val="auto"/>
                <w:sz w:val="18"/>
                <w:szCs w:val="18"/>
              </w:rPr>
              <w:t>(ajout, changement affectant les performances de la méthode, ...) et Remarque</w:t>
            </w:r>
          </w:p>
        </w:tc>
      </w:tr>
      <w:tr w:rsidR="00284F60" w:rsidRPr="005D4136" w14:paraId="7AABB2EE" w14:textId="77777777" w:rsidTr="00284F60">
        <w:trPr>
          <w:trHeight w:val="465"/>
        </w:trPr>
        <w:tc>
          <w:tcPr>
            <w:tcW w:w="1116" w:type="dxa"/>
            <w:gridSpan w:val="2"/>
            <w:shd w:val="clear" w:color="auto" w:fill="auto"/>
            <w:vAlign w:val="center"/>
          </w:tcPr>
          <w:p w14:paraId="4E288CEC" w14:textId="77777777" w:rsidR="00284F60" w:rsidRPr="00A91419" w:rsidRDefault="00284F60" w:rsidP="00284F60">
            <w:pPr>
              <w:jc w:val="center"/>
              <w:rPr>
                <w:rFonts w:asciiTheme="minorHAnsi" w:hAnsiTheme="minorHAnsi" w:cstheme="minorHAnsi"/>
                <w:b/>
                <w:color w:val="auto"/>
                <w:sz w:val="20"/>
                <w:szCs w:val="20"/>
              </w:rPr>
            </w:pPr>
            <w:r w:rsidRPr="00A91419">
              <w:rPr>
                <w:rFonts w:asciiTheme="minorHAnsi" w:hAnsiTheme="minorHAnsi" w:cstheme="minorHAnsi"/>
                <w:color w:val="auto"/>
                <w:sz w:val="18"/>
                <w:szCs w:val="18"/>
              </w:rPr>
              <w:t>Alpha</w:t>
            </w:r>
          </w:p>
        </w:tc>
        <w:tc>
          <w:tcPr>
            <w:tcW w:w="2113" w:type="dxa"/>
            <w:gridSpan w:val="2"/>
            <w:shd w:val="clear" w:color="auto" w:fill="auto"/>
            <w:vAlign w:val="center"/>
          </w:tcPr>
          <w:p w14:paraId="04B32A21" w14:textId="77777777" w:rsidR="00284F60" w:rsidRPr="00A91419" w:rsidRDefault="00284F60" w:rsidP="00284F60">
            <w:pPr>
              <w:jc w:val="center"/>
              <w:rPr>
                <w:rFonts w:asciiTheme="minorHAnsi" w:hAnsiTheme="minorHAnsi" w:cstheme="minorHAnsi"/>
                <w:b/>
                <w:color w:val="auto"/>
                <w:sz w:val="20"/>
                <w:szCs w:val="20"/>
              </w:rPr>
            </w:pPr>
            <w:r w:rsidRPr="00A91419">
              <w:rPr>
                <w:rFonts w:asciiTheme="minorHAnsi" w:hAnsiTheme="minorHAnsi" w:cstheme="minorHAnsi"/>
                <w:sz w:val="18"/>
                <w:szCs w:val="18"/>
              </w:rPr>
              <w:t>Recherche par QF-PCR des Aneuploïdies des</w:t>
            </w:r>
            <w:r w:rsidRPr="00A91419">
              <w:t xml:space="preserve"> </w:t>
            </w:r>
            <w:r w:rsidRPr="00A91419">
              <w:rPr>
                <w:rFonts w:asciiTheme="minorHAnsi" w:hAnsiTheme="minorHAnsi" w:cstheme="minorHAnsi"/>
                <w:sz w:val="18"/>
                <w:szCs w:val="18"/>
              </w:rPr>
              <w:t>chromosomes 13, 18, 21, X et Y</w:t>
            </w:r>
          </w:p>
        </w:tc>
        <w:tc>
          <w:tcPr>
            <w:tcW w:w="3475" w:type="dxa"/>
            <w:gridSpan w:val="3"/>
            <w:shd w:val="clear" w:color="auto" w:fill="auto"/>
            <w:vAlign w:val="center"/>
          </w:tcPr>
          <w:p w14:paraId="6863F925" w14:textId="77777777" w:rsidR="00284F60" w:rsidRPr="00A91419" w:rsidRDefault="00284F60" w:rsidP="00284F60">
            <w:pPr>
              <w:jc w:val="center"/>
              <w:rPr>
                <w:rFonts w:asciiTheme="minorHAnsi" w:hAnsiTheme="minorHAnsi" w:cstheme="minorHAnsi"/>
                <w:b/>
                <w:color w:val="auto"/>
                <w:sz w:val="20"/>
                <w:szCs w:val="20"/>
              </w:rPr>
            </w:pPr>
            <w:r w:rsidRPr="00A91419">
              <w:rPr>
                <w:rFonts w:asciiTheme="minorHAnsi" w:hAnsiTheme="minorHAnsi" w:cstheme="minorHAnsi"/>
                <w:color w:val="auto"/>
                <w:sz w:val="18"/>
                <w:szCs w:val="18"/>
              </w:rPr>
              <w:t xml:space="preserve">Sang total </w:t>
            </w:r>
            <w:r w:rsidRPr="00A91419">
              <w:rPr>
                <w:rFonts w:asciiTheme="minorHAnsi" w:hAnsiTheme="minorHAnsi" w:cstheme="minorHAnsi"/>
                <w:color w:val="auto"/>
                <w:sz w:val="18"/>
                <w:szCs w:val="18"/>
              </w:rPr>
              <w:br/>
              <w:t>ADN</w:t>
            </w:r>
          </w:p>
        </w:tc>
        <w:tc>
          <w:tcPr>
            <w:tcW w:w="3087" w:type="dxa"/>
            <w:gridSpan w:val="2"/>
            <w:shd w:val="clear" w:color="auto" w:fill="auto"/>
            <w:vAlign w:val="center"/>
          </w:tcPr>
          <w:p w14:paraId="5E59F361" w14:textId="77777777" w:rsidR="00284F60" w:rsidRPr="00A91419" w:rsidRDefault="00284F60" w:rsidP="00284F60">
            <w:pPr>
              <w:jc w:val="center"/>
              <w:rPr>
                <w:rFonts w:asciiTheme="minorHAnsi" w:hAnsiTheme="minorHAnsi" w:cstheme="minorHAnsi"/>
                <w:sz w:val="18"/>
                <w:szCs w:val="18"/>
              </w:rPr>
            </w:pPr>
            <w:r w:rsidRPr="00A91419">
              <w:rPr>
                <w:rFonts w:asciiTheme="minorHAnsi" w:hAnsiTheme="minorHAnsi" w:cstheme="minorHAnsi"/>
                <w:sz w:val="18"/>
                <w:szCs w:val="18"/>
              </w:rPr>
              <w:t>Extraction d'ADN : Méthode manuelle Dilution des ADN et préparation de la PCR :</w:t>
            </w:r>
            <w:r w:rsidRPr="00A91419">
              <w:t xml:space="preserve"> </w:t>
            </w:r>
            <w:r w:rsidRPr="00A91419">
              <w:rPr>
                <w:rFonts w:asciiTheme="minorHAnsi" w:hAnsiTheme="minorHAnsi" w:cstheme="minorHAnsi"/>
                <w:sz w:val="18"/>
                <w:szCs w:val="18"/>
              </w:rPr>
              <w:t xml:space="preserve">Méthode manuelle </w:t>
            </w:r>
          </w:p>
        </w:tc>
        <w:tc>
          <w:tcPr>
            <w:tcW w:w="2800" w:type="dxa"/>
            <w:gridSpan w:val="3"/>
            <w:shd w:val="clear" w:color="auto" w:fill="auto"/>
            <w:vAlign w:val="center"/>
          </w:tcPr>
          <w:p w14:paraId="3BDAC281" w14:textId="77777777" w:rsidR="00284F60" w:rsidRPr="00A91419" w:rsidRDefault="00284F60" w:rsidP="00284F60">
            <w:pPr>
              <w:jc w:val="center"/>
              <w:rPr>
                <w:rFonts w:asciiTheme="minorHAnsi" w:hAnsiTheme="minorHAnsi" w:cstheme="minorHAnsi"/>
                <w:b/>
                <w:color w:val="auto"/>
                <w:sz w:val="20"/>
                <w:szCs w:val="20"/>
              </w:rPr>
            </w:pPr>
            <w:r w:rsidRPr="00A91419">
              <w:rPr>
                <w:rFonts w:asciiTheme="minorHAnsi" w:hAnsiTheme="minorHAnsi" w:cstheme="minorHAnsi"/>
                <w:i/>
                <w:iCs/>
                <w:color w:val="auto"/>
                <w:sz w:val="18"/>
                <w:szCs w:val="18"/>
              </w:rPr>
              <w:t>Méthode adaptée/développée</w:t>
            </w:r>
            <w:r w:rsidRPr="00A91419">
              <w:rPr>
                <w:rFonts w:asciiTheme="minorHAnsi" w:hAnsiTheme="minorHAnsi" w:cstheme="minorHAnsi"/>
                <w:color w:val="auto"/>
                <w:sz w:val="18"/>
                <w:szCs w:val="18"/>
              </w:rPr>
              <w:br/>
            </w:r>
            <w:r w:rsidRPr="00A91419">
              <w:rPr>
                <w:rFonts w:asciiTheme="minorHAnsi" w:hAnsiTheme="minorHAnsi" w:cstheme="minorHAnsi"/>
                <w:sz w:val="18"/>
                <w:szCs w:val="18"/>
              </w:rPr>
              <w:t xml:space="preserve">A-GEN-MOT-050 </w:t>
            </w:r>
          </w:p>
        </w:tc>
        <w:tc>
          <w:tcPr>
            <w:tcW w:w="1901" w:type="dxa"/>
            <w:shd w:val="clear" w:color="auto" w:fill="auto"/>
            <w:vAlign w:val="center"/>
          </w:tcPr>
          <w:p w14:paraId="5264A8C7" w14:textId="77777777" w:rsidR="00284F60" w:rsidRPr="00A91419" w:rsidRDefault="00284F60" w:rsidP="00284F60">
            <w:pPr>
              <w:jc w:val="center"/>
              <w:rPr>
                <w:rFonts w:asciiTheme="minorHAnsi" w:hAnsiTheme="minorHAnsi" w:cstheme="minorHAnsi"/>
                <w:b/>
                <w:color w:val="auto"/>
                <w:sz w:val="20"/>
                <w:szCs w:val="20"/>
              </w:rPr>
            </w:pPr>
            <w:r w:rsidRPr="00A91419">
              <w:rPr>
                <w:rFonts w:asciiTheme="minorHAnsi" w:hAnsiTheme="minorHAnsi" w:cstheme="minorHAnsi"/>
                <w:i/>
                <w:iCs/>
                <w:color w:val="auto"/>
                <w:sz w:val="18"/>
                <w:szCs w:val="18"/>
              </w:rPr>
              <w:t>Cytogénétique moléculaire</w:t>
            </w:r>
          </w:p>
        </w:tc>
      </w:tr>
      <w:tr w:rsidR="00284F60" w:rsidRPr="005D4136" w14:paraId="496E293D" w14:textId="77777777" w:rsidTr="00284F60">
        <w:trPr>
          <w:trHeight w:val="465"/>
        </w:trPr>
        <w:tc>
          <w:tcPr>
            <w:tcW w:w="1116" w:type="dxa"/>
            <w:gridSpan w:val="2"/>
            <w:shd w:val="clear" w:color="auto" w:fill="auto"/>
            <w:vAlign w:val="center"/>
          </w:tcPr>
          <w:p w14:paraId="27FC5018" w14:textId="10322F2B" w:rsidR="00284F60" w:rsidRPr="0044142A" w:rsidRDefault="00225061" w:rsidP="00284F60">
            <w:pPr>
              <w:jc w:val="center"/>
              <w:rPr>
                <w:rFonts w:asciiTheme="minorHAnsi" w:hAnsiTheme="minorHAnsi" w:cstheme="minorHAnsi"/>
                <w:color w:val="auto"/>
                <w:sz w:val="18"/>
                <w:szCs w:val="18"/>
              </w:rPr>
            </w:pPr>
            <w:r>
              <w:rPr>
                <w:noProof/>
              </w:rPr>
              <w:lastRenderedPageBreak/>
              <mc:AlternateContent>
                <mc:Choice Requires="wps">
                  <w:drawing>
                    <wp:anchor distT="0" distB="0" distL="114300" distR="114300" simplePos="0" relativeHeight="251717634" behindDoc="0" locked="0" layoutInCell="1" allowOverlap="1" wp14:anchorId="28713523" wp14:editId="576003FA">
                      <wp:simplePos x="0" y="0"/>
                      <wp:positionH relativeFrom="margin">
                        <wp:posOffset>-227965</wp:posOffset>
                      </wp:positionH>
                      <wp:positionV relativeFrom="paragraph">
                        <wp:posOffset>-220345</wp:posOffset>
                      </wp:positionV>
                      <wp:extent cx="0" cy="5835650"/>
                      <wp:effectExtent l="0" t="0" r="38100" b="31750"/>
                      <wp:wrapNone/>
                      <wp:docPr id="928525710" name="Connecteur droit 6"/>
                      <wp:cNvGraphicFramePr/>
                      <a:graphic xmlns:a="http://schemas.openxmlformats.org/drawingml/2006/main">
                        <a:graphicData uri="http://schemas.microsoft.com/office/word/2010/wordprocessingShape">
                          <wps:wsp>
                            <wps:cNvCnPr/>
                            <wps:spPr>
                              <a:xfrm>
                                <a:off x="0" y="0"/>
                                <a:ext cx="0" cy="58356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67F76B" id="Connecteur droit 6" o:spid="_x0000_s1026" style="position:absolute;z-index:2517176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95pt,-17.35pt" to="-17.9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" strokecolor="black [3213]">
                      <w10:wrap anchorx="margin"/>
                    </v:line>
                  </w:pict>
                </mc:Fallback>
              </mc:AlternateContent>
            </w:r>
            <w:r w:rsidR="00284F60" w:rsidRPr="0044142A">
              <w:rPr>
                <w:rFonts w:asciiTheme="minorHAnsi" w:hAnsiTheme="minorHAnsi" w:cstheme="minorHAnsi"/>
                <w:color w:val="auto"/>
                <w:sz w:val="18"/>
                <w:szCs w:val="18"/>
              </w:rPr>
              <w:t>Alpha</w:t>
            </w:r>
          </w:p>
        </w:tc>
        <w:tc>
          <w:tcPr>
            <w:tcW w:w="2113" w:type="dxa"/>
            <w:gridSpan w:val="2"/>
            <w:shd w:val="clear" w:color="auto" w:fill="auto"/>
            <w:vAlign w:val="center"/>
          </w:tcPr>
          <w:p w14:paraId="15997779" w14:textId="77777777" w:rsidR="00284F60" w:rsidRPr="000D5256" w:rsidRDefault="00284F60" w:rsidP="00284F60">
            <w:pPr>
              <w:jc w:val="center"/>
              <w:rPr>
                <w:rFonts w:asciiTheme="minorHAnsi" w:hAnsiTheme="minorHAnsi" w:cstheme="minorHAnsi"/>
                <w:b/>
                <w:color w:val="auto"/>
                <w:sz w:val="20"/>
                <w:szCs w:val="20"/>
              </w:rPr>
            </w:pPr>
            <w:r w:rsidRPr="00DA0E1E">
              <w:rPr>
                <w:rFonts w:asciiTheme="minorHAnsi" w:hAnsiTheme="minorHAnsi" w:cstheme="minorHAnsi"/>
                <w:sz w:val="18"/>
                <w:szCs w:val="18"/>
              </w:rPr>
              <w:t>Panel de gènes diabète</w:t>
            </w:r>
          </w:p>
        </w:tc>
        <w:tc>
          <w:tcPr>
            <w:tcW w:w="3475" w:type="dxa"/>
            <w:gridSpan w:val="3"/>
            <w:shd w:val="clear" w:color="auto" w:fill="auto"/>
            <w:vAlign w:val="center"/>
          </w:tcPr>
          <w:p w14:paraId="3B890CC3" w14:textId="7EF821B6" w:rsidR="00284F60" w:rsidRPr="000D5256" w:rsidRDefault="00284F60" w:rsidP="00284F60">
            <w:pPr>
              <w:jc w:val="center"/>
              <w:rPr>
                <w:rFonts w:asciiTheme="minorHAnsi" w:hAnsiTheme="minorHAnsi" w:cstheme="minorHAnsi"/>
                <w:b/>
                <w:color w:val="auto"/>
                <w:sz w:val="20"/>
                <w:szCs w:val="20"/>
              </w:rPr>
            </w:pPr>
            <w:r w:rsidRPr="0044142A">
              <w:rPr>
                <w:rFonts w:asciiTheme="minorHAnsi" w:hAnsiTheme="minorHAnsi" w:cstheme="minorHAnsi"/>
                <w:color w:val="auto"/>
                <w:sz w:val="18"/>
                <w:szCs w:val="18"/>
              </w:rPr>
              <w:t xml:space="preserve">Sang total </w:t>
            </w:r>
            <w:r w:rsidRPr="0044142A">
              <w:rPr>
                <w:rFonts w:asciiTheme="minorHAnsi" w:hAnsiTheme="minorHAnsi" w:cstheme="minorHAnsi"/>
                <w:color w:val="auto"/>
                <w:sz w:val="18"/>
                <w:szCs w:val="18"/>
              </w:rPr>
              <w:br/>
              <w:t>ADN</w:t>
            </w:r>
          </w:p>
        </w:tc>
        <w:tc>
          <w:tcPr>
            <w:tcW w:w="3087" w:type="dxa"/>
            <w:gridSpan w:val="2"/>
            <w:shd w:val="clear" w:color="auto" w:fill="auto"/>
            <w:vAlign w:val="center"/>
          </w:tcPr>
          <w:p w14:paraId="13BB6A56" w14:textId="58BE7CEF" w:rsidR="00284F60" w:rsidRPr="001A5C71" w:rsidRDefault="00284F60" w:rsidP="00284F60">
            <w:pPr>
              <w:jc w:val="center"/>
              <w:rPr>
                <w:rFonts w:asciiTheme="minorHAnsi" w:hAnsiTheme="minorHAnsi" w:cstheme="minorHAnsi"/>
                <w:b/>
                <w:color w:val="auto"/>
                <w:sz w:val="20"/>
                <w:szCs w:val="20"/>
                <w:lang w:val="en-GB"/>
              </w:rPr>
            </w:pPr>
            <w:r w:rsidRPr="0088710D">
              <w:rPr>
                <w:rFonts w:asciiTheme="minorHAnsi" w:hAnsiTheme="minorHAnsi" w:cstheme="minorHAnsi"/>
                <w:sz w:val="18"/>
                <w:szCs w:val="18"/>
                <w:lang w:val="en-GB"/>
              </w:rPr>
              <w:t xml:space="preserve">MLPA </w:t>
            </w:r>
            <w:r w:rsidR="00B449E6">
              <w:rPr>
                <w:rFonts w:asciiTheme="minorHAnsi" w:hAnsiTheme="minorHAnsi" w:cstheme="minorHAnsi"/>
                <w:sz w:val="18"/>
                <w:szCs w:val="18"/>
                <w:lang w:val="en-GB"/>
              </w:rPr>
              <w:t xml:space="preserve">sur </w:t>
            </w:r>
            <w:r w:rsidRPr="0088710D">
              <w:rPr>
                <w:rFonts w:asciiTheme="minorHAnsi" w:hAnsiTheme="minorHAnsi" w:cstheme="minorHAnsi"/>
                <w:color w:val="auto"/>
                <w:sz w:val="18"/>
                <w:szCs w:val="18"/>
              </w:rPr>
              <w:t>« NOMAUTOMATE »</w:t>
            </w:r>
          </w:p>
        </w:tc>
        <w:tc>
          <w:tcPr>
            <w:tcW w:w="2800" w:type="dxa"/>
            <w:gridSpan w:val="3"/>
            <w:shd w:val="clear" w:color="auto" w:fill="auto"/>
            <w:vAlign w:val="center"/>
          </w:tcPr>
          <w:p w14:paraId="17EB2263" w14:textId="77777777" w:rsidR="00284F60" w:rsidRPr="000D5256" w:rsidRDefault="00284F60" w:rsidP="00284F60">
            <w:pPr>
              <w:jc w:val="center"/>
              <w:rPr>
                <w:rFonts w:asciiTheme="minorHAnsi" w:hAnsiTheme="minorHAnsi" w:cstheme="minorHAnsi"/>
                <w:b/>
                <w:color w:val="auto"/>
                <w:sz w:val="20"/>
                <w:szCs w:val="20"/>
              </w:rPr>
            </w:pPr>
            <w:r w:rsidRPr="0044142A">
              <w:rPr>
                <w:rFonts w:asciiTheme="minorHAnsi" w:hAnsiTheme="minorHAnsi" w:cstheme="minorHAnsi"/>
                <w:i/>
                <w:iCs/>
                <w:color w:val="auto"/>
                <w:sz w:val="18"/>
                <w:szCs w:val="18"/>
              </w:rPr>
              <w:t>Méthode adaptée/développée</w:t>
            </w:r>
            <w:r w:rsidRPr="0044142A">
              <w:rPr>
                <w:rFonts w:asciiTheme="minorHAnsi" w:hAnsiTheme="minorHAnsi" w:cstheme="minorHAnsi"/>
                <w:color w:val="auto"/>
                <w:sz w:val="18"/>
                <w:szCs w:val="18"/>
              </w:rPr>
              <w:br/>
            </w:r>
            <w:r w:rsidRPr="007F4CE8">
              <w:rPr>
                <w:rFonts w:asciiTheme="minorHAnsi" w:hAnsiTheme="minorHAnsi" w:cstheme="minorHAnsi"/>
                <w:sz w:val="18"/>
                <w:szCs w:val="18"/>
              </w:rPr>
              <w:t>A-GEN-MOT-05</w:t>
            </w:r>
            <w:r>
              <w:rPr>
                <w:rFonts w:asciiTheme="minorHAnsi" w:hAnsiTheme="minorHAnsi" w:cstheme="minorHAnsi"/>
                <w:sz w:val="18"/>
                <w:szCs w:val="18"/>
              </w:rPr>
              <w:t>1</w:t>
            </w:r>
          </w:p>
        </w:tc>
        <w:tc>
          <w:tcPr>
            <w:tcW w:w="1901" w:type="dxa"/>
            <w:shd w:val="clear" w:color="auto" w:fill="auto"/>
            <w:vAlign w:val="center"/>
          </w:tcPr>
          <w:p w14:paraId="3292EBD5" w14:textId="77777777" w:rsidR="00284F60" w:rsidRPr="00527F3F" w:rsidRDefault="00284F60" w:rsidP="00284F60">
            <w:pPr>
              <w:jc w:val="center"/>
              <w:rPr>
                <w:rFonts w:asciiTheme="minorHAnsi" w:hAnsiTheme="minorHAnsi" w:cstheme="minorHAnsi"/>
                <w:i/>
                <w:iCs/>
                <w:color w:val="auto"/>
                <w:sz w:val="18"/>
                <w:szCs w:val="18"/>
              </w:rPr>
            </w:pPr>
            <w:r w:rsidRPr="00527F3F">
              <w:rPr>
                <w:rFonts w:asciiTheme="minorHAnsi" w:hAnsiTheme="minorHAnsi" w:cstheme="minorHAnsi"/>
                <w:i/>
                <w:iCs/>
                <w:color w:val="auto"/>
                <w:sz w:val="18"/>
                <w:szCs w:val="18"/>
              </w:rPr>
              <w:t>Génétique moléculaire</w:t>
            </w:r>
          </w:p>
        </w:tc>
      </w:tr>
      <w:tr w:rsidR="00284F60" w:rsidRPr="005D4136" w14:paraId="48420B84" w14:textId="77777777" w:rsidTr="00F12F8B">
        <w:trPr>
          <w:trHeight w:val="465"/>
        </w:trPr>
        <w:tc>
          <w:tcPr>
            <w:tcW w:w="14492" w:type="dxa"/>
            <w:gridSpan w:val="13"/>
            <w:shd w:val="clear" w:color="auto" w:fill="D9D9D9" w:themeFill="background1" w:themeFillShade="D9"/>
            <w:vAlign w:val="center"/>
          </w:tcPr>
          <w:p w14:paraId="2230E15A" w14:textId="29F43798" w:rsidR="00284F60" w:rsidRPr="0044142A" w:rsidRDefault="00284F60" w:rsidP="00284F60">
            <w:pPr>
              <w:jc w:val="center"/>
              <w:rPr>
                <w:rFonts w:asciiTheme="minorHAnsi" w:hAnsiTheme="minorHAnsi" w:cstheme="minorHAnsi"/>
                <w:color w:val="auto"/>
                <w:sz w:val="18"/>
                <w:szCs w:val="18"/>
              </w:rPr>
            </w:pPr>
            <w:r w:rsidRPr="000D5256">
              <w:rPr>
                <w:rFonts w:asciiTheme="minorHAnsi" w:hAnsiTheme="minorHAnsi" w:cstheme="minorHAnsi"/>
                <w:b/>
                <w:color w:val="auto"/>
                <w:sz w:val="20"/>
                <w:szCs w:val="20"/>
              </w:rPr>
              <w:t xml:space="preserve">BM </w:t>
            </w:r>
            <w:r>
              <w:rPr>
                <w:rFonts w:asciiTheme="minorHAnsi" w:hAnsiTheme="minorHAnsi" w:cstheme="minorHAnsi"/>
                <w:b/>
                <w:color w:val="auto"/>
                <w:sz w:val="20"/>
                <w:szCs w:val="20"/>
              </w:rPr>
              <w:t>GC07</w:t>
            </w:r>
            <w:r w:rsidRPr="000D5256">
              <w:rPr>
                <w:rFonts w:asciiTheme="minorHAnsi" w:hAnsiTheme="minorHAnsi" w:cstheme="minorHAnsi"/>
                <w:b/>
                <w:color w:val="auto"/>
                <w:sz w:val="20"/>
                <w:szCs w:val="20"/>
              </w:rPr>
              <w:t xml:space="preserve"> - </w:t>
            </w:r>
            <w:r w:rsidRPr="00893BAE">
              <w:rPr>
                <w:rFonts w:asciiTheme="minorHAnsi" w:hAnsiTheme="minorHAnsi" w:cstheme="minorHAnsi"/>
                <w:b/>
                <w:color w:val="auto"/>
                <w:sz w:val="20"/>
                <w:szCs w:val="20"/>
              </w:rPr>
              <w:t xml:space="preserve">BIOLOGIE MEDICALE / </w:t>
            </w:r>
            <w:r>
              <w:rPr>
                <w:rFonts w:asciiTheme="minorHAnsi" w:hAnsiTheme="minorHAnsi" w:cstheme="minorHAnsi"/>
                <w:b/>
                <w:color w:val="auto"/>
                <w:sz w:val="20"/>
                <w:szCs w:val="20"/>
              </w:rPr>
              <w:t>GENETIQUE</w:t>
            </w:r>
            <w:r w:rsidRPr="00893BAE">
              <w:rPr>
                <w:rFonts w:asciiTheme="minorHAnsi" w:hAnsiTheme="minorHAnsi" w:cstheme="minorHAnsi"/>
                <w:b/>
                <w:color w:val="auto"/>
                <w:sz w:val="20"/>
                <w:szCs w:val="20"/>
              </w:rPr>
              <w:t xml:space="preserve"> / </w:t>
            </w:r>
            <w:r>
              <w:rPr>
                <w:rFonts w:asciiTheme="minorHAnsi" w:hAnsiTheme="minorHAnsi" w:cstheme="minorHAnsi"/>
                <w:b/>
                <w:color w:val="auto"/>
                <w:sz w:val="20"/>
                <w:szCs w:val="20"/>
              </w:rPr>
              <w:t>GENETIQUE CONSTITUTIONNELLE</w:t>
            </w:r>
          </w:p>
        </w:tc>
      </w:tr>
      <w:tr w:rsidR="00284F60" w:rsidRPr="005D4136" w14:paraId="2A2EA984" w14:textId="77777777" w:rsidTr="00F12F8B">
        <w:tc>
          <w:tcPr>
            <w:tcW w:w="1116" w:type="dxa"/>
            <w:gridSpan w:val="2"/>
            <w:shd w:val="clear" w:color="auto" w:fill="D9D9D9" w:themeFill="background1" w:themeFillShade="D9"/>
            <w:vAlign w:val="center"/>
          </w:tcPr>
          <w:p w14:paraId="28C0AE48" w14:textId="77777777" w:rsidR="00284F60" w:rsidRPr="0044142A" w:rsidRDefault="00284F60" w:rsidP="00284F60">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Site</w:t>
            </w:r>
          </w:p>
        </w:tc>
        <w:tc>
          <w:tcPr>
            <w:tcW w:w="2113" w:type="dxa"/>
            <w:gridSpan w:val="2"/>
            <w:shd w:val="clear" w:color="auto" w:fill="D9D9D9" w:themeFill="background1" w:themeFillShade="D9"/>
            <w:vAlign w:val="center"/>
          </w:tcPr>
          <w:p w14:paraId="02EAC625" w14:textId="77777777" w:rsidR="00284F60" w:rsidRPr="0044142A" w:rsidRDefault="00284F60" w:rsidP="00284F60">
            <w:pPr>
              <w:jc w:val="center"/>
              <w:rPr>
                <w:rFonts w:asciiTheme="minorHAnsi" w:hAnsiTheme="minorHAnsi" w:cstheme="minorHAnsi"/>
                <w:color w:val="auto"/>
                <w:sz w:val="18"/>
                <w:szCs w:val="18"/>
              </w:rPr>
            </w:pPr>
            <w:r w:rsidRPr="0044142A">
              <w:rPr>
                <w:rFonts w:asciiTheme="minorHAnsi" w:hAnsiTheme="minorHAnsi" w:cstheme="minorHAnsi"/>
                <w:b/>
                <w:color w:val="auto"/>
                <w:sz w:val="18"/>
                <w:szCs w:val="18"/>
              </w:rPr>
              <w:t>Examen / analyse</w:t>
            </w:r>
          </w:p>
        </w:tc>
        <w:tc>
          <w:tcPr>
            <w:tcW w:w="3475" w:type="dxa"/>
            <w:gridSpan w:val="3"/>
            <w:shd w:val="clear" w:color="auto" w:fill="D9D9D9" w:themeFill="background1" w:themeFillShade="D9"/>
            <w:vAlign w:val="center"/>
          </w:tcPr>
          <w:p w14:paraId="03C01F95" w14:textId="77777777" w:rsidR="00284F60" w:rsidRPr="0044142A" w:rsidRDefault="00284F60" w:rsidP="00284F60">
            <w:pPr>
              <w:jc w:val="center"/>
              <w:rPr>
                <w:rFonts w:asciiTheme="minorHAnsi" w:hAnsiTheme="minorHAnsi" w:cstheme="minorHAnsi"/>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chantillon biologique / </w:t>
            </w:r>
            <w:r>
              <w:rPr>
                <w:rFonts w:asciiTheme="minorHAnsi" w:hAnsiTheme="minorHAnsi" w:cstheme="minorHAnsi"/>
                <w:b/>
                <w:color w:val="auto"/>
                <w:sz w:val="18"/>
                <w:szCs w:val="18"/>
              </w:rPr>
              <w:t xml:space="preserve">de la </w:t>
            </w:r>
            <w:r w:rsidRPr="005D4136">
              <w:rPr>
                <w:rFonts w:asciiTheme="minorHAnsi" w:hAnsiTheme="minorHAnsi" w:cstheme="minorHAnsi"/>
                <w:b/>
                <w:color w:val="auto"/>
                <w:sz w:val="18"/>
                <w:szCs w:val="18"/>
              </w:rPr>
              <w:t>région anatomique</w:t>
            </w:r>
          </w:p>
        </w:tc>
        <w:tc>
          <w:tcPr>
            <w:tcW w:w="3087" w:type="dxa"/>
            <w:gridSpan w:val="2"/>
            <w:shd w:val="clear" w:color="auto" w:fill="D9D9D9" w:themeFill="background1" w:themeFillShade="D9"/>
            <w:vAlign w:val="center"/>
          </w:tcPr>
          <w:p w14:paraId="7C885C10" w14:textId="77777777" w:rsidR="00284F60" w:rsidRPr="0044142A" w:rsidRDefault="00284F60" w:rsidP="00284F60">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Principe de la méthode</w:t>
            </w:r>
          </w:p>
        </w:tc>
        <w:tc>
          <w:tcPr>
            <w:tcW w:w="2800" w:type="dxa"/>
            <w:gridSpan w:val="3"/>
            <w:shd w:val="clear" w:color="auto" w:fill="D9D9D9" w:themeFill="background1" w:themeFillShade="D9"/>
            <w:vAlign w:val="center"/>
          </w:tcPr>
          <w:p w14:paraId="1640C6D8" w14:textId="77777777" w:rsidR="00284F60" w:rsidRPr="0044142A" w:rsidRDefault="00284F60" w:rsidP="00284F60">
            <w:pPr>
              <w:jc w:val="center"/>
              <w:rPr>
                <w:rFonts w:asciiTheme="minorHAnsi" w:hAnsiTheme="minorHAnsi" w:cstheme="minorHAnsi"/>
                <w:i/>
                <w:iCs/>
                <w:color w:val="auto"/>
                <w:sz w:val="18"/>
                <w:szCs w:val="18"/>
              </w:rPr>
            </w:pPr>
            <w:r w:rsidRPr="005D4136">
              <w:rPr>
                <w:rFonts w:asciiTheme="minorHAnsi" w:hAnsiTheme="minorHAnsi" w:cstheme="minorHAnsi"/>
                <w:b/>
                <w:color w:val="auto"/>
                <w:sz w:val="18"/>
                <w:szCs w:val="18"/>
              </w:rPr>
              <w:t>Référence de la méthode</w:t>
            </w:r>
          </w:p>
        </w:tc>
        <w:tc>
          <w:tcPr>
            <w:tcW w:w="1901" w:type="dxa"/>
            <w:shd w:val="clear" w:color="auto" w:fill="D9D9D9" w:themeFill="background1" w:themeFillShade="D9"/>
            <w:vAlign w:val="center"/>
          </w:tcPr>
          <w:p w14:paraId="4E190C88" w14:textId="77777777" w:rsidR="00284F60" w:rsidRPr="005D4136" w:rsidRDefault="00284F60" w:rsidP="00284F60">
            <w:pPr>
              <w:jc w:val="center"/>
              <w:rPr>
                <w:rFonts w:asciiTheme="minorHAnsi" w:hAnsiTheme="minorHAnsi" w:cstheme="minorHAnsi"/>
                <w:b/>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volution </w:t>
            </w:r>
          </w:p>
          <w:p w14:paraId="3202A2DC" w14:textId="77777777" w:rsidR="00284F60" w:rsidRPr="0044142A" w:rsidRDefault="00284F60" w:rsidP="00284F60">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(ajout, changement affectant les performances de la méthode, ...) et Remarque</w:t>
            </w:r>
          </w:p>
        </w:tc>
      </w:tr>
      <w:tr w:rsidR="00284F60" w:rsidRPr="005D4136" w14:paraId="7C4E3827" w14:textId="77777777" w:rsidTr="00F12F8B">
        <w:tc>
          <w:tcPr>
            <w:tcW w:w="1116" w:type="dxa"/>
            <w:gridSpan w:val="2"/>
            <w:vAlign w:val="center"/>
          </w:tcPr>
          <w:p w14:paraId="5B29ED64" w14:textId="77777777" w:rsidR="00284F60" w:rsidRPr="0044142A" w:rsidRDefault="00284F60" w:rsidP="00284F60">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Alpha</w:t>
            </w:r>
          </w:p>
        </w:tc>
        <w:tc>
          <w:tcPr>
            <w:tcW w:w="2113" w:type="dxa"/>
            <w:gridSpan w:val="2"/>
            <w:vAlign w:val="center"/>
          </w:tcPr>
          <w:p w14:paraId="7284F742" w14:textId="77777777" w:rsidR="00284F60" w:rsidRPr="0044142A" w:rsidRDefault="00284F60" w:rsidP="00284F60">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 xml:space="preserve">Etude Moléculaire </w:t>
            </w:r>
            <w:r w:rsidRPr="0044142A">
              <w:rPr>
                <w:rFonts w:asciiTheme="minorHAnsi" w:hAnsiTheme="minorHAnsi" w:cstheme="minorHAnsi"/>
                <w:color w:val="auto"/>
                <w:sz w:val="18"/>
                <w:szCs w:val="18"/>
              </w:rPr>
              <w:br/>
              <w:t>du gène MEFV dans le cadre de la Fièvre Méditerranéenne Familiale</w:t>
            </w:r>
          </w:p>
        </w:tc>
        <w:tc>
          <w:tcPr>
            <w:tcW w:w="3475" w:type="dxa"/>
            <w:gridSpan w:val="3"/>
            <w:vAlign w:val="center"/>
          </w:tcPr>
          <w:p w14:paraId="720E8853" w14:textId="77777777" w:rsidR="00284F60" w:rsidRPr="0044142A" w:rsidRDefault="00284F60" w:rsidP="00284F60">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 xml:space="preserve">Sang total </w:t>
            </w:r>
            <w:r w:rsidRPr="0044142A">
              <w:rPr>
                <w:rFonts w:asciiTheme="minorHAnsi" w:hAnsiTheme="minorHAnsi" w:cstheme="minorHAnsi"/>
                <w:color w:val="auto"/>
                <w:sz w:val="18"/>
                <w:szCs w:val="18"/>
              </w:rPr>
              <w:br/>
              <w:t>ADN</w:t>
            </w:r>
          </w:p>
        </w:tc>
        <w:tc>
          <w:tcPr>
            <w:tcW w:w="3087" w:type="dxa"/>
            <w:gridSpan w:val="2"/>
            <w:vAlign w:val="center"/>
          </w:tcPr>
          <w:p w14:paraId="3290C0FA" w14:textId="2BD20C2D" w:rsidR="00284F60" w:rsidRPr="00350284" w:rsidRDefault="00284F60" w:rsidP="00284F60">
            <w:pPr>
              <w:jc w:val="center"/>
              <w:rPr>
                <w:rFonts w:asciiTheme="minorHAnsi" w:hAnsiTheme="minorHAnsi" w:cstheme="minorHAnsi"/>
                <w:color w:val="auto"/>
                <w:sz w:val="18"/>
                <w:szCs w:val="18"/>
              </w:rPr>
            </w:pPr>
            <w:r w:rsidRPr="00B449E6">
              <w:rPr>
                <w:rFonts w:asciiTheme="minorHAnsi" w:hAnsiTheme="minorHAnsi" w:cstheme="minorHAnsi"/>
                <w:color w:val="auto"/>
                <w:sz w:val="18"/>
                <w:szCs w:val="18"/>
              </w:rPr>
              <w:t>Extraction sur « NOMAUTOMATE »</w:t>
            </w:r>
            <w:r w:rsidRPr="00B449E6">
              <w:rPr>
                <w:rFonts w:asciiTheme="minorHAnsi" w:hAnsiTheme="minorHAnsi" w:cstheme="minorHAnsi"/>
                <w:color w:val="auto"/>
                <w:sz w:val="18"/>
                <w:szCs w:val="18"/>
              </w:rPr>
              <w:br/>
              <w:t>ou technique manuelle</w:t>
            </w:r>
            <w:r w:rsidRPr="00B449E6">
              <w:rPr>
                <w:rFonts w:asciiTheme="minorHAnsi" w:hAnsiTheme="minorHAnsi" w:cstheme="minorHAnsi"/>
                <w:color w:val="auto"/>
                <w:sz w:val="18"/>
                <w:szCs w:val="18"/>
              </w:rPr>
              <w:br/>
              <w:t>PCR sur « NOMAUTOMATE »</w:t>
            </w:r>
            <w:r w:rsidRPr="00B449E6">
              <w:rPr>
                <w:rFonts w:asciiTheme="minorHAnsi" w:hAnsiTheme="minorHAnsi" w:cstheme="minorHAnsi"/>
                <w:color w:val="auto"/>
                <w:sz w:val="18"/>
                <w:szCs w:val="18"/>
              </w:rPr>
              <w:br/>
              <w:t xml:space="preserve">Séquençage haut débit </w:t>
            </w:r>
            <w:r w:rsidR="006D5A08" w:rsidRPr="00B449E6">
              <w:rPr>
                <w:rFonts w:asciiTheme="minorHAnsi" w:hAnsiTheme="minorHAnsi" w:cstheme="minorHAnsi"/>
                <w:color w:val="auto"/>
                <w:sz w:val="18"/>
                <w:szCs w:val="18"/>
              </w:rPr>
              <w:t xml:space="preserve">(NGS) </w:t>
            </w:r>
            <w:r w:rsidRPr="00B449E6">
              <w:rPr>
                <w:rFonts w:asciiTheme="minorHAnsi" w:hAnsiTheme="minorHAnsi" w:cstheme="minorHAnsi"/>
                <w:color w:val="auto"/>
                <w:sz w:val="18"/>
                <w:szCs w:val="18"/>
              </w:rPr>
              <w:t>sur « NOMAUTOMATE »</w:t>
            </w:r>
            <w:r w:rsidRPr="00B449E6">
              <w:rPr>
                <w:rFonts w:asciiTheme="minorHAnsi" w:hAnsiTheme="minorHAnsi" w:cstheme="minorHAnsi"/>
                <w:color w:val="auto"/>
                <w:sz w:val="18"/>
                <w:szCs w:val="18"/>
              </w:rPr>
              <w:br/>
              <w:t>Traitement bio-informatique interne</w:t>
            </w:r>
          </w:p>
        </w:tc>
        <w:tc>
          <w:tcPr>
            <w:tcW w:w="2800" w:type="dxa"/>
            <w:gridSpan w:val="3"/>
            <w:vAlign w:val="center"/>
          </w:tcPr>
          <w:p w14:paraId="76481527" w14:textId="77777777" w:rsidR="00284F60" w:rsidRPr="0044142A" w:rsidRDefault="00284F60" w:rsidP="00284F60">
            <w:pPr>
              <w:jc w:val="center"/>
              <w:rPr>
                <w:rFonts w:asciiTheme="minorHAnsi" w:hAnsiTheme="minorHAnsi" w:cstheme="minorHAnsi"/>
                <w:color w:val="auto"/>
                <w:sz w:val="18"/>
                <w:szCs w:val="18"/>
              </w:rPr>
            </w:pPr>
            <w:r w:rsidRPr="0044142A">
              <w:rPr>
                <w:rFonts w:asciiTheme="minorHAnsi" w:hAnsiTheme="minorHAnsi" w:cstheme="minorHAnsi"/>
                <w:i/>
                <w:iCs/>
                <w:color w:val="auto"/>
                <w:sz w:val="18"/>
                <w:szCs w:val="18"/>
              </w:rPr>
              <w:t>Méthode adaptée/développée</w:t>
            </w:r>
            <w:r w:rsidRPr="0044142A">
              <w:rPr>
                <w:rFonts w:asciiTheme="minorHAnsi" w:hAnsiTheme="minorHAnsi" w:cstheme="minorHAnsi"/>
                <w:color w:val="auto"/>
                <w:sz w:val="18"/>
                <w:szCs w:val="18"/>
              </w:rPr>
              <w:br/>
              <w:t>A-GEN-MOT-02</w:t>
            </w:r>
            <w:r>
              <w:rPr>
                <w:rFonts w:asciiTheme="minorHAnsi" w:hAnsiTheme="minorHAnsi" w:cstheme="minorHAnsi"/>
                <w:color w:val="auto"/>
                <w:sz w:val="18"/>
                <w:szCs w:val="18"/>
              </w:rPr>
              <w:t>7</w:t>
            </w:r>
          </w:p>
        </w:tc>
        <w:tc>
          <w:tcPr>
            <w:tcW w:w="1901" w:type="dxa"/>
            <w:vAlign w:val="center"/>
          </w:tcPr>
          <w:p w14:paraId="46606D4F" w14:textId="77777777" w:rsidR="00284F60" w:rsidRPr="0044142A" w:rsidRDefault="00284F60" w:rsidP="00284F60">
            <w:pPr>
              <w:jc w:val="center"/>
              <w:rPr>
                <w:rFonts w:asciiTheme="minorHAnsi" w:hAnsiTheme="minorHAnsi" w:cstheme="minorHAnsi"/>
                <w:color w:val="auto"/>
                <w:sz w:val="18"/>
                <w:szCs w:val="18"/>
              </w:rPr>
            </w:pPr>
          </w:p>
        </w:tc>
      </w:tr>
      <w:tr w:rsidR="00284F60" w:rsidRPr="00395F01" w14:paraId="5246B36D" w14:textId="77777777" w:rsidTr="00F12F8B">
        <w:tc>
          <w:tcPr>
            <w:tcW w:w="1116" w:type="dxa"/>
            <w:gridSpan w:val="2"/>
            <w:vAlign w:val="center"/>
          </w:tcPr>
          <w:p w14:paraId="5FCD22CF" w14:textId="77777777" w:rsidR="00284F60" w:rsidRPr="0044142A" w:rsidRDefault="00284F60" w:rsidP="00284F60">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Alpha</w:t>
            </w:r>
          </w:p>
        </w:tc>
        <w:tc>
          <w:tcPr>
            <w:tcW w:w="2113" w:type="dxa"/>
            <w:gridSpan w:val="2"/>
            <w:vAlign w:val="center"/>
          </w:tcPr>
          <w:p w14:paraId="5BBD35BD" w14:textId="77777777" w:rsidR="00284F60" w:rsidRPr="0044142A" w:rsidRDefault="00284F60" w:rsidP="00284F60">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Cancer du Rein : VHL, SDHB, FH, MET, FLCN</w:t>
            </w:r>
          </w:p>
        </w:tc>
        <w:tc>
          <w:tcPr>
            <w:tcW w:w="3475" w:type="dxa"/>
            <w:gridSpan w:val="3"/>
            <w:vAlign w:val="center"/>
          </w:tcPr>
          <w:p w14:paraId="04C38C00" w14:textId="77777777" w:rsidR="00284F60" w:rsidRPr="0044142A" w:rsidRDefault="00284F60" w:rsidP="00284F60">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Sang total</w:t>
            </w:r>
          </w:p>
          <w:p w14:paraId="5CDE8489" w14:textId="77777777" w:rsidR="00284F60" w:rsidRPr="0044142A" w:rsidRDefault="00284F60" w:rsidP="00284F60">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ADN</w:t>
            </w:r>
          </w:p>
        </w:tc>
        <w:tc>
          <w:tcPr>
            <w:tcW w:w="3087" w:type="dxa"/>
            <w:gridSpan w:val="2"/>
            <w:vAlign w:val="center"/>
          </w:tcPr>
          <w:p w14:paraId="03B70037" w14:textId="77777777" w:rsidR="008966F5" w:rsidRPr="00B449E6" w:rsidRDefault="00284F60" w:rsidP="00284F60">
            <w:pPr>
              <w:jc w:val="center"/>
              <w:rPr>
                <w:rFonts w:asciiTheme="minorHAnsi" w:hAnsiTheme="minorHAnsi" w:cstheme="minorHAnsi"/>
                <w:color w:val="auto"/>
                <w:sz w:val="18"/>
                <w:szCs w:val="18"/>
              </w:rPr>
            </w:pPr>
            <w:r w:rsidRPr="00B449E6">
              <w:rPr>
                <w:rFonts w:asciiTheme="minorHAnsi" w:hAnsiTheme="minorHAnsi" w:cstheme="minorHAnsi"/>
                <w:color w:val="auto"/>
                <w:sz w:val="18"/>
                <w:szCs w:val="18"/>
              </w:rPr>
              <w:t xml:space="preserve">Extraction des acides nucléiques </w:t>
            </w:r>
            <w:r w:rsidR="008966F5" w:rsidRPr="00B449E6">
              <w:rPr>
                <w:rFonts w:asciiTheme="minorHAnsi" w:hAnsiTheme="minorHAnsi" w:cstheme="minorHAnsi"/>
                <w:color w:val="auto"/>
                <w:sz w:val="18"/>
                <w:szCs w:val="18"/>
              </w:rPr>
              <w:t>sur « NOMAUTOMATE »</w:t>
            </w:r>
          </w:p>
          <w:p w14:paraId="5F8F5FDF" w14:textId="44D5EB44" w:rsidR="00284F60" w:rsidRPr="00350284" w:rsidRDefault="008966F5" w:rsidP="00284F60">
            <w:pPr>
              <w:jc w:val="center"/>
              <w:rPr>
                <w:rFonts w:asciiTheme="minorHAnsi" w:hAnsiTheme="minorHAnsi" w:cstheme="minorHAnsi"/>
                <w:color w:val="auto"/>
                <w:sz w:val="18"/>
                <w:szCs w:val="18"/>
              </w:rPr>
            </w:pPr>
            <w:r w:rsidRPr="00B449E6">
              <w:rPr>
                <w:rFonts w:asciiTheme="minorHAnsi" w:hAnsiTheme="minorHAnsi" w:cstheme="minorHAnsi"/>
                <w:color w:val="auto"/>
                <w:sz w:val="18"/>
                <w:szCs w:val="18"/>
              </w:rPr>
              <w:t>Séquençage</w:t>
            </w:r>
            <w:r w:rsidR="00284F60" w:rsidRPr="00B449E6">
              <w:rPr>
                <w:rFonts w:asciiTheme="minorHAnsi" w:hAnsiTheme="minorHAnsi" w:cstheme="minorHAnsi"/>
                <w:color w:val="auto"/>
                <w:sz w:val="18"/>
                <w:szCs w:val="18"/>
              </w:rPr>
              <w:t xml:space="preserve"> haut débit (NGS</w:t>
            </w:r>
            <w:r w:rsidRPr="00B449E6">
              <w:rPr>
                <w:rFonts w:asciiTheme="minorHAnsi" w:hAnsiTheme="minorHAnsi" w:cstheme="minorHAnsi"/>
                <w:color w:val="auto"/>
                <w:sz w:val="18"/>
                <w:szCs w:val="18"/>
              </w:rPr>
              <w:t>)</w:t>
            </w:r>
            <w:r w:rsidR="00687AD7" w:rsidRPr="00B449E6">
              <w:rPr>
                <w:rFonts w:asciiTheme="minorHAnsi" w:hAnsiTheme="minorHAnsi" w:cstheme="minorHAnsi"/>
                <w:color w:val="auto"/>
                <w:sz w:val="18"/>
                <w:szCs w:val="18"/>
              </w:rPr>
              <w:t xml:space="preserve"> sur « NOMAUTOMATE »</w:t>
            </w:r>
            <w:r w:rsidR="00284F60" w:rsidRPr="00B449E6">
              <w:rPr>
                <w:rFonts w:asciiTheme="minorHAnsi" w:hAnsiTheme="minorHAnsi" w:cstheme="minorHAnsi"/>
                <w:color w:val="auto"/>
                <w:sz w:val="18"/>
                <w:szCs w:val="18"/>
              </w:rPr>
              <w:t xml:space="preserve"> </w:t>
            </w:r>
            <w:r w:rsidR="00284F60" w:rsidRPr="00B449E6">
              <w:rPr>
                <w:rFonts w:asciiTheme="minorHAnsi" w:hAnsiTheme="minorHAnsi" w:cstheme="minorHAnsi"/>
                <w:color w:val="auto"/>
                <w:sz w:val="18"/>
                <w:szCs w:val="18"/>
              </w:rPr>
              <w:br/>
            </w:r>
            <w:r w:rsidR="00E14712">
              <w:rPr>
                <w:rFonts w:asciiTheme="minorHAnsi" w:hAnsiTheme="minorHAnsi" w:cstheme="minorHAnsi"/>
                <w:color w:val="auto"/>
                <w:sz w:val="18"/>
                <w:szCs w:val="18"/>
              </w:rPr>
              <w:t>T</w:t>
            </w:r>
            <w:r w:rsidR="00284F60" w:rsidRPr="00B449E6">
              <w:rPr>
                <w:rFonts w:asciiTheme="minorHAnsi" w:hAnsiTheme="minorHAnsi" w:cstheme="minorHAnsi"/>
                <w:color w:val="auto"/>
                <w:sz w:val="18"/>
                <w:szCs w:val="18"/>
              </w:rPr>
              <w:t xml:space="preserve">raitement bio-informatique </w:t>
            </w:r>
            <w:r w:rsidR="00687AD7" w:rsidRPr="00B449E6">
              <w:rPr>
                <w:rFonts w:asciiTheme="minorHAnsi" w:hAnsiTheme="minorHAnsi" w:cstheme="minorHAnsi"/>
                <w:color w:val="auto"/>
                <w:sz w:val="18"/>
                <w:szCs w:val="18"/>
              </w:rPr>
              <w:t>interne</w:t>
            </w:r>
          </w:p>
        </w:tc>
        <w:tc>
          <w:tcPr>
            <w:tcW w:w="2800" w:type="dxa"/>
            <w:gridSpan w:val="3"/>
            <w:vAlign w:val="center"/>
          </w:tcPr>
          <w:p w14:paraId="1A5DE1A1" w14:textId="77777777" w:rsidR="00284F60" w:rsidRPr="0044142A" w:rsidRDefault="00284F60" w:rsidP="00284F60">
            <w:pPr>
              <w:jc w:val="center"/>
              <w:rPr>
                <w:rFonts w:asciiTheme="minorHAnsi" w:hAnsiTheme="minorHAnsi" w:cstheme="minorHAnsi"/>
                <w:color w:val="auto"/>
                <w:sz w:val="18"/>
                <w:szCs w:val="18"/>
                <w:lang w:val="en-US"/>
              </w:rPr>
            </w:pPr>
            <w:r w:rsidRPr="0044142A">
              <w:rPr>
                <w:rFonts w:asciiTheme="minorHAnsi" w:hAnsiTheme="minorHAnsi" w:cstheme="minorHAnsi"/>
                <w:color w:val="auto"/>
                <w:sz w:val="18"/>
                <w:szCs w:val="18"/>
                <w:lang w:val="en-US"/>
              </w:rPr>
              <w:t xml:space="preserve">26ANAP06M001         </w:t>
            </w:r>
            <w:r w:rsidRPr="0044142A">
              <w:rPr>
                <w:rFonts w:asciiTheme="minorHAnsi" w:hAnsiTheme="minorHAnsi" w:cstheme="minorHAnsi"/>
                <w:color w:val="auto"/>
                <w:sz w:val="18"/>
                <w:szCs w:val="18"/>
                <w:lang w:val="en-US"/>
              </w:rPr>
              <w:br/>
              <w:t xml:space="preserve">26ANAP06M032          </w:t>
            </w:r>
            <w:r w:rsidRPr="0044142A">
              <w:rPr>
                <w:rFonts w:asciiTheme="minorHAnsi" w:hAnsiTheme="minorHAnsi" w:cstheme="minorHAnsi"/>
                <w:color w:val="auto"/>
                <w:sz w:val="18"/>
                <w:szCs w:val="18"/>
                <w:lang w:val="en-US"/>
              </w:rPr>
              <w:br/>
              <w:t xml:space="preserve"> 26ANAP06M032D036</w:t>
            </w:r>
          </w:p>
        </w:tc>
        <w:tc>
          <w:tcPr>
            <w:tcW w:w="1901" w:type="dxa"/>
            <w:vAlign w:val="center"/>
          </w:tcPr>
          <w:p w14:paraId="1EA59B62" w14:textId="77777777" w:rsidR="00284F60" w:rsidRPr="0044142A" w:rsidRDefault="00284F60" w:rsidP="00284F60">
            <w:pPr>
              <w:jc w:val="center"/>
              <w:rPr>
                <w:rFonts w:asciiTheme="minorHAnsi" w:hAnsiTheme="minorHAnsi" w:cstheme="minorHAnsi"/>
                <w:color w:val="auto"/>
                <w:sz w:val="18"/>
                <w:szCs w:val="18"/>
                <w:lang w:val="en-US"/>
              </w:rPr>
            </w:pPr>
          </w:p>
        </w:tc>
      </w:tr>
      <w:tr w:rsidR="00284F60" w:rsidRPr="005D4136" w14:paraId="22AE949C" w14:textId="77777777" w:rsidTr="00F12F8B">
        <w:trPr>
          <w:trHeight w:val="465"/>
        </w:trPr>
        <w:tc>
          <w:tcPr>
            <w:tcW w:w="14492" w:type="dxa"/>
            <w:gridSpan w:val="13"/>
            <w:shd w:val="clear" w:color="auto" w:fill="D9D9D9" w:themeFill="background1" w:themeFillShade="D9"/>
            <w:vAlign w:val="center"/>
          </w:tcPr>
          <w:p w14:paraId="7D5E389B" w14:textId="77777777" w:rsidR="00284F60" w:rsidRPr="0044142A" w:rsidRDefault="00284F60" w:rsidP="00284F60">
            <w:pPr>
              <w:jc w:val="center"/>
              <w:rPr>
                <w:rFonts w:asciiTheme="minorHAnsi" w:hAnsiTheme="minorHAnsi" w:cstheme="minorHAnsi"/>
                <w:color w:val="auto"/>
                <w:sz w:val="18"/>
                <w:szCs w:val="18"/>
              </w:rPr>
            </w:pPr>
            <w:r w:rsidRPr="000D5256">
              <w:rPr>
                <w:rFonts w:asciiTheme="minorHAnsi" w:hAnsiTheme="minorHAnsi" w:cstheme="minorHAnsi"/>
                <w:b/>
                <w:color w:val="auto"/>
                <w:sz w:val="20"/>
                <w:szCs w:val="20"/>
              </w:rPr>
              <w:t xml:space="preserve">BM </w:t>
            </w:r>
            <w:r>
              <w:rPr>
                <w:rFonts w:asciiTheme="minorHAnsi" w:hAnsiTheme="minorHAnsi" w:cstheme="minorHAnsi"/>
                <w:b/>
                <w:color w:val="auto"/>
                <w:sz w:val="20"/>
                <w:szCs w:val="20"/>
              </w:rPr>
              <w:t>GS04</w:t>
            </w:r>
            <w:r w:rsidRPr="000D5256">
              <w:rPr>
                <w:rFonts w:asciiTheme="minorHAnsi" w:hAnsiTheme="minorHAnsi" w:cstheme="minorHAnsi"/>
                <w:b/>
                <w:color w:val="auto"/>
                <w:sz w:val="20"/>
                <w:szCs w:val="20"/>
              </w:rPr>
              <w:t xml:space="preserve"> - </w:t>
            </w:r>
            <w:r w:rsidRPr="00893BAE">
              <w:rPr>
                <w:rFonts w:asciiTheme="minorHAnsi" w:hAnsiTheme="minorHAnsi" w:cstheme="minorHAnsi"/>
                <w:b/>
                <w:color w:val="auto"/>
                <w:sz w:val="20"/>
                <w:szCs w:val="20"/>
              </w:rPr>
              <w:t xml:space="preserve">BIOLOGIE MEDICALE / </w:t>
            </w:r>
            <w:r>
              <w:rPr>
                <w:rFonts w:asciiTheme="minorHAnsi" w:hAnsiTheme="minorHAnsi" w:cstheme="minorHAnsi"/>
                <w:b/>
                <w:color w:val="auto"/>
                <w:sz w:val="20"/>
                <w:szCs w:val="20"/>
              </w:rPr>
              <w:t>GENETIQUE</w:t>
            </w:r>
            <w:r w:rsidRPr="00893BAE">
              <w:rPr>
                <w:rFonts w:asciiTheme="minorHAnsi" w:hAnsiTheme="minorHAnsi" w:cstheme="minorHAnsi"/>
                <w:b/>
                <w:color w:val="auto"/>
                <w:sz w:val="20"/>
                <w:szCs w:val="20"/>
              </w:rPr>
              <w:t xml:space="preserve"> / </w:t>
            </w:r>
            <w:r>
              <w:rPr>
                <w:rFonts w:asciiTheme="minorHAnsi" w:hAnsiTheme="minorHAnsi" w:cstheme="minorHAnsi"/>
                <w:b/>
                <w:color w:val="auto"/>
                <w:sz w:val="20"/>
                <w:szCs w:val="20"/>
              </w:rPr>
              <w:t>GENETIQUE SOMATIQUE</w:t>
            </w:r>
          </w:p>
        </w:tc>
      </w:tr>
      <w:tr w:rsidR="00284F60" w:rsidRPr="005D4136" w14:paraId="4B3CFFD0" w14:textId="77777777" w:rsidTr="00F12F8B">
        <w:tc>
          <w:tcPr>
            <w:tcW w:w="1116" w:type="dxa"/>
            <w:gridSpan w:val="2"/>
            <w:shd w:val="clear" w:color="auto" w:fill="D9D9D9" w:themeFill="background1" w:themeFillShade="D9"/>
            <w:vAlign w:val="center"/>
          </w:tcPr>
          <w:p w14:paraId="1E87F9B8" w14:textId="77777777" w:rsidR="00284F60" w:rsidRPr="0044142A" w:rsidRDefault="00284F60" w:rsidP="00284F60">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Site</w:t>
            </w:r>
          </w:p>
        </w:tc>
        <w:tc>
          <w:tcPr>
            <w:tcW w:w="2113" w:type="dxa"/>
            <w:gridSpan w:val="2"/>
            <w:shd w:val="clear" w:color="auto" w:fill="D9D9D9" w:themeFill="background1" w:themeFillShade="D9"/>
            <w:vAlign w:val="center"/>
          </w:tcPr>
          <w:p w14:paraId="6183C189" w14:textId="77777777" w:rsidR="00284F60" w:rsidRPr="0044142A" w:rsidRDefault="00284F60" w:rsidP="00284F60">
            <w:pPr>
              <w:jc w:val="center"/>
              <w:rPr>
                <w:rFonts w:asciiTheme="minorHAnsi" w:hAnsiTheme="minorHAnsi" w:cstheme="minorHAnsi"/>
                <w:color w:val="auto"/>
                <w:sz w:val="18"/>
                <w:szCs w:val="18"/>
              </w:rPr>
            </w:pPr>
            <w:r w:rsidRPr="0044142A">
              <w:rPr>
                <w:rFonts w:asciiTheme="minorHAnsi" w:hAnsiTheme="minorHAnsi" w:cstheme="minorHAnsi"/>
                <w:b/>
                <w:color w:val="auto"/>
                <w:sz w:val="18"/>
                <w:szCs w:val="18"/>
              </w:rPr>
              <w:t>Examen / analyse</w:t>
            </w:r>
          </w:p>
        </w:tc>
        <w:tc>
          <w:tcPr>
            <w:tcW w:w="3475" w:type="dxa"/>
            <w:gridSpan w:val="3"/>
            <w:shd w:val="clear" w:color="auto" w:fill="D9D9D9" w:themeFill="background1" w:themeFillShade="D9"/>
            <w:vAlign w:val="center"/>
          </w:tcPr>
          <w:p w14:paraId="16A49FBB" w14:textId="77777777" w:rsidR="00284F60" w:rsidRPr="0044142A" w:rsidRDefault="00284F60" w:rsidP="00284F60">
            <w:pPr>
              <w:jc w:val="center"/>
              <w:rPr>
                <w:rFonts w:asciiTheme="minorHAnsi" w:hAnsiTheme="minorHAnsi" w:cstheme="minorHAnsi"/>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chantillon biologique / </w:t>
            </w:r>
            <w:r>
              <w:rPr>
                <w:rFonts w:asciiTheme="minorHAnsi" w:hAnsiTheme="minorHAnsi" w:cstheme="minorHAnsi"/>
                <w:b/>
                <w:color w:val="auto"/>
                <w:sz w:val="18"/>
                <w:szCs w:val="18"/>
              </w:rPr>
              <w:t xml:space="preserve">de la </w:t>
            </w:r>
            <w:r w:rsidRPr="005D4136">
              <w:rPr>
                <w:rFonts w:asciiTheme="minorHAnsi" w:hAnsiTheme="minorHAnsi" w:cstheme="minorHAnsi"/>
                <w:b/>
                <w:color w:val="auto"/>
                <w:sz w:val="18"/>
                <w:szCs w:val="18"/>
              </w:rPr>
              <w:t>région anatomique</w:t>
            </w:r>
          </w:p>
        </w:tc>
        <w:tc>
          <w:tcPr>
            <w:tcW w:w="3087" w:type="dxa"/>
            <w:gridSpan w:val="2"/>
            <w:shd w:val="clear" w:color="auto" w:fill="D9D9D9" w:themeFill="background1" w:themeFillShade="D9"/>
            <w:vAlign w:val="center"/>
          </w:tcPr>
          <w:p w14:paraId="44907F2F" w14:textId="77777777" w:rsidR="00284F60" w:rsidRPr="0044142A" w:rsidRDefault="00284F60" w:rsidP="00284F60">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Principe de la méthode</w:t>
            </w:r>
          </w:p>
        </w:tc>
        <w:tc>
          <w:tcPr>
            <w:tcW w:w="2800" w:type="dxa"/>
            <w:gridSpan w:val="3"/>
            <w:shd w:val="clear" w:color="auto" w:fill="D9D9D9" w:themeFill="background1" w:themeFillShade="D9"/>
            <w:vAlign w:val="center"/>
          </w:tcPr>
          <w:p w14:paraId="766BF507" w14:textId="77777777" w:rsidR="00284F60" w:rsidRPr="0044142A" w:rsidRDefault="00284F60" w:rsidP="00284F60">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Référence de la méthode</w:t>
            </w:r>
          </w:p>
        </w:tc>
        <w:tc>
          <w:tcPr>
            <w:tcW w:w="1901" w:type="dxa"/>
            <w:shd w:val="clear" w:color="auto" w:fill="D9D9D9" w:themeFill="background1" w:themeFillShade="D9"/>
            <w:vAlign w:val="center"/>
          </w:tcPr>
          <w:p w14:paraId="26A40E46" w14:textId="77777777" w:rsidR="00284F60" w:rsidRPr="005D4136" w:rsidRDefault="00284F60" w:rsidP="00284F60">
            <w:pPr>
              <w:jc w:val="center"/>
              <w:rPr>
                <w:rFonts w:asciiTheme="minorHAnsi" w:hAnsiTheme="minorHAnsi" w:cstheme="minorHAnsi"/>
                <w:b/>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volution </w:t>
            </w:r>
          </w:p>
          <w:p w14:paraId="7EC4494D" w14:textId="77777777" w:rsidR="00284F60" w:rsidRPr="0044142A" w:rsidRDefault="00284F60" w:rsidP="00284F60">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(ajout, changement affectant les performances de la méthode, ...) et Remarque</w:t>
            </w:r>
          </w:p>
        </w:tc>
      </w:tr>
      <w:tr w:rsidR="00284F60" w:rsidRPr="005D4136" w14:paraId="10FF04E9" w14:textId="77777777" w:rsidTr="00F12F8B">
        <w:tc>
          <w:tcPr>
            <w:tcW w:w="1116" w:type="dxa"/>
            <w:gridSpan w:val="2"/>
            <w:vAlign w:val="center"/>
          </w:tcPr>
          <w:p w14:paraId="7E2EBDAD" w14:textId="77777777" w:rsidR="00284F60" w:rsidRPr="0044142A" w:rsidRDefault="00284F60" w:rsidP="00284F60">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Alpha</w:t>
            </w:r>
          </w:p>
        </w:tc>
        <w:tc>
          <w:tcPr>
            <w:tcW w:w="2113" w:type="dxa"/>
            <w:gridSpan w:val="2"/>
            <w:vAlign w:val="center"/>
          </w:tcPr>
          <w:p w14:paraId="622FA45C" w14:textId="77777777" w:rsidR="00284F60" w:rsidRPr="0044142A" w:rsidRDefault="00284F60" w:rsidP="00284F60">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Recherche de la mutation p.V617F du gène JAK2</w:t>
            </w:r>
          </w:p>
        </w:tc>
        <w:tc>
          <w:tcPr>
            <w:tcW w:w="3475" w:type="dxa"/>
            <w:gridSpan w:val="3"/>
            <w:vAlign w:val="center"/>
          </w:tcPr>
          <w:p w14:paraId="58C149D8" w14:textId="77777777" w:rsidR="00284F60" w:rsidRPr="0044142A" w:rsidRDefault="00284F60" w:rsidP="00284F60">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Sang total</w:t>
            </w:r>
            <w:r w:rsidRPr="0044142A">
              <w:rPr>
                <w:rFonts w:asciiTheme="minorHAnsi" w:hAnsiTheme="minorHAnsi" w:cstheme="minorHAnsi"/>
                <w:color w:val="auto"/>
                <w:sz w:val="18"/>
                <w:szCs w:val="18"/>
              </w:rPr>
              <w:br/>
              <w:t>Moelle</w:t>
            </w:r>
          </w:p>
        </w:tc>
        <w:tc>
          <w:tcPr>
            <w:tcW w:w="3087" w:type="dxa"/>
            <w:gridSpan w:val="2"/>
            <w:vAlign w:val="center"/>
          </w:tcPr>
          <w:p w14:paraId="0A3AB6F1" w14:textId="5935E36F" w:rsidR="00284F60" w:rsidRPr="0044142A" w:rsidRDefault="00284F60" w:rsidP="00284F60">
            <w:pPr>
              <w:jc w:val="center"/>
              <w:rPr>
                <w:rFonts w:asciiTheme="minorHAnsi" w:hAnsiTheme="minorHAnsi" w:cstheme="minorHAnsi"/>
                <w:color w:val="auto"/>
                <w:sz w:val="18"/>
                <w:szCs w:val="18"/>
              </w:rPr>
            </w:pPr>
            <w:r w:rsidRPr="00B449E6">
              <w:rPr>
                <w:rFonts w:asciiTheme="minorHAnsi" w:hAnsiTheme="minorHAnsi" w:cstheme="minorHAnsi"/>
                <w:color w:val="auto"/>
                <w:sz w:val="18"/>
                <w:szCs w:val="18"/>
              </w:rPr>
              <w:t xml:space="preserve">Extraction sur </w:t>
            </w:r>
            <w:r w:rsidR="00687AD7" w:rsidRPr="00B449E6">
              <w:rPr>
                <w:rFonts w:asciiTheme="minorHAnsi" w:hAnsiTheme="minorHAnsi" w:cstheme="minorHAnsi"/>
                <w:color w:val="auto"/>
                <w:sz w:val="18"/>
                <w:szCs w:val="18"/>
              </w:rPr>
              <w:t>« NOMAUTOMATE »</w:t>
            </w:r>
            <w:r w:rsidRPr="00B449E6">
              <w:rPr>
                <w:rFonts w:asciiTheme="minorHAnsi" w:hAnsiTheme="minorHAnsi" w:cstheme="minorHAnsi"/>
                <w:color w:val="auto"/>
                <w:sz w:val="18"/>
                <w:szCs w:val="18"/>
              </w:rPr>
              <w:br/>
              <w:t xml:space="preserve">Mesure DO sur </w:t>
            </w:r>
            <w:r w:rsidR="00687AD7" w:rsidRPr="00B449E6">
              <w:rPr>
                <w:rFonts w:asciiTheme="minorHAnsi" w:hAnsiTheme="minorHAnsi" w:cstheme="minorHAnsi"/>
                <w:color w:val="auto"/>
                <w:sz w:val="18"/>
                <w:szCs w:val="18"/>
              </w:rPr>
              <w:t>« NOMAUTOMATE »</w:t>
            </w:r>
            <w:r w:rsidRPr="00B449E6">
              <w:rPr>
                <w:rFonts w:asciiTheme="minorHAnsi" w:hAnsiTheme="minorHAnsi" w:cstheme="minorHAnsi"/>
                <w:color w:val="auto"/>
                <w:sz w:val="18"/>
                <w:szCs w:val="18"/>
              </w:rPr>
              <w:t xml:space="preserve"> ou sur </w:t>
            </w:r>
            <w:r w:rsidR="00687AD7" w:rsidRPr="00B449E6">
              <w:rPr>
                <w:rFonts w:asciiTheme="minorHAnsi" w:hAnsiTheme="minorHAnsi" w:cstheme="minorHAnsi"/>
                <w:color w:val="auto"/>
                <w:sz w:val="18"/>
                <w:szCs w:val="18"/>
              </w:rPr>
              <w:t>« NOMAUTOMATE »</w:t>
            </w:r>
            <w:r w:rsidRPr="00B449E6">
              <w:rPr>
                <w:rFonts w:asciiTheme="minorHAnsi" w:hAnsiTheme="minorHAnsi" w:cstheme="minorHAnsi"/>
                <w:color w:val="auto"/>
                <w:sz w:val="18"/>
                <w:szCs w:val="18"/>
              </w:rPr>
              <w:br/>
              <w:t xml:space="preserve">Amplification sur </w:t>
            </w:r>
            <w:r w:rsidR="00687AD7" w:rsidRPr="00B449E6">
              <w:rPr>
                <w:rFonts w:asciiTheme="minorHAnsi" w:hAnsiTheme="minorHAnsi" w:cstheme="minorHAnsi"/>
                <w:color w:val="auto"/>
                <w:sz w:val="18"/>
                <w:szCs w:val="18"/>
              </w:rPr>
              <w:t>« NOMAUTOMATE »</w:t>
            </w:r>
          </w:p>
        </w:tc>
        <w:tc>
          <w:tcPr>
            <w:tcW w:w="2800" w:type="dxa"/>
            <w:gridSpan w:val="3"/>
            <w:vAlign w:val="center"/>
          </w:tcPr>
          <w:p w14:paraId="0988FC5E" w14:textId="77777777" w:rsidR="00284F60" w:rsidRPr="0044142A" w:rsidRDefault="00284F60" w:rsidP="00284F60">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A-GEN-MOT-010</w:t>
            </w:r>
          </w:p>
        </w:tc>
        <w:tc>
          <w:tcPr>
            <w:tcW w:w="1901" w:type="dxa"/>
            <w:vAlign w:val="center"/>
          </w:tcPr>
          <w:p w14:paraId="67465A31" w14:textId="77777777" w:rsidR="00284F60" w:rsidRPr="0044142A" w:rsidRDefault="00284F60" w:rsidP="00284F60">
            <w:pPr>
              <w:jc w:val="center"/>
              <w:rPr>
                <w:rFonts w:asciiTheme="minorHAnsi" w:hAnsiTheme="minorHAnsi" w:cstheme="minorHAnsi"/>
                <w:color w:val="auto"/>
                <w:sz w:val="18"/>
                <w:szCs w:val="18"/>
              </w:rPr>
            </w:pPr>
          </w:p>
        </w:tc>
      </w:tr>
      <w:tr w:rsidR="00284F60" w:rsidRPr="005D4136" w14:paraId="29810418" w14:textId="77777777" w:rsidTr="00F12F8B">
        <w:trPr>
          <w:trHeight w:val="465"/>
        </w:trPr>
        <w:tc>
          <w:tcPr>
            <w:tcW w:w="14492" w:type="dxa"/>
            <w:gridSpan w:val="13"/>
            <w:shd w:val="clear" w:color="auto" w:fill="D9D9D9" w:themeFill="background1" w:themeFillShade="D9"/>
            <w:vAlign w:val="center"/>
          </w:tcPr>
          <w:p w14:paraId="226C22D5" w14:textId="77777777" w:rsidR="00284F60" w:rsidRPr="0044142A" w:rsidRDefault="00284F60" w:rsidP="00284F60">
            <w:pPr>
              <w:jc w:val="center"/>
              <w:rPr>
                <w:rFonts w:asciiTheme="minorHAnsi" w:hAnsiTheme="minorHAnsi" w:cstheme="minorHAnsi"/>
                <w:color w:val="auto"/>
                <w:sz w:val="18"/>
                <w:szCs w:val="18"/>
              </w:rPr>
            </w:pPr>
            <w:r w:rsidRPr="000D5256">
              <w:rPr>
                <w:rFonts w:asciiTheme="minorHAnsi" w:hAnsiTheme="minorHAnsi" w:cstheme="minorHAnsi"/>
                <w:b/>
                <w:color w:val="auto"/>
                <w:sz w:val="20"/>
                <w:szCs w:val="20"/>
              </w:rPr>
              <w:t xml:space="preserve">BM </w:t>
            </w:r>
            <w:r>
              <w:rPr>
                <w:rFonts w:asciiTheme="minorHAnsi" w:hAnsiTheme="minorHAnsi" w:cstheme="minorHAnsi"/>
                <w:b/>
                <w:color w:val="auto"/>
                <w:sz w:val="20"/>
                <w:szCs w:val="20"/>
              </w:rPr>
              <w:t>SP01</w:t>
            </w:r>
            <w:r w:rsidRPr="000D5256">
              <w:rPr>
                <w:rFonts w:asciiTheme="minorHAnsi" w:hAnsiTheme="minorHAnsi" w:cstheme="minorHAnsi"/>
                <w:b/>
                <w:color w:val="auto"/>
                <w:sz w:val="20"/>
                <w:szCs w:val="20"/>
              </w:rPr>
              <w:t xml:space="preserve"> - </w:t>
            </w:r>
            <w:r w:rsidRPr="00893BAE">
              <w:rPr>
                <w:rFonts w:asciiTheme="minorHAnsi" w:hAnsiTheme="minorHAnsi" w:cstheme="minorHAnsi"/>
                <w:b/>
                <w:color w:val="auto"/>
                <w:sz w:val="20"/>
                <w:szCs w:val="20"/>
              </w:rPr>
              <w:t xml:space="preserve">BIOLOGIE MEDICALE / </w:t>
            </w:r>
            <w:r>
              <w:rPr>
                <w:rFonts w:asciiTheme="minorHAnsi" w:hAnsiTheme="minorHAnsi" w:cstheme="minorHAnsi"/>
                <w:b/>
                <w:color w:val="auto"/>
                <w:sz w:val="20"/>
                <w:szCs w:val="20"/>
              </w:rPr>
              <w:t>BIOLOGIE DE LA REPRODUCTION</w:t>
            </w:r>
            <w:r w:rsidRPr="00893BAE">
              <w:rPr>
                <w:rFonts w:asciiTheme="minorHAnsi" w:hAnsiTheme="minorHAnsi" w:cstheme="minorHAnsi"/>
                <w:b/>
                <w:color w:val="auto"/>
                <w:sz w:val="20"/>
                <w:szCs w:val="20"/>
              </w:rPr>
              <w:t xml:space="preserve"> / </w:t>
            </w:r>
            <w:r>
              <w:rPr>
                <w:rFonts w:asciiTheme="minorHAnsi" w:hAnsiTheme="minorHAnsi" w:cstheme="minorHAnsi"/>
                <w:b/>
                <w:color w:val="auto"/>
                <w:sz w:val="20"/>
                <w:szCs w:val="20"/>
              </w:rPr>
              <w:t>SPERMIOLOGIE DIAGNOSTIQUE</w:t>
            </w:r>
          </w:p>
        </w:tc>
      </w:tr>
      <w:tr w:rsidR="00284F60" w:rsidRPr="005D4136" w14:paraId="29B1B3FB" w14:textId="77777777" w:rsidTr="00F12F8B">
        <w:tc>
          <w:tcPr>
            <w:tcW w:w="1116" w:type="dxa"/>
            <w:gridSpan w:val="2"/>
            <w:shd w:val="clear" w:color="auto" w:fill="D9D9D9" w:themeFill="background1" w:themeFillShade="D9"/>
            <w:vAlign w:val="center"/>
          </w:tcPr>
          <w:p w14:paraId="5586E7D5" w14:textId="77777777" w:rsidR="00284F60" w:rsidRPr="0044142A" w:rsidRDefault="00284F60" w:rsidP="00284F60">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Site</w:t>
            </w:r>
          </w:p>
        </w:tc>
        <w:tc>
          <w:tcPr>
            <w:tcW w:w="2113" w:type="dxa"/>
            <w:gridSpan w:val="2"/>
            <w:shd w:val="clear" w:color="auto" w:fill="D9D9D9" w:themeFill="background1" w:themeFillShade="D9"/>
            <w:vAlign w:val="center"/>
          </w:tcPr>
          <w:p w14:paraId="3378AB6C" w14:textId="77777777" w:rsidR="00284F60" w:rsidRPr="0044142A" w:rsidRDefault="00284F60" w:rsidP="00284F60">
            <w:pPr>
              <w:jc w:val="center"/>
              <w:rPr>
                <w:rFonts w:asciiTheme="minorHAnsi" w:hAnsiTheme="minorHAnsi" w:cstheme="minorHAnsi"/>
                <w:color w:val="auto"/>
                <w:sz w:val="18"/>
                <w:szCs w:val="18"/>
              </w:rPr>
            </w:pPr>
            <w:r w:rsidRPr="0044142A">
              <w:rPr>
                <w:rFonts w:asciiTheme="minorHAnsi" w:hAnsiTheme="minorHAnsi" w:cstheme="minorHAnsi"/>
                <w:b/>
                <w:color w:val="auto"/>
                <w:sz w:val="18"/>
                <w:szCs w:val="18"/>
              </w:rPr>
              <w:t>Examen / analyse</w:t>
            </w:r>
          </w:p>
        </w:tc>
        <w:tc>
          <w:tcPr>
            <w:tcW w:w="3475" w:type="dxa"/>
            <w:gridSpan w:val="3"/>
            <w:shd w:val="clear" w:color="auto" w:fill="D9D9D9" w:themeFill="background1" w:themeFillShade="D9"/>
            <w:vAlign w:val="center"/>
          </w:tcPr>
          <w:p w14:paraId="37552E4B" w14:textId="77777777" w:rsidR="00284F60" w:rsidRPr="0044142A" w:rsidRDefault="00284F60" w:rsidP="00284F60">
            <w:pPr>
              <w:jc w:val="center"/>
              <w:rPr>
                <w:rFonts w:asciiTheme="minorHAnsi" w:hAnsiTheme="minorHAnsi" w:cstheme="minorHAnsi"/>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chantillon biologique / </w:t>
            </w:r>
            <w:r>
              <w:rPr>
                <w:rFonts w:asciiTheme="minorHAnsi" w:hAnsiTheme="minorHAnsi" w:cstheme="minorHAnsi"/>
                <w:b/>
                <w:color w:val="auto"/>
                <w:sz w:val="18"/>
                <w:szCs w:val="18"/>
              </w:rPr>
              <w:t xml:space="preserve">de la </w:t>
            </w:r>
            <w:r w:rsidRPr="005D4136">
              <w:rPr>
                <w:rFonts w:asciiTheme="minorHAnsi" w:hAnsiTheme="minorHAnsi" w:cstheme="minorHAnsi"/>
                <w:b/>
                <w:color w:val="auto"/>
                <w:sz w:val="18"/>
                <w:szCs w:val="18"/>
              </w:rPr>
              <w:t>région anatomique</w:t>
            </w:r>
          </w:p>
        </w:tc>
        <w:tc>
          <w:tcPr>
            <w:tcW w:w="3087" w:type="dxa"/>
            <w:gridSpan w:val="2"/>
            <w:shd w:val="clear" w:color="auto" w:fill="D9D9D9" w:themeFill="background1" w:themeFillShade="D9"/>
            <w:vAlign w:val="center"/>
          </w:tcPr>
          <w:p w14:paraId="59DDC7D7" w14:textId="77777777" w:rsidR="00284F60" w:rsidRPr="0044142A" w:rsidRDefault="00284F60" w:rsidP="00284F60">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Principe de la méthode</w:t>
            </w:r>
          </w:p>
        </w:tc>
        <w:tc>
          <w:tcPr>
            <w:tcW w:w="2800" w:type="dxa"/>
            <w:gridSpan w:val="3"/>
            <w:shd w:val="clear" w:color="auto" w:fill="D9D9D9" w:themeFill="background1" w:themeFillShade="D9"/>
            <w:vAlign w:val="center"/>
          </w:tcPr>
          <w:p w14:paraId="2C485FB8" w14:textId="77777777" w:rsidR="00284F60" w:rsidRPr="0044142A" w:rsidRDefault="00284F60" w:rsidP="00284F60">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Référence de la méthode</w:t>
            </w:r>
          </w:p>
        </w:tc>
        <w:tc>
          <w:tcPr>
            <w:tcW w:w="1901" w:type="dxa"/>
            <w:shd w:val="clear" w:color="auto" w:fill="D9D9D9" w:themeFill="background1" w:themeFillShade="D9"/>
            <w:vAlign w:val="center"/>
          </w:tcPr>
          <w:p w14:paraId="6F8CDCCC" w14:textId="77777777" w:rsidR="00284F60" w:rsidRPr="005D4136" w:rsidRDefault="00284F60" w:rsidP="00284F60">
            <w:pPr>
              <w:jc w:val="center"/>
              <w:rPr>
                <w:rFonts w:asciiTheme="minorHAnsi" w:hAnsiTheme="minorHAnsi" w:cstheme="minorHAnsi"/>
                <w:b/>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volution </w:t>
            </w:r>
          </w:p>
          <w:p w14:paraId="09FF7ED7" w14:textId="2ECDEC01" w:rsidR="00284F60" w:rsidRPr="0044142A" w:rsidRDefault="00284F60" w:rsidP="00284F60">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 xml:space="preserve">(ajout, changement affectant les performances de la </w:t>
            </w:r>
            <w:r w:rsidRPr="005D4136">
              <w:rPr>
                <w:rFonts w:asciiTheme="minorHAnsi" w:hAnsiTheme="minorHAnsi" w:cstheme="minorHAnsi"/>
                <w:b/>
                <w:color w:val="auto"/>
                <w:sz w:val="18"/>
                <w:szCs w:val="18"/>
              </w:rPr>
              <w:lastRenderedPageBreak/>
              <w:t>méthode, ...) et Remarque</w:t>
            </w:r>
          </w:p>
        </w:tc>
      </w:tr>
      <w:tr w:rsidR="00284F60" w:rsidRPr="005D4136" w14:paraId="24CC16E9" w14:textId="77777777" w:rsidTr="00F12F8B">
        <w:tc>
          <w:tcPr>
            <w:tcW w:w="1116" w:type="dxa"/>
            <w:gridSpan w:val="2"/>
            <w:vAlign w:val="center"/>
          </w:tcPr>
          <w:p w14:paraId="21526EAA" w14:textId="2CE3A3ED" w:rsidR="00284F60" w:rsidRPr="0044142A" w:rsidRDefault="00225061" w:rsidP="00284F60">
            <w:pPr>
              <w:jc w:val="center"/>
              <w:rPr>
                <w:rFonts w:asciiTheme="minorHAnsi" w:hAnsiTheme="minorHAnsi" w:cstheme="minorHAnsi"/>
                <w:color w:val="auto"/>
                <w:sz w:val="18"/>
                <w:szCs w:val="18"/>
              </w:rPr>
            </w:pPr>
            <w:r>
              <w:rPr>
                <w:noProof/>
              </w:rPr>
              <w:lastRenderedPageBreak/>
              <mc:AlternateContent>
                <mc:Choice Requires="wps">
                  <w:drawing>
                    <wp:anchor distT="0" distB="0" distL="114300" distR="114300" simplePos="0" relativeHeight="251719682" behindDoc="0" locked="0" layoutInCell="1" allowOverlap="1" wp14:anchorId="715EDC10" wp14:editId="364470B9">
                      <wp:simplePos x="0" y="0"/>
                      <wp:positionH relativeFrom="margin">
                        <wp:posOffset>-238760</wp:posOffset>
                      </wp:positionH>
                      <wp:positionV relativeFrom="paragraph">
                        <wp:posOffset>-879475</wp:posOffset>
                      </wp:positionV>
                      <wp:extent cx="0" cy="5835650"/>
                      <wp:effectExtent l="0" t="0" r="38100" b="31750"/>
                      <wp:wrapNone/>
                      <wp:docPr id="1944458198" name="Connecteur droit 6"/>
                      <wp:cNvGraphicFramePr/>
                      <a:graphic xmlns:a="http://schemas.openxmlformats.org/drawingml/2006/main">
                        <a:graphicData uri="http://schemas.microsoft.com/office/word/2010/wordprocessingShape">
                          <wps:wsp>
                            <wps:cNvCnPr/>
                            <wps:spPr>
                              <a:xfrm>
                                <a:off x="0" y="0"/>
                                <a:ext cx="0" cy="58356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DB42B8" id="Connecteur droit 6" o:spid="_x0000_s1026" style="position:absolute;z-index:2517196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8pt,-69.25pt" to="-18.8pt,3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" strokecolor="black [3213]">
                      <w10:wrap anchorx="margin"/>
                    </v:line>
                  </w:pict>
                </mc:Fallback>
              </mc:AlternateContent>
            </w:r>
            <w:r w:rsidR="00284F60" w:rsidRPr="0044142A">
              <w:rPr>
                <w:rFonts w:asciiTheme="minorHAnsi" w:hAnsiTheme="minorHAnsi" w:cstheme="minorHAnsi"/>
                <w:color w:val="auto"/>
                <w:sz w:val="18"/>
                <w:szCs w:val="18"/>
              </w:rPr>
              <w:t>Beta</w:t>
            </w:r>
          </w:p>
        </w:tc>
        <w:tc>
          <w:tcPr>
            <w:tcW w:w="2113" w:type="dxa"/>
            <w:gridSpan w:val="2"/>
            <w:vAlign w:val="center"/>
          </w:tcPr>
          <w:p w14:paraId="726C385C" w14:textId="77777777" w:rsidR="00284F60" w:rsidRPr="0044142A" w:rsidRDefault="00284F60" w:rsidP="00284F60">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Spermogramme</w:t>
            </w:r>
            <w:r>
              <w:rPr>
                <w:rFonts w:asciiTheme="minorHAnsi" w:hAnsiTheme="minorHAnsi" w:cstheme="minorHAnsi"/>
                <w:color w:val="auto"/>
                <w:sz w:val="18"/>
                <w:szCs w:val="18"/>
              </w:rPr>
              <w:t> :</w:t>
            </w:r>
            <w:r w:rsidRPr="0044142A">
              <w:rPr>
                <w:rFonts w:asciiTheme="minorHAnsi" w:hAnsiTheme="minorHAnsi" w:cstheme="minorHAnsi"/>
                <w:color w:val="auto"/>
                <w:sz w:val="18"/>
                <w:szCs w:val="18"/>
              </w:rPr>
              <w:br/>
              <w:t>Recherche et identification des spermatozoïdes, volume, pH, viscosité, agglutination, mobilité et concentration</w:t>
            </w:r>
          </w:p>
        </w:tc>
        <w:tc>
          <w:tcPr>
            <w:tcW w:w="3475" w:type="dxa"/>
            <w:gridSpan w:val="3"/>
            <w:vAlign w:val="center"/>
          </w:tcPr>
          <w:p w14:paraId="3CBB2200" w14:textId="77777777" w:rsidR="00284F60" w:rsidRPr="0044142A" w:rsidRDefault="00284F60" w:rsidP="00284F60">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Sperme</w:t>
            </w:r>
          </w:p>
        </w:tc>
        <w:tc>
          <w:tcPr>
            <w:tcW w:w="3087" w:type="dxa"/>
            <w:gridSpan w:val="2"/>
            <w:vAlign w:val="center"/>
          </w:tcPr>
          <w:p w14:paraId="72142826" w14:textId="77777777" w:rsidR="00284F60" w:rsidRPr="0044142A" w:rsidRDefault="00284F60" w:rsidP="00284F60">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Méthode manuelle</w:t>
            </w:r>
            <w:r w:rsidRPr="0044142A">
              <w:rPr>
                <w:rFonts w:asciiTheme="minorHAnsi" w:hAnsiTheme="minorHAnsi" w:cstheme="minorHAnsi"/>
                <w:color w:val="auto"/>
                <w:sz w:val="18"/>
                <w:szCs w:val="18"/>
              </w:rPr>
              <w:br/>
              <w:t>Examen direct macro et microscopique</w:t>
            </w:r>
          </w:p>
        </w:tc>
        <w:tc>
          <w:tcPr>
            <w:tcW w:w="2800" w:type="dxa"/>
            <w:gridSpan w:val="3"/>
            <w:vAlign w:val="center"/>
          </w:tcPr>
          <w:p w14:paraId="0A5524F5" w14:textId="61C5279A" w:rsidR="00284F60" w:rsidRPr="0044142A" w:rsidRDefault="00284F60" w:rsidP="00284F60">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K.VAL.DE.001</w:t>
            </w:r>
            <w:r w:rsidRPr="0044142A">
              <w:rPr>
                <w:rFonts w:asciiTheme="minorHAnsi" w:hAnsiTheme="minorHAnsi" w:cstheme="minorHAnsi"/>
                <w:color w:val="auto"/>
                <w:sz w:val="18"/>
                <w:szCs w:val="18"/>
              </w:rPr>
              <w:br/>
              <w:t>K.VAL.DE.002</w:t>
            </w:r>
            <w:r w:rsidRPr="0044142A">
              <w:rPr>
                <w:rFonts w:asciiTheme="minorHAnsi" w:hAnsiTheme="minorHAnsi" w:cstheme="minorHAnsi"/>
                <w:color w:val="auto"/>
                <w:sz w:val="18"/>
                <w:szCs w:val="18"/>
              </w:rPr>
              <w:br/>
              <w:t>K.VAL.DE.003</w:t>
            </w:r>
            <w:r w:rsidRPr="0044142A">
              <w:rPr>
                <w:rFonts w:asciiTheme="minorHAnsi" w:hAnsiTheme="minorHAnsi" w:cstheme="minorHAnsi"/>
                <w:color w:val="auto"/>
                <w:sz w:val="18"/>
                <w:szCs w:val="18"/>
              </w:rPr>
              <w:br/>
              <w:t>K.VAL.DE.004</w:t>
            </w:r>
            <w:r w:rsidRPr="0044142A">
              <w:rPr>
                <w:rFonts w:asciiTheme="minorHAnsi" w:hAnsiTheme="minorHAnsi" w:cstheme="minorHAnsi"/>
                <w:color w:val="auto"/>
                <w:sz w:val="18"/>
                <w:szCs w:val="18"/>
              </w:rPr>
              <w:br/>
              <w:t>K.VAL.DE.005</w:t>
            </w:r>
            <w:r w:rsidRPr="0044142A">
              <w:rPr>
                <w:rFonts w:asciiTheme="minorHAnsi" w:hAnsiTheme="minorHAnsi" w:cstheme="minorHAnsi"/>
                <w:color w:val="auto"/>
                <w:sz w:val="18"/>
                <w:szCs w:val="18"/>
              </w:rPr>
              <w:br/>
              <w:t>K.VAL.DE.006</w:t>
            </w:r>
            <w:r w:rsidRPr="0044142A">
              <w:rPr>
                <w:rFonts w:asciiTheme="minorHAnsi" w:hAnsiTheme="minorHAnsi" w:cstheme="minorHAnsi"/>
                <w:color w:val="auto"/>
                <w:sz w:val="18"/>
                <w:szCs w:val="18"/>
              </w:rPr>
              <w:br/>
              <w:t>K.VAL.DE.007</w:t>
            </w:r>
            <w:r w:rsidRPr="0044142A">
              <w:rPr>
                <w:rFonts w:asciiTheme="minorHAnsi" w:hAnsiTheme="minorHAnsi" w:cstheme="minorHAnsi"/>
                <w:color w:val="auto"/>
                <w:sz w:val="18"/>
                <w:szCs w:val="18"/>
              </w:rPr>
              <w:br/>
              <w:t>K.VAL.DE.008</w:t>
            </w:r>
          </w:p>
        </w:tc>
        <w:tc>
          <w:tcPr>
            <w:tcW w:w="1901" w:type="dxa"/>
            <w:vAlign w:val="center"/>
          </w:tcPr>
          <w:p w14:paraId="7F7774E3" w14:textId="77777777" w:rsidR="00284F60" w:rsidRPr="0044142A" w:rsidRDefault="00284F60" w:rsidP="00284F60">
            <w:pPr>
              <w:jc w:val="center"/>
              <w:rPr>
                <w:rFonts w:asciiTheme="minorHAnsi" w:hAnsiTheme="minorHAnsi" w:cstheme="minorHAnsi"/>
                <w:color w:val="auto"/>
                <w:sz w:val="18"/>
                <w:szCs w:val="18"/>
              </w:rPr>
            </w:pPr>
          </w:p>
        </w:tc>
      </w:tr>
      <w:tr w:rsidR="00284F60" w:rsidRPr="005D4136" w14:paraId="0B9171CB" w14:textId="77777777" w:rsidTr="00F12F8B">
        <w:trPr>
          <w:trHeight w:val="465"/>
        </w:trPr>
        <w:tc>
          <w:tcPr>
            <w:tcW w:w="14492" w:type="dxa"/>
            <w:gridSpan w:val="13"/>
            <w:shd w:val="clear" w:color="auto" w:fill="D9D9D9" w:themeFill="background1" w:themeFillShade="D9"/>
            <w:vAlign w:val="center"/>
          </w:tcPr>
          <w:p w14:paraId="4497B898" w14:textId="77777777" w:rsidR="00284F60" w:rsidRPr="0044142A" w:rsidRDefault="00284F60" w:rsidP="00284F60">
            <w:pPr>
              <w:jc w:val="center"/>
              <w:rPr>
                <w:rFonts w:asciiTheme="minorHAnsi" w:hAnsiTheme="minorHAnsi" w:cstheme="minorHAnsi"/>
                <w:color w:val="auto"/>
                <w:sz w:val="18"/>
                <w:szCs w:val="18"/>
              </w:rPr>
            </w:pPr>
            <w:r w:rsidRPr="000D5256">
              <w:rPr>
                <w:rFonts w:asciiTheme="minorHAnsi" w:hAnsiTheme="minorHAnsi" w:cstheme="minorHAnsi"/>
                <w:b/>
                <w:color w:val="auto"/>
                <w:sz w:val="20"/>
                <w:szCs w:val="20"/>
              </w:rPr>
              <w:t xml:space="preserve">BM </w:t>
            </w:r>
            <w:r>
              <w:rPr>
                <w:rFonts w:asciiTheme="minorHAnsi" w:hAnsiTheme="minorHAnsi" w:cstheme="minorHAnsi"/>
                <w:b/>
                <w:color w:val="auto"/>
                <w:sz w:val="20"/>
                <w:szCs w:val="20"/>
              </w:rPr>
              <w:t>SP03</w:t>
            </w:r>
            <w:r w:rsidRPr="000D5256">
              <w:rPr>
                <w:rFonts w:asciiTheme="minorHAnsi" w:hAnsiTheme="minorHAnsi" w:cstheme="minorHAnsi"/>
                <w:b/>
                <w:color w:val="auto"/>
                <w:sz w:val="20"/>
                <w:szCs w:val="20"/>
              </w:rPr>
              <w:t xml:space="preserve"> - </w:t>
            </w:r>
            <w:r w:rsidRPr="00893BAE">
              <w:rPr>
                <w:rFonts w:asciiTheme="minorHAnsi" w:hAnsiTheme="minorHAnsi" w:cstheme="minorHAnsi"/>
                <w:b/>
                <w:color w:val="auto"/>
                <w:sz w:val="20"/>
                <w:szCs w:val="20"/>
              </w:rPr>
              <w:t xml:space="preserve">BIOLOGIE MEDICALE / </w:t>
            </w:r>
            <w:r>
              <w:rPr>
                <w:rFonts w:asciiTheme="minorHAnsi" w:hAnsiTheme="minorHAnsi" w:cstheme="minorHAnsi"/>
                <w:b/>
                <w:color w:val="auto"/>
                <w:sz w:val="20"/>
                <w:szCs w:val="20"/>
              </w:rPr>
              <w:t>BIOLOGIE DE LA REPRODUCTION</w:t>
            </w:r>
            <w:r w:rsidRPr="00893BAE">
              <w:rPr>
                <w:rFonts w:asciiTheme="minorHAnsi" w:hAnsiTheme="minorHAnsi" w:cstheme="minorHAnsi"/>
                <w:b/>
                <w:color w:val="auto"/>
                <w:sz w:val="20"/>
                <w:szCs w:val="20"/>
              </w:rPr>
              <w:t xml:space="preserve"> / </w:t>
            </w:r>
            <w:r>
              <w:rPr>
                <w:rFonts w:asciiTheme="minorHAnsi" w:hAnsiTheme="minorHAnsi" w:cstheme="minorHAnsi"/>
                <w:b/>
                <w:color w:val="auto"/>
                <w:sz w:val="20"/>
                <w:szCs w:val="20"/>
              </w:rPr>
              <w:t>SPERMIOLOGIE DIAGNOSTIQUE</w:t>
            </w:r>
          </w:p>
        </w:tc>
      </w:tr>
      <w:tr w:rsidR="00284F60" w:rsidRPr="005D4136" w14:paraId="25491CE0" w14:textId="77777777" w:rsidTr="00F12F8B">
        <w:tc>
          <w:tcPr>
            <w:tcW w:w="1116" w:type="dxa"/>
            <w:gridSpan w:val="2"/>
            <w:shd w:val="clear" w:color="auto" w:fill="D9D9D9" w:themeFill="background1" w:themeFillShade="D9"/>
            <w:vAlign w:val="center"/>
          </w:tcPr>
          <w:p w14:paraId="65C732AA" w14:textId="77777777" w:rsidR="00284F60" w:rsidRPr="0044142A" w:rsidRDefault="00284F60" w:rsidP="00284F60">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Site</w:t>
            </w:r>
          </w:p>
        </w:tc>
        <w:tc>
          <w:tcPr>
            <w:tcW w:w="2113" w:type="dxa"/>
            <w:gridSpan w:val="2"/>
            <w:shd w:val="clear" w:color="auto" w:fill="D9D9D9" w:themeFill="background1" w:themeFillShade="D9"/>
            <w:vAlign w:val="center"/>
          </w:tcPr>
          <w:p w14:paraId="25EF8D42" w14:textId="77777777" w:rsidR="00284F60" w:rsidRPr="0044142A" w:rsidRDefault="00284F60" w:rsidP="00284F60">
            <w:pPr>
              <w:jc w:val="center"/>
              <w:rPr>
                <w:rFonts w:asciiTheme="minorHAnsi" w:hAnsiTheme="minorHAnsi" w:cstheme="minorHAnsi"/>
                <w:color w:val="auto"/>
                <w:sz w:val="18"/>
                <w:szCs w:val="18"/>
              </w:rPr>
            </w:pPr>
            <w:r w:rsidRPr="0044142A">
              <w:rPr>
                <w:rFonts w:asciiTheme="minorHAnsi" w:hAnsiTheme="minorHAnsi" w:cstheme="minorHAnsi"/>
                <w:b/>
                <w:color w:val="auto"/>
                <w:sz w:val="18"/>
                <w:szCs w:val="18"/>
              </w:rPr>
              <w:t>Examen / analyse</w:t>
            </w:r>
          </w:p>
        </w:tc>
        <w:tc>
          <w:tcPr>
            <w:tcW w:w="3475" w:type="dxa"/>
            <w:gridSpan w:val="3"/>
            <w:shd w:val="clear" w:color="auto" w:fill="D9D9D9" w:themeFill="background1" w:themeFillShade="D9"/>
            <w:vAlign w:val="center"/>
          </w:tcPr>
          <w:p w14:paraId="720AED39" w14:textId="77777777" w:rsidR="00284F60" w:rsidRPr="0044142A" w:rsidRDefault="00284F60" w:rsidP="00284F60">
            <w:pPr>
              <w:jc w:val="center"/>
              <w:rPr>
                <w:rFonts w:asciiTheme="minorHAnsi" w:hAnsiTheme="minorHAnsi" w:cstheme="minorHAnsi"/>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chantillon biologique / </w:t>
            </w:r>
            <w:r>
              <w:rPr>
                <w:rFonts w:asciiTheme="minorHAnsi" w:hAnsiTheme="minorHAnsi" w:cstheme="minorHAnsi"/>
                <w:b/>
                <w:color w:val="auto"/>
                <w:sz w:val="18"/>
                <w:szCs w:val="18"/>
              </w:rPr>
              <w:t xml:space="preserve">de la </w:t>
            </w:r>
            <w:r w:rsidRPr="005D4136">
              <w:rPr>
                <w:rFonts w:asciiTheme="minorHAnsi" w:hAnsiTheme="minorHAnsi" w:cstheme="minorHAnsi"/>
                <w:b/>
                <w:color w:val="auto"/>
                <w:sz w:val="18"/>
                <w:szCs w:val="18"/>
              </w:rPr>
              <w:t>région anatomique</w:t>
            </w:r>
          </w:p>
        </w:tc>
        <w:tc>
          <w:tcPr>
            <w:tcW w:w="3087" w:type="dxa"/>
            <w:gridSpan w:val="2"/>
            <w:shd w:val="clear" w:color="auto" w:fill="D9D9D9" w:themeFill="background1" w:themeFillShade="D9"/>
            <w:vAlign w:val="center"/>
          </w:tcPr>
          <w:p w14:paraId="283B9227" w14:textId="77777777" w:rsidR="00284F60" w:rsidRPr="0044142A" w:rsidRDefault="00284F60" w:rsidP="00284F60">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Principe de la méthode</w:t>
            </w:r>
          </w:p>
        </w:tc>
        <w:tc>
          <w:tcPr>
            <w:tcW w:w="2800" w:type="dxa"/>
            <w:gridSpan w:val="3"/>
            <w:shd w:val="clear" w:color="auto" w:fill="D9D9D9" w:themeFill="background1" w:themeFillShade="D9"/>
            <w:vAlign w:val="center"/>
          </w:tcPr>
          <w:p w14:paraId="1062B21F" w14:textId="77777777" w:rsidR="00284F60" w:rsidRPr="0044142A" w:rsidRDefault="00284F60" w:rsidP="00284F60">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Référence de la méthode</w:t>
            </w:r>
          </w:p>
        </w:tc>
        <w:tc>
          <w:tcPr>
            <w:tcW w:w="1901" w:type="dxa"/>
            <w:shd w:val="clear" w:color="auto" w:fill="D9D9D9" w:themeFill="background1" w:themeFillShade="D9"/>
            <w:vAlign w:val="center"/>
          </w:tcPr>
          <w:p w14:paraId="3557FB78" w14:textId="77777777" w:rsidR="00284F60" w:rsidRPr="005D4136" w:rsidRDefault="00284F60" w:rsidP="00284F60">
            <w:pPr>
              <w:jc w:val="center"/>
              <w:rPr>
                <w:rFonts w:asciiTheme="minorHAnsi" w:hAnsiTheme="minorHAnsi" w:cstheme="minorHAnsi"/>
                <w:b/>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volution </w:t>
            </w:r>
          </w:p>
          <w:p w14:paraId="0B570AE1" w14:textId="77777777" w:rsidR="00284F60" w:rsidRPr="0044142A" w:rsidRDefault="00284F60" w:rsidP="00284F60">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(ajout, changement affectant les performances de la méthode, ...) et Remarque</w:t>
            </w:r>
          </w:p>
        </w:tc>
      </w:tr>
      <w:tr w:rsidR="00284F60" w:rsidRPr="005D4136" w14:paraId="24C7867F" w14:textId="77777777" w:rsidTr="00F12F8B">
        <w:tc>
          <w:tcPr>
            <w:tcW w:w="1116" w:type="dxa"/>
            <w:gridSpan w:val="2"/>
            <w:vAlign w:val="center"/>
          </w:tcPr>
          <w:p w14:paraId="00E58DA1" w14:textId="77777777" w:rsidR="00284F60" w:rsidRPr="0044142A" w:rsidRDefault="00284F60" w:rsidP="00284F60">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Beta</w:t>
            </w:r>
          </w:p>
        </w:tc>
        <w:tc>
          <w:tcPr>
            <w:tcW w:w="2113" w:type="dxa"/>
            <w:gridSpan w:val="2"/>
            <w:vAlign w:val="center"/>
          </w:tcPr>
          <w:p w14:paraId="0176FB36" w14:textId="77777777" w:rsidR="00284F60" w:rsidRDefault="00284F60" w:rsidP="00284F60">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Spermogramme</w:t>
            </w:r>
            <w:r>
              <w:rPr>
                <w:rFonts w:asciiTheme="minorHAnsi" w:hAnsiTheme="minorHAnsi" w:cstheme="minorHAnsi"/>
                <w:color w:val="auto"/>
                <w:sz w:val="18"/>
                <w:szCs w:val="18"/>
              </w:rPr>
              <w:t> :</w:t>
            </w:r>
            <w:r w:rsidRPr="0044142A">
              <w:rPr>
                <w:rFonts w:asciiTheme="minorHAnsi" w:hAnsiTheme="minorHAnsi" w:cstheme="minorHAnsi"/>
                <w:color w:val="auto"/>
                <w:sz w:val="18"/>
                <w:szCs w:val="18"/>
              </w:rPr>
              <w:br/>
              <w:t>Vitalité</w:t>
            </w:r>
          </w:p>
          <w:p w14:paraId="4C8FF00E" w14:textId="77777777" w:rsidR="00284F60" w:rsidRDefault="00284F60" w:rsidP="00284F60">
            <w:pPr>
              <w:jc w:val="center"/>
              <w:rPr>
                <w:rFonts w:asciiTheme="minorHAnsi" w:hAnsiTheme="minorHAnsi" w:cstheme="minorHAnsi"/>
                <w:color w:val="auto"/>
                <w:sz w:val="18"/>
                <w:szCs w:val="18"/>
              </w:rPr>
            </w:pPr>
            <w:r>
              <w:rPr>
                <w:rFonts w:asciiTheme="minorHAnsi" w:hAnsiTheme="minorHAnsi" w:cstheme="minorHAnsi"/>
                <w:color w:val="auto"/>
                <w:sz w:val="18"/>
                <w:szCs w:val="18"/>
              </w:rPr>
              <w:t>et</w:t>
            </w:r>
          </w:p>
          <w:p w14:paraId="48F91938" w14:textId="77777777" w:rsidR="00284F60" w:rsidRDefault="00284F60" w:rsidP="00284F60">
            <w:pPr>
              <w:jc w:val="center"/>
              <w:rPr>
                <w:rFonts w:asciiTheme="minorHAnsi" w:hAnsiTheme="minorHAnsi" w:cstheme="minorHAnsi"/>
                <w:color w:val="auto"/>
                <w:sz w:val="18"/>
                <w:szCs w:val="18"/>
              </w:rPr>
            </w:pPr>
            <w:r>
              <w:rPr>
                <w:rFonts w:asciiTheme="minorHAnsi" w:hAnsiTheme="minorHAnsi" w:cstheme="minorHAnsi"/>
                <w:color w:val="auto"/>
                <w:sz w:val="18"/>
                <w:szCs w:val="18"/>
              </w:rPr>
              <w:t>Spermocytogramme :</w:t>
            </w:r>
          </w:p>
          <w:p w14:paraId="1749598E" w14:textId="77777777" w:rsidR="00284F60" w:rsidRPr="0044142A" w:rsidRDefault="00284F60" w:rsidP="00284F60">
            <w:pPr>
              <w:jc w:val="center"/>
              <w:rPr>
                <w:rFonts w:asciiTheme="minorHAnsi" w:hAnsiTheme="minorHAnsi" w:cstheme="minorHAnsi"/>
                <w:color w:val="auto"/>
                <w:sz w:val="18"/>
                <w:szCs w:val="18"/>
              </w:rPr>
            </w:pPr>
            <w:r w:rsidRPr="00E110F0">
              <w:rPr>
                <w:rFonts w:asciiTheme="minorHAnsi" w:hAnsiTheme="minorHAnsi" w:cstheme="minorHAnsi"/>
                <w:color w:val="auto"/>
                <w:sz w:val="18"/>
                <w:szCs w:val="18"/>
              </w:rPr>
              <w:t>Etude morphologique et identification des cellules</w:t>
            </w:r>
          </w:p>
        </w:tc>
        <w:tc>
          <w:tcPr>
            <w:tcW w:w="3475" w:type="dxa"/>
            <w:gridSpan w:val="3"/>
            <w:vAlign w:val="center"/>
          </w:tcPr>
          <w:p w14:paraId="73FD58C0" w14:textId="77777777" w:rsidR="00284F60" w:rsidRPr="0044142A" w:rsidRDefault="00284F60" w:rsidP="00284F60">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Sperme</w:t>
            </w:r>
          </w:p>
        </w:tc>
        <w:tc>
          <w:tcPr>
            <w:tcW w:w="3087" w:type="dxa"/>
            <w:gridSpan w:val="2"/>
            <w:vAlign w:val="center"/>
          </w:tcPr>
          <w:p w14:paraId="5942B87B" w14:textId="77777777" w:rsidR="00284F60" w:rsidRPr="0044142A" w:rsidRDefault="00284F60" w:rsidP="00284F60">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Méthode manuelle</w:t>
            </w:r>
            <w:r w:rsidRPr="0044142A">
              <w:rPr>
                <w:rFonts w:asciiTheme="minorHAnsi" w:hAnsiTheme="minorHAnsi" w:cstheme="minorHAnsi"/>
                <w:color w:val="auto"/>
                <w:sz w:val="18"/>
                <w:szCs w:val="18"/>
              </w:rPr>
              <w:br/>
              <w:t xml:space="preserve">Coloration Eosine-nigrosine </w:t>
            </w:r>
            <w:r>
              <w:rPr>
                <w:rFonts w:asciiTheme="minorHAnsi" w:hAnsiTheme="minorHAnsi" w:cstheme="minorHAnsi"/>
                <w:color w:val="auto"/>
                <w:sz w:val="18"/>
                <w:szCs w:val="18"/>
              </w:rPr>
              <w:t xml:space="preserve">/ de Schorr </w:t>
            </w:r>
            <w:r w:rsidRPr="0044142A">
              <w:rPr>
                <w:rFonts w:asciiTheme="minorHAnsi" w:hAnsiTheme="minorHAnsi" w:cstheme="minorHAnsi"/>
                <w:color w:val="auto"/>
                <w:sz w:val="18"/>
                <w:szCs w:val="18"/>
              </w:rPr>
              <w:t>et examen microscopique</w:t>
            </w:r>
          </w:p>
        </w:tc>
        <w:tc>
          <w:tcPr>
            <w:tcW w:w="2800" w:type="dxa"/>
            <w:gridSpan w:val="3"/>
            <w:vAlign w:val="center"/>
          </w:tcPr>
          <w:p w14:paraId="6FAC34E7" w14:textId="77777777" w:rsidR="00284F60" w:rsidRPr="0044142A" w:rsidRDefault="00284F60" w:rsidP="00284F60">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K.VAL.DE.006</w:t>
            </w:r>
          </w:p>
        </w:tc>
        <w:tc>
          <w:tcPr>
            <w:tcW w:w="1901" w:type="dxa"/>
            <w:vAlign w:val="center"/>
          </w:tcPr>
          <w:p w14:paraId="3C76632D" w14:textId="77777777" w:rsidR="00284F60" w:rsidRPr="0044142A" w:rsidRDefault="00284F60" w:rsidP="00284F60">
            <w:pPr>
              <w:jc w:val="center"/>
              <w:rPr>
                <w:rFonts w:asciiTheme="minorHAnsi" w:hAnsiTheme="minorHAnsi" w:cstheme="minorHAnsi"/>
                <w:color w:val="auto"/>
                <w:sz w:val="18"/>
                <w:szCs w:val="18"/>
              </w:rPr>
            </w:pPr>
          </w:p>
        </w:tc>
      </w:tr>
      <w:tr w:rsidR="00284F60" w:rsidRPr="00DD549B" w14:paraId="58226E3E" w14:textId="77777777" w:rsidTr="00F12F8B">
        <w:trPr>
          <w:trHeight w:val="464"/>
        </w:trPr>
        <w:tc>
          <w:tcPr>
            <w:tcW w:w="14492" w:type="dxa"/>
            <w:gridSpan w:val="13"/>
            <w:shd w:val="clear" w:color="auto" w:fill="D9D9D9" w:themeFill="background1" w:themeFillShade="D9"/>
            <w:vAlign w:val="center"/>
          </w:tcPr>
          <w:p w14:paraId="157F851D" w14:textId="77777777" w:rsidR="00284F60" w:rsidRPr="00DD549B" w:rsidRDefault="00284F60" w:rsidP="00284F60">
            <w:pPr>
              <w:jc w:val="center"/>
              <w:rPr>
                <w:rFonts w:asciiTheme="minorHAnsi" w:hAnsiTheme="minorHAnsi" w:cstheme="minorHAnsi"/>
                <w:i/>
                <w:iCs/>
                <w:color w:val="auto"/>
                <w:sz w:val="18"/>
                <w:szCs w:val="18"/>
              </w:rPr>
            </w:pPr>
            <w:r w:rsidRPr="000D5256">
              <w:rPr>
                <w:rFonts w:asciiTheme="minorHAnsi" w:hAnsiTheme="minorHAnsi" w:cstheme="minorHAnsi"/>
                <w:b/>
                <w:color w:val="auto"/>
                <w:sz w:val="20"/>
                <w:szCs w:val="20"/>
              </w:rPr>
              <w:t xml:space="preserve">BM </w:t>
            </w:r>
            <w:r>
              <w:rPr>
                <w:rFonts w:asciiTheme="minorHAnsi" w:hAnsiTheme="minorHAnsi" w:cstheme="minorHAnsi"/>
                <w:b/>
                <w:color w:val="auto"/>
                <w:sz w:val="20"/>
                <w:szCs w:val="20"/>
              </w:rPr>
              <w:t>AP01</w:t>
            </w:r>
            <w:r w:rsidRPr="000D5256">
              <w:rPr>
                <w:rFonts w:asciiTheme="minorHAnsi" w:hAnsiTheme="minorHAnsi" w:cstheme="minorHAnsi"/>
                <w:b/>
                <w:color w:val="auto"/>
                <w:sz w:val="20"/>
                <w:szCs w:val="20"/>
              </w:rPr>
              <w:t xml:space="preserve"> - </w:t>
            </w:r>
            <w:r w:rsidRPr="00893BAE">
              <w:rPr>
                <w:rFonts w:asciiTheme="minorHAnsi" w:hAnsiTheme="minorHAnsi" w:cstheme="minorHAnsi"/>
                <w:b/>
                <w:color w:val="auto"/>
                <w:sz w:val="20"/>
                <w:szCs w:val="20"/>
              </w:rPr>
              <w:t xml:space="preserve">BIOLOGIE MEDICALE / </w:t>
            </w:r>
            <w:r>
              <w:rPr>
                <w:rFonts w:asciiTheme="minorHAnsi" w:hAnsiTheme="minorHAnsi" w:cstheme="minorHAnsi"/>
                <w:b/>
                <w:color w:val="auto"/>
                <w:sz w:val="20"/>
                <w:szCs w:val="20"/>
              </w:rPr>
              <w:t>BIOLOGIE DE LA REPRODUCTION</w:t>
            </w:r>
            <w:r w:rsidRPr="00893BAE">
              <w:rPr>
                <w:rFonts w:asciiTheme="minorHAnsi" w:hAnsiTheme="minorHAnsi" w:cstheme="minorHAnsi"/>
                <w:b/>
                <w:color w:val="auto"/>
                <w:sz w:val="20"/>
                <w:szCs w:val="20"/>
              </w:rPr>
              <w:t xml:space="preserve"> / </w:t>
            </w:r>
            <w:r w:rsidRPr="0095665F">
              <w:rPr>
                <w:rFonts w:asciiTheme="minorHAnsi" w:hAnsiTheme="minorHAnsi" w:cstheme="minorHAnsi"/>
                <w:b/>
                <w:color w:val="auto"/>
                <w:sz w:val="20"/>
                <w:szCs w:val="20"/>
              </w:rPr>
              <w:t>ACTIVITÉS BIOLOGIQUES D'AMP</w:t>
            </w:r>
          </w:p>
        </w:tc>
      </w:tr>
      <w:tr w:rsidR="00284F60" w:rsidRPr="000276D8" w14:paraId="7DE4EF8C" w14:textId="77777777" w:rsidTr="00F12F8B">
        <w:tc>
          <w:tcPr>
            <w:tcW w:w="1116" w:type="dxa"/>
            <w:gridSpan w:val="2"/>
            <w:shd w:val="clear" w:color="auto" w:fill="D9D9D9" w:themeFill="background1" w:themeFillShade="D9"/>
            <w:vAlign w:val="center"/>
          </w:tcPr>
          <w:p w14:paraId="3BEC3004" w14:textId="77777777" w:rsidR="00284F60" w:rsidRPr="0044142A" w:rsidRDefault="00284F60" w:rsidP="00284F60">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Site</w:t>
            </w:r>
          </w:p>
        </w:tc>
        <w:tc>
          <w:tcPr>
            <w:tcW w:w="2113" w:type="dxa"/>
            <w:gridSpan w:val="2"/>
            <w:shd w:val="clear" w:color="auto" w:fill="D9D9D9" w:themeFill="background1" w:themeFillShade="D9"/>
            <w:vAlign w:val="center"/>
          </w:tcPr>
          <w:p w14:paraId="6EFAEE14" w14:textId="77777777" w:rsidR="00284F60" w:rsidRPr="0044142A" w:rsidRDefault="00284F60" w:rsidP="00284F60">
            <w:pPr>
              <w:jc w:val="center"/>
              <w:rPr>
                <w:rFonts w:asciiTheme="minorHAnsi" w:hAnsiTheme="minorHAnsi" w:cstheme="minorHAnsi"/>
                <w:color w:val="auto"/>
                <w:sz w:val="18"/>
                <w:szCs w:val="18"/>
              </w:rPr>
            </w:pPr>
            <w:r w:rsidRPr="0044142A">
              <w:rPr>
                <w:rFonts w:asciiTheme="minorHAnsi" w:hAnsiTheme="minorHAnsi" w:cstheme="minorHAnsi"/>
                <w:b/>
                <w:color w:val="auto"/>
                <w:sz w:val="18"/>
                <w:szCs w:val="18"/>
              </w:rPr>
              <w:t>Examen / analyse</w:t>
            </w:r>
          </w:p>
        </w:tc>
        <w:tc>
          <w:tcPr>
            <w:tcW w:w="3475" w:type="dxa"/>
            <w:gridSpan w:val="3"/>
            <w:shd w:val="clear" w:color="auto" w:fill="D9D9D9" w:themeFill="background1" w:themeFillShade="D9"/>
            <w:vAlign w:val="center"/>
          </w:tcPr>
          <w:p w14:paraId="2B8C734C" w14:textId="77777777" w:rsidR="00284F60" w:rsidRPr="0044142A" w:rsidRDefault="00284F60" w:rsidP="00284F60">
            <w:pPr>
              <w:jc w:val="center"/>
              <w:rPr>
                <w:rFonts w:asciiTheme="minorHAnsi" w:hAnsiTheme="minorHAnsi" w:cstheme="minorHAnsi"/>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chantillon biologique / </w:t>
            </w:r>
            <w:r>
              <w:rPr>
                <w:rFonts w:asciiTheme="minorHAnsi" w:hAnsiTheme="minorHAnsi" w:cstheme="minorHAnsi"/>
                <w:b/>
                <w:color w:val="auto"/>
                <w:sz w:val="18"/>
                <w:szCs w:val="18"/>
              </w:rPr>
              <w:t xml:space="preserve">de la </w:t>
            </w:r>
            <w:r w:rsidRPr="005D4136">
              <w:rPr>
                <w:rFonts w:asciiTheme="minorHAnsi" w:hAnsiTheme="minorHAnsi" w:cstheme="minorHAnsi"/>
                <w:b/>
                <w:color w:val="auto"/>
                <w:sz w:val="18"/>
                <w:szCs w:val="18"/>
              </w:rPr>
              <w:t>région anatomique</w:t>
            </w:r>
          </w:p>
        </w:tc>
        <w:tc>
          <w:tcPr>
            <w:tcW w:w="3087" w:type="dxa"/>
            <w:gridSpan w:val="2"/>
            <w:shd w:val="clear" w:color="auto" w:fill="D9D9D9" w:themeFill="background1" w:themeFillShade="D9"/>
            <w:vAlign w:val="center"/>
          </w:tcPr>
          <w:p w14:paraId="462FF22A" w14:textId="77777777" w:rsidR="00284F60" w:rsidRPr="0044142A" w:rsidRDefault="00284F60" w:rsidP="00284F60">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Principe de la méthode</w:t>
            </w:r>
          </w:p>
        </w:tc>
        <w:tc>
          <w:tcPr>
            <w:tcW w:w="2800" w:type="dxa"/>
            <w:gridSpan w:val="3"/>
            <w:shd w:val="clear" w:color="auto" w:fill="D9D9D9" w:themeFill="background1" w:themeFillShade="D9"/>
            <w:vAlign w:val="center"/>
          </w:tcPr>
          <w:p w14:paraId="386A2101" w14:textId="77777777" w:rsidR="00284F60" w:rsidRPr="0044142A" w:rsidRDefault="00284F60" w:rsidP="00284F60">
            <w:pPr>
              <w:jc w:val="center"/>
              <w:rPr>
                <w:rFonts w:asciiTheme="minorHAnsi" w:hAnsiTheme="minorHAnsi" w:cstheme="minorHAnsi"/>
                <w:color w:val="auto"/>
                <w:sz w:val="18"/>
                <w:szCs w:val="18"/>
                <w:lang w:val="en-US"/>
              </w:rPr>
            </w:pPr>
            <w:r w:rsidRPr="005D4136">
              <w:rPr>
                <w:rFonts w:asciiTheme="minorHAnsi" w:hAnsiTheme="minorHAnsi" w:cstheme="minorHAnsi"/>
                <w:b/>
                <w:color w:val="auto"/>
                <w:sz w:val="18"/>
                <w:szCs w:val="18"/>
              </w:rPr>
              <w:t>Référence de la méthode</w:t>
            </w:r>
          </w:p>
        </w:tc>
        <w:tc>
          <w:tcPr>
            <w:tcW w:w="1901" w:type="dxa"/>
            <w:shd w:val="clear" w:color="auto" w:fill="D9D9D9" w:themeFill="background1" w:themeFillShade="D9"/>
            <w:vAlign w:val="center"/>
          </w:tcPr>
          <w:p w14:paraId="5A8104D8" w14:textId="77777777" w:rsidR="00284F60" w:rsidRPr="005D4136" w:rsidRDefault="00284F60" w:rsidP="00284F60">
            <w:pPr>
              <w:jc w:val="center"/>
              <w:rPr>
                <w:rFonts w:asciiTheme="minorHAnsi" w:hAnsiTheme="minorHAnsi" w:cstheme="minorHAnsi"/>
                <w:b/>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volution </w:t>
            </w:r>
          </w:p>
          <w:p w14:paraId="22A3B860" w14:textId="77777777" w:rsidR="00284F60" w:rsidRPr="000276D8" w:rsidRDefault="00284F60" w:rsidP="00284F60">
            <w:pPr>
              <w:jc w:val="center"/>
              <w:rPr>
                <w:rFonts w:asciiTheme="minorHAnsi" w:hAnsiTheme="minorHAnsi" w:cstheme="minorHAnsi"/>
                <w:i/>
                <w:iCs/>
                <w:color w:val="auto"/>
                <w:sz w:val="18"/>
                <w:szCs w:val="18"/>
              </w:rPr>
            </w:pPr>
            <w:r w:rsidRPr="005D4136">
              <w:rPr>
                <w:rFonts w:asciiTheme="minorHAnsi" w:hAnsiTheme="minorHAnsi" w:cstheme="minorHAnsi"/>
                <w:b/>
                <w:color w:val="auto"/>
                <w:sz w:val="18"/>
                <w:szCs w:val="18"/>
              </w:rPr>
              <w:t>(ajout, changement affectant les performances de la méthode, ...) et Remarque</w:t>
            </w:r>
          </w:p>
        </w:tc>
      </w:tr>
      <w:tr w:rsidR="00284F60" w:rsidRPr="00DC280F" w14:paraId="2C0CD573" w14:textId="77777777" w:rsidTr="00F12F8B">
        <w:tc>
          <w:tcPr>
            <w:tcW w:w="1116" w:type="dxa"/>
            <w:gridSpan w:val="2"/>
            <w:vAlign w:val="center"/>
          </w:tcPr>
          <w:p w14:paraId="52C6C24C" w14:textId="77777777" w:rsidR="00284F60" w:rsidRPr="0044142A" w:rsidRDefault="00284F60" w:rsidP="00284F60">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Beta</w:t>
            </w:r>
          </w:p>
        </w:tc>
        <w:tc>
          <w:tcPr>
            <w:tcW w:w="2113" w:type="dxa"/>
            <w:gridSpan w:val="2"/>
            <w:vAlign w:val="center"/>
          </w:tcPr>
          <w:p w14:paraId="2E18C1F1" w14:textId="77777777" w:rsidR="00284F60" w:rsidRPr="0044142A" w:rsidRDefault="00284F60" w:rsidP="00284F60">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 xml:space="preserve">Préparation de sperme en vue d’AMP </w:t>
            </w:r>
            <w:r w:rsidRPr="0044142A">
              <w:rPr>
                <w:rFonts w:asciiTheme="minorHAnsi" w:hAnsiTheme="minorHAnsi" w:cstheme="minorHAnsi"/>
                <w:color w:val="auto"/>
                <w:sz w:val="18"/>
                <w:szCs w:val="18"/>
              </w:rPr>
              <w:br/>
              <w:t xml:space="preserve">incluant la conservation de gamètes : autoconservation de sperme et recherche de spermatozoïdes après chirurgie en vue de </w:t>
            </w:r>
            <w:r w:rsidRPr="0044142A">
              <w:rPr>
                <w:rFonts w:asciiTheme="minorHAnsi" w:hAnsiTheme="minorHAnsi" w:cstheme="minorHAnsi"/>
                <w:color w:val="auto"/>
                <w:sz w:val="18"/>
                <w:szCs w:val="18"/>
              </w:rPr>
              <w:lastRenderedPageBreak/>
              <w:t>cryoconservation.</w:t>
            </w:r>
            <w:r w:rsidRPr="0044142A">
              <w:rPr>
                <w:rFonts w:asciiTheme="minorHAnsi" w:hAnsiTheme="minorHAnsi" w:cstheme="minorHAnsi"/>
                <w:color w:val="auto"/>
                <w:sz w:val="18"/>
                <w:szCs w:val="18"/>
              </w:rPr>
              <w:br/>
              <w:t>Recherche et identification des spermatozoïdes, volume, mobilité, concentration</w:t>
            </w:r>
          </w:p>
        </w:tc>
        <w:tc>
          <w:tcPr>
            <w:tcW w:w="3475" w:type="dxa"/>
            <w:gridSpan w:val="3"/>
            <w:vAlign w:val="center"/>
          </w:tcPr>
          <w:p w14:paraId="06D4F659" w14:textId="77777777" w:rsidR="00284F60" w:rsidRPr="0044142A" w:rsidRDefault="00284F60" w:rsidP="00284F60">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lastRenderedPageBreak/>
              <w:t>Sperme</w:t>
            </w:r>
          </w:p>
        </w:tc>
        <w:tc>
          <w:tcPr>
            <w:tcW w:w="3087" w:type="dxa"/>
            <w:gridSpan w:val="2"/>
            <w:vAlign w:val="center"/>
          </w:tcPr>
          <w:p w14:paraId="32FB65DC" w14:textId="77777777" w:rsidR="00284F60" w:rsidRPr="0044142A" w:rsidRDefault="00284F60" w:rsidP="00284F60">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Méthode manuelle</w:t>
            </w:r>
            <w:r w:rsidRPr="0044142A">
              <w:rPr>
                <w:rFonts w:asciiTheme="minorHAnsi" w:hAnsiTheme="minorHAnsi" w:cstheme="minorHAnsi"/>
                <w:color w:val="auto"/>
                <w:sz w:val="18"/>
                <w:szCs w:val="18"/>
              </w:rPr>
              <w:br/>
              <w:t>Examen direct macro et microscopique</w:t>
            </w:r>
          </w:p>
        </w:tc>
        <w:tc>
          <w:tcPr>
            <w:tcW w:w="2800" w:type="dxa"/>
            <w:gridSpan w:val="3"/>
            <w:vAlign w:val="center"/>
          </w:tcPr>
          <w:p w14:paraId="717F853B" w14:textId="77777777" w:rsidR="00284F60" w:rsidRPr="0044142A" w:rsidRDefault="00284F60" w:rsidP="00284F60">
            <w:pPr>
              <w:jc w:val="center"/>
              <w:rPr>
                <w:rFonts w:asciiTheme="minorHAnsi" w:hAnsiTheme="minorHAnsi" w:cstheme="minorHAnsi"/>
                <w:color w:val="auto"/>
                <w:sz w:val="18"/>
                <w:szCs w:val="18"/>
                <w:lang w:val="en-US"/>
              </w:rPr>
            </w:pPr>
            <w:r w:rsidRPr="0044142A">
              <w:rPr>
                <w:rFonts w:asciiTheme="minorHAnsi" w:hAnsiTheme="minorHAnsi" w:cstheme="minorHAnsi"/>
                <w:color w:val="auto"/>
                <w:sz w:val="18"/>
                <w:szCs w:val="18"/>
                <w:lang w:val="en-US"/>
              </w:rPr>
              <w:t>PMA ASPER 0001</w:t>
            </w:r>
            <w:r w:rsidRPr="0044142A">
              <w:rPr>
                <w:rFonts w:asciiTheme="minorHAnsi" w:hAnsiTheme="minorHAnsi" w:cstheme="minorHAnsi"/>
                <w:color w:val="auto"/>
                <w:sz w:val="18"/>
                <w:szCs w:val="18"/>
                <w:lang w:val="en-US"/>
              </w:rPr>
              <w:br/>
              <w:t>PMA ASPER 0002</w:t>
            </w:r>
            <w:r w:rsidRPr="0044142A">
              <w:rPr>
                <w:rFonts w:asciiTheme="minorHAnsi" w:hAnsiTheme="minorHAnsi" w:cstheme="minorHAnsi"/>
                <w:color w:val="auto"/>
                <w:sz w:val="18"/>
                <w:szCs w:val="18"/>
                <w:lang w:val="en-US"/>
              </w:rPr>
              <w:br/>
              <w:t>PMA ASPER 0007</w:t>
            </w:r>
            <w:r w:rsidRPr="0044142A">
              <w:rPr>
                <w:rFonts w:asciiTheme="minorHAnsi" w:hAnsiTheme="minorHAnsi" w:cstheme="minorHAnsi"/>
                <w:color w:val="auto"/>
                <w:sz w:val="18"/>
                <w:szCs w:val="18"/>
                <w:lang w:val="en-US"/>
              </w:rPr>
              <w:br/>
              <w:t>PMA ASPER 0006</w:t>
            </w:r>
            <w:r w:rsidRPr="0044142A">
              <w:rPr>
                <w:rFonts w:asciiTheme="minorHAnsi" w:hAnsiTheme="minorHAnsi" w:cstheme="minorHAnsi"/>
                <w:color w:val="auto"/>
                <w:sz w:val="18"/>
                <w:szCs w:val="18"/>
                <w:lang w:val="en-US"/>
              </w:rPr>
              <w:br/>
              <w:t>PMA ASPER 0012</w:t>
            </w:r>
          </w:p>
        </w:tc>
        <w:tc>
          <w:tcPr>
            <w:tcW w:w="1901" w:type="dxa"/>
            <w:vAlign w:val="center"/>
          </w:tcPr>
          <w:p w14:paraId="4427203E" w14:textId="77777777" w:rsidR="00284F60" w:rsidRPr="0011267A" w:rsidRDefault="00284F60" w:rsidP="00284F60">
            <w:pPr>
              <w:jc w:val="center"/>
              <w:rPr>
                <w:rFonts w:asciiTheme="minorHAnsi" w:hAnsiTheme="minorHAnsi" w:cstheme="minorHAnsi"/>
                <w:i/>
                <w:iCs/>
                <w:color w:val="auto"/>
                <w:sz w:val="18"/>
                <w:szCs w:val="18"/>
                <w:lang w:val="en-GB"/>
              </w:rPr>
            </w:pPr>
          </w:p>
        </w:tc>
      </w:tr>
      <w:tr w:rsidR="00284F60" w:rsidRPr="005D4136" w14:paraId="61ECB1F6" w14:textId="77777777" w:rsidTr="00F12F8B">
        <w:trPr>
          <w:trHeight w:val="465"/>
        </w:trPr>
        <w:tc>
          <w:tcPr>
            <w:tcW w:w="14492" w:type="dxa"/>
            <w:gridSpan w:val="13"/>
            <w:shd w:val="clear" w:color="auto" w:fill="D9D9D9" w:themeFill="background1" w:themeFillShade="D9"/>
            <w:vAlign w:val="center"/>
          </w:tcPr>
          <w:p w14:paraId="036557FA" w14:textId="77777777" w:rsidR="00284F60" w:rsidRPr="0044142A" w:rsidRDefault="00284F60" w:rsidP="00284F60">
            <w:pPr>
              <w:jc w:val="center"/>
              <w:rPr>
                <w:rFonts w:asciiTheme="minorHAnsi" w:hAnsiTheme="minorHAnsi" w:cstheme="minorHAnsi"/>
                <w:color w:val="auto"/>
                <w:sz w:val="18"/>
                <w:szCs w:val="18"/>
              </w:rPr>
            </w:pPr>
            <w:r w:rsidRPr="000D5256">
              <w:rPr>
                <w:rFonts w:asciiTheme="minorHAnsi" w:hAnsiTheme="minorHAnsi" w:cstheme="minorHAnsi"/>
                <w:b/>
                <w:color w:val="auto"/>
                <w:sz w:val="20"/>
                <w:szCs w:val="20"/>
              </w:rPr>
              <w:t xml:space="preserve">BM </w:t>
            </w:r>
            <w:r>
              <w:rPr>
                <w:rFonts w:asciiTheme="minorHAnsi" w:hAnsiTheme="minorHAnsi" w:cstheme="minorHAnsi"/>
                <w:b/>
                <w:color w:val="auto"/>
                <w:sz w:val="20"/>
                <w:szCs w:val="20"/>
              </w:rPr>
              <w:t>AP03</w:t>
            </w:r>
            <w:r w:rsidRPr="000D5256">
              <w:rPr>
                <w:rFonts w:asciiTheme="minorHAnsi" w:hAnsiTheme="minorHAnsi" w:cstheme="minorHAnsi"/>
                <w:b/>
                <w:color w:val="auto"/>
                <w:sz w:val="20"/>
                <w:szCs w:val="20"/>
              </w:rPr>
              <w:t xml:space="preserve"> - </w:t>
            </w:r>
            <w:r w:rsidRPr="00893BAE">
              <w:rPr>
                <w:rFonts w:asciiTheme="minorHAnsi" w:hAnsiTheme="minorHAnsi" w:cstheme="minorHAnsi"/>
                <w:b/>
                <w:color w:val="auto"/>
                <w:sz w:val="20"/>
                <w:szCs w:val="20"/>
              </w:rPr>
              <w:t xml:space="preserve">BIOLOGIE MEDICALE / </w:t>
            </w:r>
            <w:r>
              <w:rPr>
                <w:rFonts w:asciiTheme="minorHAnsi" w:hAnsiTheme="minorHAnsi" w:cstheme="minorHAnsi"/>
                <w:b/>
                <w:color w:val="auto"/>
                <w:sz w:val="20"/>
                <w:szCs w:val="20"/>
              </w:rPr>
              <w:t>BIOLOGIE DE LA REPRODUCTION</w:t>
            </w:r>
            <w:r w:rsidRPr="00893BAE">
              <w:rPr>
                <w:rFonts w:asciiTheme="minorHAnsi" w:hAnsiTheme="minorHAnsi" w:cstheme="minorHAnsi"/>
                <w:b/>
                <w:color w:val="auto"/>
                <w:sz w:val="20"/>
                <w:szCs w:val="20"/>
              </w:rPr>
              <w:t xml:space="preserve"> / </w:t>
            </w:r>
            <w:r w:rsidRPr="0095665F">
              <w:rPr>
                <w:rFonts w:asciiTheme="minorHAnsi" w:hAnsiTheme="minorHAnsi" w:cstheme="minorHAnsi"/>
                <w:b/>
                <w:color w:val="auto"/>
                <w:sz w:val="20"/>
                <w:szCs w:val="20"/>
              </w:rPr>
              <w:t>ACTIVITÉS BIOLOGIQUES D'AMP</w:t>
            </w:r>
          </w:p>
        </w:tc>
      </w:tr>
      <w:tr w:rsidR="00284F60" w:rsidRPr="005D4136" w14:paraId="08376163" w14:textId="77777777" w:rsidTr="00F12F8B">
        <w:tc>
          <w:tcPr>
            <w:tcW w:w="1116" w:type="dxa"/>
            <w:gridSpan w:val="2"/>
            <w:shd w:val="clear" w:color="auto" w:fill="D9D9D9" w:themeFill="background1" w:themeFillShade="D9"/>
            <w:vAlign w:val="center"/>
          </w:tcPr>
          <w:p w14:paraId="507427A6" w14:textId="34C5D46B" w:rsidR="00284F60" w:rsidRPr="0044142A" w:rsidRDefault="00284F60" w:rsidP="00284F60">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Site</w:t>
            </w:r>
          </w:p>
        </w:tc>
        <w:tc>
          <w:tcPr>
            <w:tcW w:w="2113" w:type="dxa"/>
            <w:gridSpan w:val="2"/>
            <w:shd w:val="clear" w:color="auto" w:fill="D9D9D9" w:themeFill="background1" w:themeFillShade="D9"/>
            <w:vAlign w:val="center"/>
          </w:tcPr>
          <w:p w14:paraId="1321D9C2" w14:textId="77777777" w:rsidR="00284F60" w:rsidRPr="0044142A" w:rsidRDefault="00284F60" w:rsidP="00284F60">
            <w:pPr>
              <w:jc w:val="center"/>
              <w:rPr>
                <w:rFonts w:asciiTheme="minorHAnsi" w:hAnsiTheme="minorHAnsi" w:cstheme="minorHAnsi"/>
                <w:color w:val="auto"/>
                <w:sz w:val="18"/>
                <w:szCs w:val="18"/>
              </w:rPr>
            </w:pPr>
            <w:r w:rsidRPr="0044142A">
              <w:rPr>
                <w:rFonts w:asciiTheme="minorHAnsi" w:hAnsiTheme="minorHAnsi" w:cstheme="minorHAnsi"/>
                <w:b/>
                <w:color w:val="auto"/>
                <w:sz w:val="18"/>
                <w:szCs w:val="18"/>
              </w:rPr>
              <w:t>Examen / analyse</w:t>
            </w:r>
          </w:p>
        </w:tc>
        <w:tc>
          <w:tcPr>
            <w:tcW w:w="3475" w:type="dxa"/>
            <w:gridSpan w:val="3"/>
            <w:shd w:val="clear" w:color="auto" w:fill="D9D9D9" w:themeFill="background1" w:themeFillShade="D9"/>
            <w:vAlign w:val="center"/>
          </w:tcPr>
          <w:p w14:paraId="14ABA1C6" w14:textId="77777777" w:rsidR="00284F60" w:rsidRPr="0044142A" w:rsidRDefault="00284F60" w:rsidP="00284F60">
            <w:pPr>
              <w:jc w:val="center"/>
              <w:rPr>
                <w:rFonts w:asciiTheme="minorHAnsi" w:hAnsiTheme="minorHAnsi" w:cstheme="minorHAnsi"/>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chantillon biologique / </w:t>
            </w:r>
            <w:r>
              <w:rPr>
                <w:rFonts w:asciiTheme="minorHAnsi" w:hAnsiTheme="minorHAnsi" w:cstheme="minorHAnsi"/>
                <w:b/>
                <w:color w:val="auto"/>
                <w:sz w:val="18"/>
                <w:szCs w:val="18"/>
              </w:rPr>
              <w:t xml:space="preserve">de la </w:t>
            </w:r>
            <w:r w:rsidRPr="005D4136">
              <w:rPr>
                <w:rFonts w:asciiTheme="minorHAnsi" w:hAnsiTheme="minorHAnsi" w:cstheme="minorHAnsi"/>
                <w:b/>
                <w:color w:val="auto"/>
                <w:sz w:val="18"/>
                <w:szCs w:val="18"/>
              </w:rPr>
              <w:t>région anatomique</w:t>
            </w:r>
          </w:p>
        </w:tc>
        <w:tc>
          <w:tcPr>
            <w:tcW w:w="3087" w:type="dxa"/>
            <w:gridSpan w:val="2"/>
            <w:shd w:val="clear" w:color="auto" w:fill="D9D9D9" w:themeFill="background1" w:themeFillShade="D9"/>
            <w:vAlign w:val="center"/>
          </w:tcPr>
          <w:p w14:paraId="1769E88C" w14:textId="77777777" w:rsidR="00284F60" w:rsidRPr="0044142A" w:rsidRDefault="00284F60" w:rsidP="00284F60">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Principe de la méthode</w:t>
            </w:r>
          </w:p>
        </w:tc>
        <w:tc>
          <w:tcPr>
            <w:tcW w:w="2800" w:type="dxa"/>
            <w:gridSpan w:val="3"/>
            <w:shd w:val="clear" w:color="auto" w:fill="D9D9D9" w:themeFill="background1" w:themeFillShade="D9"/>
            <w:vAlign w:val="center"/>
          </w:tcPr>
          <w:p w14:paraId="550AFE80" w14:textId="77777777" w:rsidR="00284F60" w:rsidRPr="0044142A" w:rsidRDefault="00284F60" w:rsidP="00284F60">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Référence de la méthode</w:t>
            </w:r>
          </w:p>
        </w:tc>
        <w:tc>
          <w:tcPr>
            <w:tcW w:w="1901" w:type="dxa"/>
            <w:shd w:val="clear" w:color="auto" w:fill="D9D9D9" w:themeFill="background1" w:themeFillShade="D9"/>
            <w:vAlign w:val="center"/>
          </w:tcPr>
          <w:p w14:paraId="21D264D2" w14:textId="77777777" w:rsidR="00284F60" w:rsidRPr="005D4136" w:rsidRDefault="00284F60" w:rsidP="00284F60">
            <w:pPr>
              <w:jc w:val="center"/>
              <w:rPr>
                <w:rFonts w:asciiTheme="minorHAnsi" w:hAnsiTheme="minorHAnsi" w:cstheme="minorHAnsi"/>
                <w:b/>
                <w:color w:val="auto"/>
                <w:sz w:val="18"/>
                <w:szCs w:val="18"/>
              </w:rPr>
            </w:pPr>
            <w:r>
              <w:rPr>
                <w:rFonts w:asciiTheme="minorHAnsi" w:hAnsiTheme="minorHAnsi" w:cstheme="minorHAnsi"/>
                <w:b/>
                <w:color w:val="auto"/>
                <w:sz w:val="18"/>
                <w:szCs w:val="18"/>
              </w:rPr>
              <w:t>Nature de l’é</w:t>
            </w:r>
            <w:r w:rsidRPr="005D4136">
              <w:rPr>
                <w:rFonts w:asciiTheme="minorHAnsi" w:hAnsiTheme="minorHAnsi" w:cstheme="minorHAnsi"/>
                <w:b/>
                <w:color w:val="auto"/>
                <w:sz w:val="18"/>
                <w:szCs w:val="18"/>
              </w:rPr>
              <w:t xml:space="preserve">volution </w:t>
            </w:r>
          </w:p>
          <w:p w14:paraId="1F728A7B" w14:textId="77777777" w:rsidR="00284F60" w:rsidRPr="0044142A" w:rsidRDefault="00284F60" w:rsidP="00284F60">
            <w:pPr>
              <w:jc w:val="center"/>
              <w:rPr>
                <w:rFonts w:asciiTheme="minorHAnsi" w:hAnsiTheme="minorHAnsi" w:cstheme="minorHAnsi"/>
                <w:color w:val="auto"/>
                <w:sz w:val="18"/>
                <w:szCs w:val="18"/>
              </w:rPr>
            </w:pPr>
            <w:r w:rsidRPr="005D4136">
              <w:rPr>
                <w:rFonts w:asciiTheme="minorHAnsi" w:hAnsiTheme="minorHAnsi" w:cstheme="minorHAnsi"/>
                <w:b/>
                <w:color w:val="auto"/>
                <w:sz w:val="18"/>
                <w:szCs w:val="18"/>
              </w:rPr>
              <w:t>(ajout, changement affectant les performances de la méthode, ...) et Remarque</w:t>
            </w:r>
          </w:p>
        </w:tc>
      </w:tr>
      <w:tr w:rsidR="00284F60" w:rsidRPr="005D4136" w14:paraId="13E2DBC8" w14:textId="77777777" w:rsidTr="00F12F8B">
        <w:tc>
          <w:tcPr>
            <w:tcW w:w="1116" w:type="dxa"/>
            <w:gridSpan w:val="2"/>
            <w:vAlign w:val="center"/>
          </w:tcPr>
          <w:p w14:paraId="4F9FB821" w14:textId="77777777" w:rsidR="00284F60" w:rsidRPr="0044142A" w:rsidRDefault="00284F60" w:rsidP="00284F60">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Beta</w:t>
            </w:r>
          </w:p>
        </w:tc>
        <w:tc>
          <w:tcPr>
            <w:tcW w:w="2113" w:type="dxa"/>
            <w:gridSpan w:val="2"/>
            <w:vAlign w:val="center"/>
          </w:tcPr>
          <w:p w14:paraId="3D67A76D" w14:textId="77777777" w:rsidR="00284F60" w:rsidRPr="0044142A" w:rsidRDefault="00284F60" w:rsidP="00284F60">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Examen cytologique avec identification du complexe cumulo ovocytaire et de l'ovocyte.</w:t>
            </w:r>
            <w:r w:rsidRPr="0044142A">
              <w:rPr>
                <w:rFonts w:asciiTheme="minorHAnsi" w:hAnsiTheme="minorHAnsi" w:cstheme="minorHAnsi"/>
                <w:color w:val="auto"/>
                <w:sz w:val="18"/>
                <w:szCs w:val="18"/>
              </w:rPr>
              <w:br/>
              <w:t>Identification et description d'un zygote.</w:t>
            </w:r>
            <w:r w:rsidRPr="0044142A">
              <w:rPr>
                <w:rFonts w:asciiTheme="minorHAnsi" w:hAnsiTheme="minorHAnsi" w:cstheme="minorHAnsi"/>
                <w:color w:val="auto"/>
                <w:sz w:val="18"/>
                <w:szCs w:val="18"/>
              </w:rPr>
              <w:br/>
              <w:t>Identification et description d'un embryon.</w:t>
            </w:r>
            <w:r w:rsidRPr="0044142A">
              <w:rPr>
                <w:rFonts w:asciiTheme="minorHAnsi" w:hAnsiTheme="minorHAnsi" w:cstheme="minorHAnsi"/>
                <w:color w:val="auto"/>
                <w:sz w:val="18"/>
                <w:szCs w:val="18"/>
              </w:rPr>
              <w:br/>
              <w:t>Identification des structures cellulaires spécifiques.</w:t>
            </w:r>
          </w:p>
        </w:tc>
        <w:tc>
          <w:tcPr>
            <w:tcW w:w="3475" w:type="dxa"/>
            <w:gridSpan w:val="3"/>
            <w:vAlign w:val="center"/>
          </w:tcPr>
          <w:p w14:paraId="4C8EC77B" w14:textId="77777777" w:rsidR="00284F60" w:rsidRPr="0044142A" w:rsidRDefault="00284F60" w:rsidP="00284F60">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Zygote, embryon</w:t>
            </w:r>
          </w:p>
        </w:tc>
        <w:tc>
          <w:tcPr>
            <w:tcW w:w="3087" w:type="dxa"/>
            <w:gridSpan w:val="2"/>
            <w:vAlign w:val="center"/>
          </w:tcPr>
          <w:p w14:paraId="1C878D15" w14:textId="324C20D9" w:rsidR="00284F60" w:rsidRPr="0044142A" w:rsidRDefault="006B7A22" w:rsidP="00284F60">
            <w:pPr>
              <w:jc w:val="center"/>
              <w:rPr>
                <w:rFonts w:asciiTheme="minorHAnsi" w:hAnsiTheme="minorHAnsi" w:cstheme="minorHAnsi"/>
                <w:color w:val="auto"/>
                <w:sz w:val="18"/>
                <w:szCs w:val="18"/>
              </w:rPr>
            </w:pPr>
            <w:r>
              <w:rPr>
                <w:rFonts w:asciiTheme="minorHAnsi" w:hAnsiTheme="minorHAnsi" w:cstheme="minorHAnsi"/>
                <w:color w:val="auto"/>
                <w:sz w:val="18"/>
                <w:szCs w:val="18"/>
              </w:rPr>
              <w:t>Incubateur</w:t>
            </w:r>
            <w:r w:rsidR="00284F60" w:rsidRPr="006B7A22">
              <w:rPr>
                <w:rFonts w:asciiTheme="minorHAnsi" w:hAnsiTheme="minorHAnsi" w:cstheme="minorHAnsi"/>
                <w:color w:val="auto"/>
                <w:sz w:val="18"/>
                <w:szCs w:val="18"/>
              </w:rPr>
              <w:t xml:space="preserve"> Time Lapse</w:t>
            </w:r>
            <w:r w:rsidR="00780367">
              <w:rPr>
                <w:rFonts w:asciiTheme="minorHAnsi" w:hAnsiTheme="minorHAnsi" w:cstheme="minorHAnsi"/>
                <w:color w:val="auto"/>
                <w:sz w:val="18"/>
                <w:szCs w:val="18"/>
              </w:rPr>
              <w:t xml:space="preserve"> « NOMAUTOMATE »</w:t>
            </w:r>
            <w:r w:rsidR="00284F60" w:rsidRPr="0044142A">
              <w:rPr>
                <w:rFonts w:asciiTheme="minorHAnsi" w:hAnsiTheme="minorHAnsi" w:cstheme="minorHAnsi"/>
                <w:color w:val="auto"/>
                <w:sz w:val="18"/>
                <w:szCs w:val="18"/>
              </w:rPr>
              <w:br/>
              <w:t>Identification morphologique par microscopie sur échantillon frais ou après décongélation</w:t>
            </w:r>
          </w:p>
        </w:tc>
        <w:tc>
          <w:tcPr>
            <w:tcW w:w="2800" w:type="dxa"/>
            <w:gridSpan w:val="3"/>
            <w:vAlign w:val="center"/>
          </w:tcPr>
          <w:p w14:paraId="173C187A" w14:textId="77777777" w:rsidR="00284F60" w:rsidRPr="0044142A" w:rsidRDefault="00284F60" w:rsidP="00284F60">
            <w:pPr>
              <w:jc w:val="center"/>
              <w:rPr>
                <w:rFonts w:asciiTheme="minorHAnsi" w:hAnsiTheme="minorHAnsi" w:cstheme="minorHAnsi"/>
                <w:color w:val="auto"/>
                <w:sz w:val="18"/>
                <w:szCs w:val="18"/>
              </w:rPr>
            </w:pPr>
            <w:r w:rsidRPr="0044142A">
              <w:rPr>
                <w:rFonts w:asciiTheme="minorHAnsi" w:hAnsiTheme="minorHAnsi" w:cstheme="minorHAnsi"/>
                <w:color w:val="auto"/>
                <w:sz w:val="18"/>
                <w:szCs w:val="18"/>
              </w:rPr>
              <w:t>PMA APMA 0001</w:t>
            </w:r>
            <w:r w:rsidRPr="0044142A">
              <w:rPr>
                <w:rFonts w:asciiTheme="minorHAnsi" w:hAnsiTheme="minorHAnsi" w:cstheme="minorHAnsi"/>
                <w:color w:val="auto"/>
                <w:sz w:val="18"/>
                <w:szCs w:val="18"/>
              </w:rPr>
              <w:br/>
              <w:t>PMA APMA 0010</w:t>
            </w:r>
            <w:r w:rsidRPr="0044142A">
              <w:rPr>
                <w:rFonts w:asciiTheme="minorHAnsi" w:hAnsiTheme="minorHAnsi" w:cstheme="minorHAnsi"/>
                <w:color w:val="auto"/>
                <w:sz w:val="18"/>
                <w:szCs w:val="18"/>
              </w:rPr>
              <w:br/>
              <w:t>PMA APMA 0011</w:t>
            </w:r>
            <w:r w:rsidRPr="0044142A">
              <w:rPr>
                <w:rFonts w:asciiTheme="minorHAnsi" w:hAnsiTheme="minorHAnsi" w:cstheme="minorHAnsi"/>
                <w:color w:val="auto"/>
                <w:sz w:val="18"/>
                <w:szCs w:val="18"/>
              </w:rPr>
              <w:br/>
              <w:t>PMA APMA 0056</w:t>
            </w:r>
            <w:r w:rsidRPr="0044142A">
              <w:rPr>
                <w:rFonts w:asciiTheme="minorHAnsi" w:hAnsiTheme="minorHAnsi" w:cstheme="minorHAnsi"/>
                <w:color w:val="auto"/>
                <w:sz w:val="18"/>
                <w:szCs w:val="18"/>
              </w:rPr>
              <w:br/>
              <w:t>PMA APMA 0062</w:t>
            </w:r>
            <w:r w:rsidRPr="0044142A">
              <w:rPr>
                <w:rFonts w:asciiTheme="minorHAnsi" w:hAnsiTheme="minorHAnsi" w:cstheme="minorHAnsi"/>
                <w:color w:val="auto"/>
                <w:sz w:val="18"/>
                <w:szCs w:val="18"/>
              </w:rPr>
              <w:br/>
              <w:t>PMA APMA 0057</w:t>
            </w:r>
            <w:r w:rsidRPr="0044142A">
              <w:rPr>
                <w:rFonts w:asciiTheme="minorHAnsi" w:hAnsiTheme="minorHAnsi" w:cstheme="minorHAnsi"/>
                <w:color w:val="auto"/>
                <w:sz w:val="18"/>
                <w:szCs w:val="18"/>
              </w:rPr>
              <w:br/>
              <w:t>PMA ACRYO 0023</w:t>
            </w:r>
            <w:r w:rsidRPr="0044142A">
              <w:rPr>
                <w:rFonts w:asciiTheme="minorHAnsi" w:hAnsiTheme="minorHAnsi" w:cstheme="minorHAnsi"/>
                <w:color w:val="auto"/>
                <w:sz w:val="18"/>
                <w:szCs w:val="18"/>
              </w:rPr>
              <w:br/>
              <w:t>PMA ACRYO 0007</w:t>
            </w:r>
            <w:r w:rsidRPr="0044142A">
              <w:rPr>
                <w:rFonts w:asciiTheme="minorHAnsi" w:hAnsiTheme="minorHAnsi" w:cstheme="minorHAnsi"/>
                <w:color w:val="auto"/>
                <w:sz w:val="18"/>
                <w:szCs w:val="18"/>
              </w:rPr>
              <w:br/>
              <w:t>PMA ACRYO 0008</w:t>
            </w:r>
            <w:r w:rsidRPr="0044142A">
              <w:rPr>
                <w:rFonts w:asciiTheme="minorHAnsi" w:hAnsiTheme="minorHAnsi" w:cstheme="minorHAnsi"/>
                <w:color w:val="auto"/>
                <w:sz w:val="18"/>
                <w:szCs w:val="18"/>
              </w:rPr>
              <w:br/>
              <w:t>PMA ACRYO 0009</w:t>
            </w:r>
          </w:p>
        </w:tc>
        <w:tc>
          <w:tcPr>
            <w:tcW w:w="1901" w:type="dxa"/>
            <w:vAlign w:val="center"/>
          </w:tcPr>
          <w:p w14:paraId="7783BC7C" w14:textId="77777777" w:rsidR="00284F60" w:rsidRPr="0044142A" w:rsidRDefault="00284F60" w:rsidP="00284F60">
            <w:pPr>
              <w:jc w:val="center"/>
              <w:rPr>
                <w:rFonts w:asciiTheme="minorHAnsi" w:hAnsiTheme="minorHAnsi" w:cstheme="minorHAnsi"/>
                <w:color w:val="auto"/>
                <w:sz w:val="18"/>
                <w:szCs w:val="18"/>
              </w:rPr>
            </w:pPr>
          </w:p>
        </w:tc>
      </w:tr>
    </w:tbl>
    <w:p w14:paraId="391F6BCC" w14:textId="2472DFBE" w:rsidR="00C76384" w:rsidRPr="00C76384" w:rsidRDefault="00225061" w:rsidP="00C76384">
      <w:pPr>
        <w:tabs>
          <w:tab w:val="left" w:pos="3555"/>
        </w:tabs>
        <w:rPr>
          <w:rFonts w:ascii="Arial" w:hAnsi="Arial" w:cs="Arial"/>
          <w:sz w:val="22"/>
          <w:szCs w:val="22"/>
        </w:rPr>
      </w:pPr>
      <w:r>
        <w:rPr>
          <w:noProof/>
        </w:rPr>
        <mc:AlternateContent>
          <mc:Choice Requires="wps">
            <w:drawing>
              <wp:anchor distT="0" distB="0" distL="114300" distR="114300" simplePos="0" relativeHeight="251721730" behindDoc="0" locked="0" layoutInCell="1" allowOverlap="1" wp14:anchorId="1443B121" wp14:editId="31913D67">
                <wp:simplePos x="0" y="0"/>
                <wp:positionH relativeFrom="margin">
                  <wp:posOffset>-161345</wp:posOffset>
                </wp:positionH>
                <wp:positionV relativeFrom="paragraph">
                  <wp:posOffset>-3804257</wp:posOffset>
                </wp:positionV>
                <wp:extent cx="0" cy="3959749"/>
                <wp:effectExtent l="0" t="0" r="38100" b="22225"/>
                <wp:wrapNone/>
                <wp:docPr id="1658359304" name="Connecteur droit 6"/>
                <wp:cNvGraphicFramePr/>
                <a:graphic xmlns:a="http://schemas.openxmlformats.org/drawingml/2006/main">
                  <a:graphicData uri="http://schemas.microsoft.com/office/word/2010/wordprocessingShape">
                    <wps:wsp>
                      <wps:cNvCnPr/>
                      <wps:spPr>
                        <a:xfrm flipH="1">
                          <a:off x="0" y="0"/>
                          <a:ext cx="0" cy="3959749"/>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8EC4D" id="Connecteur droit 6" o:spid="_x0000_s1026" style="position:absolute;flip:x;z-index:2517217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7pt,-299.55pt" to="-12.7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" strokecolor="black [3213]">
                <w10:wrap anchorx="margin"/>
              </v:line>
            </w:pict>
          </mc:Fallback>
        </mc:AlternateContent>
      </w:r>
    </w:p>
    <w:sectPr w:rsidR="00C76384" w:rsidRPr="00C76384" w:rsidSect="00F662EE">
      <w:headerReference w:type="default" r:id="rId146"/>
      <w:footerReference w:type="default" r:id="rId147"/>
      <w:pgSz w:w="16840" w:h="11907" w:orient="landscape" w:code="9"/>
      <w:pgMar w:top="1418" w:right="567" w:bottom="1418"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4683E" w14:textId="77777777" w:rsidR="00BA2FD2" w:rsidRDefault="00BA2FD2">
      <w:r>
        <w:separator/>
      </w:r>
    </w:p>
  </w:endnote>
  <w:endnote w:type="continuationSeparator" w:id="0">
    <w:p w14:paraId="283F57FD" w14:textId="77777777" w:rsidR="00BA2FD2" w:rsidRDefault="00BA2FD2">
      <w:r>
        <w:continuationSeparator/>
      </w:r>
    </w:p>
  </w:endnote>
  <w:endnote w:type="continuationNotice" w:id="1">
    <w:p w14:paraId="46D6F339" w14:textId="77777777" w:rsidR="00BA2FD2" w:rsidRDefault="00BA2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NAPDB+Arial,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469C3" w14:textId="77777777" w:rsidR="00B25DEA" w:rsidRDefault="00B25DEA" w:rsidP="008D4327">
    <w:pPr>
      <w:pStyle w:val="Pieddepage"/>
      <w:rPr>
        <w:rFonts w:ascii="Arial" w:hAnsi="Arial" w:cs="Arial"/>
        <w:sz w:val="20"/>
        <w:szCs w:val="20"/>
      </w:rPr>
    </w:pPr>
    <w:r>
      <w:rPr>
        <w:rFonts w:ascii="Arial" w:hAnsi="Arial" w:cs="Arial"/>
        <w:noProof/>
        <w:sz w:val="20"/>
        <w:szCs w:val="20"/>
      </w:rPr>
      <w:drawing>
        <wp:inline distT="0" distB="0" distL="0" distR="0" wp14:anchorId="4E355211" wp14:editId="6E9A28AB">
          <wp:extent cx="6912000" cy="84585"/>
          <wp:effectExtent l="19050" t="0" r="3150" b="0"/>
          <wp:docPr id="526640603" name="Image 526640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l="816" t="30917" b="35921"/>
                  <a:stretch>
                    <a:fillRect/>
                  </a:stretch>
                </pic:blipFill>
                <pic:spPr bwMode="auto">
                  <a:xfrm flipV="1">
                    <a:off x="0" y="0"/>
                    <a:ext cx="6912000" cy="84585"/>
                  </a:xfrm>
                  <a:prstGeom prst="rect">
                    <a:avLst/>
                  </a:prstGeom>
                  <a:noFill/>
                  <a:ln w="9525">
                    <a:noFill/>
                    <a:miter lim="800000"/>
                    <a:headEnd/>
                    <a:tailEnd/>
                  </a:ln>
                </pic:spPr>
              </pic:pic>
            </a:graphicData>
          </a:graphic>
        </wp:inline>
      </w:drawing>
    </w:r>
  </w:p>
  <w:p w14:paraId="071A2181" w14:textId="1954C23B" w:rsidR="00B25DEA" w:rsidRPr="008D4327" w:rsidRDefault="00B25DEA" w:rsidP="008D4327">
    <w:pPr>
      <w:pStyle w:val="Pieddepage"/>
      <w:rPr>
        <w:rFonts w:ascii="Arial" w:hAnsi="Arial" w:cs="Arial"/>
        <w:sz w:val="20"/>
        <w:szCs w:val="20"/>
      </w:rPr>
    </w:pPr>
    <w:r>
      <w:rPr>
        <w:rFonts w:ascii="Arial" w:hAnsi="Arial" w:cs="Arial"/>
        <w:sz w:val="20"/>
        <w:szCs w:val="20"/>
      </w:rPr>
      <w:t>SH INF 50</w:t>
    </w:r>
    <w:r w:rsidRPr="008D4327">
      <w:rPr>
        <w:rFonts w:ascii="Arial" w:hAnsi="Arial" w:cs="Arial"/>
        <w:sz w:val="20"/>
        <w:szCs w:val="20"/>
      </w:rPr>
      <w:t xml:space="preserve"> – </w:t>
    </w:r>
    <w:r w:rsidRPr="00342EBB">
      <w:rPr>
        <w:rFonts w:ascii="Arial" w:hAnsi="Arial" w:cs="Arial"/>
        <w:sz w:val="20"/>
        <w:szCs w:val="20"/>
      </w:rPr>
      <w:t>Rév</w:t>
    </w:r>
    <w:r>
      <w:rPr>
        <w:rFonts w:ascii="Arial" w:hAnsi="Arial" w:cs="Arial"/>
        <w:sz w:val="20"/>
        <w:szCs w:val="20"/>
      </w:rPr>
      <w:t>i</w:t>
    </w:r>
    <w:r w:rsidRPr="00342EBB">
      <w:rPr>
        <w:rFonts w:ascii="Arial" w:hAnsi="Arial" w:cs="Arial"/>
        <w:sz w:val="20"/>
        <w:szCs w:val="20"/>
      </w:rPr>
      <w:t xml:space="preserve">sion </w:t>
    </w:r>
    <w:r w:rsidR="00AC3C07" w:rsidRPr="00342EBB">
      <w:rPr>
        <w:rFonts w:ascii="Arial" w:hAnsi="Arial" w:cs="Arial"/>
        <w:sz w:val="20"/>
        <w:szCs w:val="20"/>
      </w:rPr>
      <w:t>0</w:t>
    </w:r>
    <w:r w:rsidR="00AC3C07">
      <w:rPr>
        <w:rFonts w:ascii="Arial" w:hAnsi="Arial" w:cs="Arial"/>
        <w:sz w:val="20"/>
        <w:szCs w:val="20"/>
      </w:rPr>
      <w:t xml:space="preserve">8 </w:t>
    </w:r>
    <w:r>
      <w:rPr>
        <w:rFonts w:ascii="Arial" w:hAnsi="Arial" w:cs="Arial"/>
        <w:sz w:val="20"/>
        <w:szCs w:val="20"/>
      </w:rPr>
      <w:t xml:space="preserve">– Applicable le </w:t>
    </w:r>
    <w:r w:rsidR="00AC3C07">
      <w:rPr>
        <w:rFonts w:ascii="Arial" w:hAnsi="Arial" w:cs="Arial"/>
        <w:sz w:val="20"/>
        <w:szCs w:val="20"/>
      </w:rPr>
      <w:t>01/10/202</w:t>
    </w:r>
    <w:r w:rsidR="004653E6">
      <w:rPr>
        <w:rFonts w:ascii="Arial" w:hAnsi="Arial" w:cs="Arial"/>
        <w:sz w:val="20"/>
        <w:szCs w:val="20"/>
      </w:rPr>
      <w:t>4</w:t>
    </w:r>
    <w:r w:rsidRPr="008D4327">
      <w:rPr>
        <w:rFonts w:ascii="Arial" w:hAnsi="Arial" w:cs="Arial"/>
        <w:sz w:val="20"/>
        <w:szCs w:val="20"/>
      </w:rPr>
      <w:tab/>
    </w:r>
    <w:r w:rsidRPr="008D4327">
      <w:rPr>
        <w:rFonts w:ascii="Arial" w:hAnsi="Arial" w:cs="Arial"/>
        <w:sz w:val="20"/>
        <w:szCs w:val="20"/>
      </w:rPr>
      <w:tab/>
      <w:t xml:space="preserve">Page </w:t>
    </w:r>
    <w:r w:rsidRPr="008D4327">
      <w:rPr>
        <w:rFonts w:ascii="Arial" w:hAnsi="Arial" w:cs="Arial"/>
        <w:sz w:val="20"/>
        <w:szCs w:val="20"/>
      </w:rPr>
      <w:fldChar w:fldCharType="begin"/>
    </w:r>
    <w:r w:rsidRPr="008D4327">
      <w:rPr>
        <w:rFonts w:ascii="Arial" w:hAnsi="Arial" w:cs="Arial"/>
        <w:sz w:val="20"/>
        <w:szCs w:val="20"/>
      </w:rPr>
      <w:instrText xml:space="preserve"> PAGE </w:instrText>
    </w:r>
    <w:r w:rsidRPr="008D4327">
      <w:rPr>
        <w:rFonts w:ascii="Arial" w:hAnsi="Arial" w:cs="Arial"/>
        <w:sz w:val="20"/>
        <w:szCs w:val="20"/>
      </w:rPr>
      <w:fldChar w:fldCharType="separate"/>
    </w:r>
    <w:r>
      <w:rPr>
        <w:rFonts w:ascii="Arial" w:hAnsi="Arial" w:cs="Arial"/>
        <w:noProof/>
        <w:sz w:val="20"/>
        <w:szCs w:val="20"/>
      </w:rPr>
      <w:t>10</w:t>
    </w:r>
    <w:r w:rsidRPr="008D4327">
      <w:rPr>
        <w:rFonts w:ascii="Arial" w:hAnsi="Arial" w:cs="Arial"/>
        <w:sz w:val="20"/>
        <w:szCs w:val="20"/>
      </w:rPr>
      <w:fldChar w:fldCharType="end"/>
    </w:r>
    <w:r w:rsidRPr="008D4327">
      <w:rPr>
        <w:rFonts w:ascii="Arial" w:hAnsi="Arial" w:cs="Arial"/>
        <w:sz w:val="20"/>
        <w:szCs w:val="20"/>
      </w:rPr>
      <w:t>/</w:t>
    </w:r>
    <w:r w:rsidRPr="008D4327">
      <w:rPr>
        <w:rFonts w:ascii="Arial" w:hAnsi="Arial" w:cs="Arial"/>
        <w:sz w:val="20"/>
        <w:szCs w:val="20"/>
      </w:rPr>
      <w:fldChar w:fldCharType="begin"/>
    </w:r>
    <w:r w:rsidRPr="008D4327">
      <w:rPr>
        <w:rFonts w:ascii="Arial" w:hAnsi="Arial" w:cs="Arial"/>
        <w:sz w:val="20"/>
        <w:szCs w:val="20"/>
      </w:rPr>
      <w:instrText xml:space="preserve"> NUMPAGES </w:instrText>
    </w:r>
    <w:r w:rsidRPr="008D4327">
      <w:rPr>
        <w:rFonts w:ascii="Arial" w:hAnsi="Arial" w:cs="Arial"/>
        <w:sz w:val="20"/>
        <w:szCs w:val="20"/>
      </w:rPr>
      <w:fldChar w:fldCharType="separate"/>
    </w:r>
    <w:r>
      <w:rPr>
        <w:rFonts w:ascii="Arial" w:hAnsi="Arial" w:cs="Arial"/>
        <w:noProof/>
        <w:sz w:val="20"/>
        <w:szCs w:val="20"/>
      </w:rPr>
      <w:t>122</w:t>
    </w:r>
    <w:r w:rsidRPr="008D4327">
      <w:rPr>
        <w:rFonts w:ascii="Arial" w:hAnsi="Arial" w:cs="Arial"/>
        <w:sz w:val="20"/>
        <w:szCs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BF8F1" w14:textId="4D5658EB" w:rsidR="00B25DEA" w:rsidRDefault="00B25DEA" w:rsidP="009F617E">
    <w:pPr>
      <w:pStyle w:val="Pieddepage"/>
      <w:tabs>
        <w:tab w:val="clear" w:pos="9072"/>
        <w:tab w:val="left" w:pos="4395"/>
        <w:tab w:val="right" w:pos="15735"/>
      </w:tabs>
      <w:rPr>
        <w:rFonts w:cs="Arial"/>
      </w:rPr>
    </w:pPr>
    <w:r w:rsidRPr="00B742C2">
      <w:rPr>
        <w:rFonts w:ascii="Arial" w:hAnsi="Arial" w:cs="Arial"/>
        <w:sz w:val="22"/>
        <w:szCs w:val="20"/>
      </w:rPr>
      <w:t>SH INF 50 – Révision 0</w:t>
    </w:r>
    <w:r w:rsidR="00BD2A02">
      <w:rPr>
        <w:rFonts w:ascii="Arial" w:hAnsi="Arial" w:cs="Arial"/>
        <w:sz w:val="22"/>
        <w:szCs w:val="20"/>
      </w:rPr>
      <w:t>8</w:t>
    </w:r>
    <w:r w:rsidRPr="00B742C2">
      <w:rPr>
        <w:rFonts w:ascii="Arial" w:hAnsi="Arial" w:cs="Arial"/>
        <w:sz w:val="22"/>
        <w:szCs w:val="20"/>
      </w:rPr>
      <w:t xml:space="preserve"> – Applicable le </w:t>
    </w:r>
    <w:r w:rsidR="00BD2A02">
      <w:rPr>
        <w:rFonts w:ascii="Arial" w:hAnsi="Arial" w:cs="Arial"/>
        <w:sz w:val="22"/>
        <w:szCs w:val="20"/>
      </w:rPr>
      <w:t>01/10/2024</w:t>
    </w:r>
    <w:r w:rsidRPr="003B3E57">
      <w:tab/>
    </w:r>
    <w:r w:rsidRPr="00023A7B">
      <w:rPr>
        <w:rFonts w:ascii="Arial" w:hAnsi="Arial" w:cs="Arial"/>
        <w:bCs/>
        <w:color w:val="8064A2"/>
        <w:sz w:val="22"/>
      </w:rPr>
      <w:t>Sous-do</w:t>
    </w:r>
    <w:r w:rsidRPr="00803870">
      <w:rPr>
        <w:rFonts w:ascii="Arial" w:hAnsi="Arial" w:cs="Arial"/>
        <w:bCs/>
        <w:color w:val="8064A2"/>
        <w:sz w:val="22"/>
      </w:rPr>
      <w:t>mai</w:t>
    </w:r>
    <w:r w:rsidRPr="00023A7B">
      <w:rPr>
        <w:rFonts w:ascii="Arial" w:hAnsi="Arial" w:cs="Arial"/>
        <w:bCs/>
        <w:color w:val="8064A2"/>
        <w:sz w:val="22"/>
      </w:rPr>
      <w:t>ne : Hématologie – Sous-famille </w:t>
    </w:r>
    <w:r w:rsidRPr="00023A7B">
      <w:rPr>
        <w:rFonts w:ascii="Arial" w:hAnsi="Arial" w:cs="Arial"/>
        <w:color w:val="8064A2"/>
        <w:sz w:val="22"/>
      </w:rPr>
      <w:t>: Hémostase (COAGBM)</w:t>
    </w:r>
  </w:p>
  <w:p w14:paraId="746A16A8" w14:textId="77777777" w:rsidR="00B25DEA" w:rsidRPr="00023A7B" w:rsidRDefault="00B25DEA" w:rsidP="009F617E">
    <w:pPr>
      <w:pStyle w:val="Pieddepage"/>
      <w:tabs>
        <w:tab w:val="clear" w:pos="9072"/>
        <w:tab w:val="left" w:pos="4395"/>
        <w:tab w:val="right" w:pos="15735"/>
      </w:tabs>
      <w:rPr>
        <w:rFonts w:ascii="Arial" w:hAnsi="Arial" w:cs="Arial"/>
        <w:sz w:val="22"/>
      </w:rPr>
    </w:pPr>
    <w:r>
      <w:rPr>
        <w:rFonts w:cs="Arial"/>
      </w:rPr>
      <w:tab/>
    </w:r>
    <w:r>
      <w:rPr>
        <w:rFonts w:cs="Arial"/>
      </w:rPr>
      <w:tab/>
    </w:r>
    <w:r w:rsidRPr="00023A7B">
      <w:rPr>
        <w:rFonts w:cs="Arial"/>
      </w:rPr>
      <w:tab/>
    </w:r>
    <w:r w:rsidRPr="00023A7B">
      <w:rPr>
        <w:rFonts w:ascii="Arial" w:hAnsi="Arial" w:cs="Arial"/>
        <w:sz w:val="22"/>
      </w:rPr>
      <w:t xml:space="preserve">Page </w:t>
    </w:r>
    <w:r w:rsidRPr="00023A7B">
      <w:rPr>
        <w:rStyle w:val="Numrodepage"/>
        <w:rFonts w:ascii="Arial" w:hAnsi="Arial" w:cs="Arial"/>
        <w:sz w:val="22"/>
      </w:rPr>
      <w:fldChar w:fldCharType="begin"/>
    </w:r>
    <w:r w:rsidRPr="00023A7B">
      <w:rPr>
        <w:rStyle w:val="Numrodepage"/>
        <w:rFonts w:ascii="Arial" w:hAnsi="Arial" w:cs="Arial"/>
        <w:sz w:val="22"/>
      </w:rPr>
      <w:instrText xml:space="preserve"> PAGE </w:instrText>
    </w:r>
    <w:r w:rsidRPr="00023A7B">
      <w:rPr>
        <w:rStyle w:val="Numrodepage"/>
        <w:rFonts w:ascii="Arial" w:hAnsi="Arial" w:cs="Arial"/>
        <w:sz w:val="22"/>
      </w:rPr>
      <w:fldChar w:fldCharType="separate"/>
    </w:r>
    <w:r>
      <w:rPr>
        <w:rStyle w:val="Numrodepage"/>
        <w:rFonts w:ascii="Arial" w:hAnsi="Arial" w:cs="Arial"/>
        <w:noProof/>
        <w:sz w:val="22"/>
      </w:rPr>
      <w:t>51</w:t>
    </w:r>
    <w:r w:rsidRPr="00023A7B">
      <w:rPr>
        <w:rStyle w:val="Numrodepage"/>
        <w:rFonts w:ascii="Arial" w:hAnsi="Arial" w:cs="Arial"/>
        <w:sz w:val="22"/>
      </w:rPr>
      <w:fldChar w:fldCharType="end"/>
    </w:r>
    <w:r w:rsidRPr="00023A7B">
      <w:rPr>
        <w:rStyle w:val="Numrodepage"/>
        <w:rFonts w:ascii="Arial" w:hAnsi="Arial" w:cs="Arial"/>
        <w:sz w:val="22"/>
      </w:rPr>
      <w:t>/</w:t>
    </w:r>
    <w:r w:rsidRPr="00023A7B">
      <w:rPr>
        <w:rStyle w:val="Numrodepage"/>
        <w:rFonts w:ascii="Arial" w:hAnsi="Arial" w:cs="Arial"/>
        <w:sz w:val="22"/>
      </w:rPr>
      <w:fldChar w:fldCharType="begin"/>
    </w:r>
    <w:r w:rsidRPr="00023A7B">
      <w:rPr>
        <w:rStyle w:val="Numrodepage"/>
        <w:rFonts w:ascii="Arial" w:hAnsi="Arial" w:cs="Arial"/>
        <w:sz w:val="22"/>
      </w:rPr>
      <w:instrText xml:space="preserve"> NUMPAGES </w:instrText>
    </w:r>
    <w:r w:rsidRPr="00023A7B">
      <w:rPr>
        <w:rStyle w:val="Numrodepage"/>
        <w:rFonts w:ascii="Arial" w:hAnsi="Arial" w:cs="Arial"/>
        <w:sz w:val="22"/>
      </w:rPr>
      <w:fldChar w:fldCharType="separate"/>
    </w:r>
    <w:r>
      <w:rPr>
        <w:rStyle w:val="Numrodepage"/>
        <w:rFonts w:ascii="Arial" w:hAnsi="Arial" w:cs="Arial"/>
        <w:noProof/>
        <w:sz w:val="22"/>
      </w:rPr>
      <w:t>51</w:t>
    </w:r>
    <w:r w:rsidRPr="00023A7B">
      <w:rPr>
        <w:rStyle w:val="Numrodepage"/>
        <w:rFonts w:ascii="Arial" w:hAnsi="Arial" w:cs="Arial"/>
        <w:sz w:val="2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195DC" w14:textId="1E0B915D" w:rsidR="00B25DEA" w:rsidRPr="00023A7B" w:rsidRDefault="00B25DEA" w:rsidP="009F617E">
    <w:pPr>
      <w:pStyle w:val="Pieddepage"/>
      <w:tabs>
        <w:tab w:val="clear" w:pos="9072"/>
        <w:tab w:val="left" w:pos="4395"/>
        <w:tab w:val="right" w:pos="15735"/>
      </w:tabs>
      <w:rPr>
        <w:rFonts w:ascii="Arial" w:hAnsi="Arial" w:cs="Arial"/>
        <w:color w:val="00B0F0"/>
        <w:sz w:val="22"/>
        <w:szCs w:val="22"/>
      </w:rPr>
    </w:pPr>
    <w:r w:rsidRPr="00023A7B">
      <w:rPr>
        <w:rFonts w:ascii="Arial" w:hAnsi="Arial" w:cs="Arial"/>
        <w:sz w:val="22"/>
        <w:szCs w:val="22"/>
      </w:rPr>
      <w:t>SH INF 50 – Révision 0</w:t>
    </w:r>
    <w:r w:rsidR="0045710B">
      <w:rPr>
        <w:rFonts w:ascii="Arial" w:hAnsi="Arial" w:cs="Arial"/>
        <w:sz w:val="22"/>
        <w:szCs w:val="22"/>
      </w:rPr>
      <w:t>8</w:t>
    </w:r>
    <w:r w:rsidRPr="00023A7B">
      <w:rPr>
        <w:rFonts w:ascii="Arial" w:hAnsi="Arial" w:cs="Arial"/>
        <w:sz w:val="22"/>
        <w:szCs w:val="22"/>
      </w:rPr>
      <w:t xml:space="preserve"> – Applicable le </w:t>
    </w:r>
    <w:r w:rsidR="0045710B">
      <w:rPr>
        <w:rFonts w:ascii="Arial" w:hAnsi="Arial" w:cs="Arial"/>
        <w:sz w:val="22"/>
        <w:szCs w:val="22"/>
      </w:rPr>
      <w:t>01/10/2024</w:t>
    </w:r>
    <w:r w:rsidRPr="00023A7B">
      <w:rPr>
        <w:rFonts w:ascii="Arial" w:hAnsi="Arial" w:cs="Arial"/>
        <w:sz w:val="22"/>
        <w:szCs w:val="22"/>
      </w:rPr>
      <w:tab/>
    </w:r>
    <w:r w:rsidRPr="00023A7B">
      <w:rPr>
        <w:rFonts w:ascii="Arial" w:hAnsi="Arial" w:cs="Arial"/>
        <w:bCs/>
        <w:color w:val="00B0F0"/>
        <w:sz w:val="22"/>
        <w:szCs w:val="22"/>
      </w:rPr>
      <w:t>Sous-domaine : Hé</w:t>
    </w:r>
    <w:r w:rsidRPr="00376B6C">
      <w:rPr>
        <w:rFonts w:ascii="Arial" w:hAnsi="Arial" w:cs="Arial"/>
        <w:bCs/>
        <w:color w:val="00B0F0"/>
        <w:sz w:val="22"/>
        <w:szCs w:val="22"/>
      </w:rPr>
      <w:t>matol</w:t>
    </w:r>
    <w:r w:rsidRPr="00023A7B">
      <w:rPr>
        <w:rFonts w:ascii="Arial" w:hAnsi="Arial" w:cs="Arial"/>
        <w:bCs/>
        <w:color w:val="00B0F0"/>
        <w:sz w:val="22"/>
        <w:szCs w:val="22"/>
      </w:rPr>
      <w:t>ogie – Sous-famille </w:t>
    </w:r>
    <w:r w:rsidRPr="00023A7B">
      <w:rPr>
        <w:rFonts w:ascii="Arial" w:hAnsi="Arial" w:cs="Arial"/>
        <w:color w:val="00B0F0"/>
        <w:sz w:val="22"/>
        <w:szCs w:val="22"/>
      </w:rPr>
      <w:t>: Immuno-hématologie (IMMUNOHEMATOBM)</w:t>
    </w:r>
  </w:p>
  <w:p w14:paraId="179EEC18" w14:textId="77777777" w:rsidR="00B25DEA" w:rsidRPr="00023A7B" w:rsidRDefault="00B25DEA" w:rsidP="009F617E">
    <w:pPr>
      <w:pStyle w:val="Pieddepage"/>
      <w:tabs>
        <w:tab w:val="clear" w:pos="9072"/>
        <w:tab w:val="left" w:pos="4395"/>
        <w:tab w:val="right" w:pos="15735"/>
      </w:tabs>
      <w:rPr>
        <w:rFonts w:ascii="Arial" w:hAnsi="Arial" w:cs="Arial"/>
        <w:sz w:val="22"/>
        <w:szCs w:val="22"/>
      </w:rPr>
    </w:pPr>
    <w:r w:rsidRPr="00023A7B">
      <w:rPr>
        <w:rFonts w:ascii="Arial" w:hAnsi="Arial" w:cs="Arial"/>
        <w:sz w:val="22"/>
        <w:szCs w:val="22"/>
      </w:rPr>
      <w:tab/>
    </w:r>
    <w:r w:rsidRPr="00023A7B">
      <w:rPr>
        <w:rFonts w:ascii="Arial" w:hAnsi="Arial" w:cs="Arial"/>
        <w:sz w:val="22"/>
        <w:szCs w:val="22"/>
      </w:rPr>
      <w:tab/>
    </w:r>
    <w:r w:rsidRPr="00023A7B">
      <w:rPr>
        <w:rFonts w:ascii="Arial" w:hAnsi="Arial" w:cs="Arial"/>
        <w:sz w:val="22"/>
        <w:szCs w:val="22"/>
      </w:rPr>
      <w:tab/>
      <w:t xml:space="preserve">Page </w:t>
    </w:r>
    <w:r w:rsidRPr="00023A7B">
      <w:rPr>
        <w:rStyle w:val="Numrodepage"/>
        <w:rFonts w:ascii="Arial" w:hAnsi="Arial" w:cs="Arial"/>
        <w:sz w:val="22"/>
        <w:szCs w:val="22"/>
      </w:rPr>
      <w:fldChar w:fldCharType="begin"/>
    </w:r>
    <w:r w:rsidRPr="00023A7B">
      <w:rPr>
        <w:rStyle w:val="Numrodepage"/>
        <w:rFonts w:ascii="Arial" w:hAnsi="Arial" w:cs="Arial"/>
        <w:sz w:val="22"/>
        <w:szCs w:val="22"/>
      </w:rPr>
      <w:instrText xml:space="preserve"> PAGE </w:instrText>
    </w:r>
    <w:r w:rsidRPr="00023A7B">
      <w:rPr>
        <w:rStyle w:val="Numrodepage"/>
        <w:rFonts w:ascii="Arial" w:hAnsi="Arial" w:cs="Arial"/>
        <w:sz w:val="22"/>
        <w:szCs w:val="22"/>
      </w:rPr>
      <w:fldChar w:fldCharType="separate"/>
    </w:r>
    <w:r>
      <w:rPr>
        <w:rStyle w:val="Numrodepage"/>
        <w:rFonts w:ascii="Arial" w:hAnsi="Arial" w:cs="Arial"/>
        <w:noProof/>
        <w:sz w:val="22"/>
        <w:szCs w:val="22"/>
      </w:rPr>
      <w:t>54</w:t>
    </w:r>
    <w:r w:rsidRPr="00023A7B">
      <w:rPr>
        <w:rStyle w:val="Numrodepage"/>
        <w:rFonts w:ascii="Arial" w:hAnsi="Arial" w:cs="Arial"/>
        <w:sz w:val="22"/>
        <w:szCs w:val="22"/>
      </w:rPr>
      <w:fldChar w:fldCharType="end"/>
    </w:r>
    <w:r w:rsidRPr="00023A7B">
      <w:rPr>
        <w:rStyle w:val="Numrodepage"/>
        <w:rFonts w:ascii="Arial" w:hAnsi="Arial" w:cs="Arial"/>
        <w:sz w:val="22"/>
        <w:szCs w:val="22"/>
      </w:rPr>
      <w:t>/</w:t>
    </w:r>
    <w:r w:rsidRPr="00023A7B">
      <w:rPr>
        <w:rStyle w:val="Numrodepage"/>
        <w:rFonts w:ascii="Arial" w:hAnsi="Arial" w:cs="Arial"/>
        <w:sz w:val="22"/>
        <w:szCs w:val="22"/>
      </w:rPr>
      <w:fldChar w:fldCharType="begin"/>
    </w:r>
    <w:r w:rsidRPr="00023A7B">
      <w:rPr>
        <w:rStyle w:val="Numrodepage"/>
        <w:rFonts w:ascii="Arial" w:hAnsi="Arial" w:cs="Arial"/>
        <w:sz w:val="22"/>
        <w:szCs w:val="22"/>
      </w:rPr>
      <w:instrText xml:space="preserve"> NUMPAGES </w:instrText>
    </w:r>
    <w:r w:rsidRPr="00023A7B">
      <w:rPr>
        <w:rStyle w:val="Numrodepage"/>
        <w:rFonts w:ascii="Arial" w:hAnsi="Arial" w:cs="Arial"/>
        <w:sz w:val="22"/>
        <w:szCs w:val="22"/>
      </w:rPr>
      <w:fldChar w:fldCharType="separate"/>
    </w:r>
    <w:r>
      <w:rPr>
        <w:rStyle w:val="Numrodepage"/>
        <w:rFonts w:ascii="Arial" w:hAnsi="Arial" w:cs="Arial"/>
        <w:noProof/>
        <w:sz w:val="22"/>
        <w:szCs w:val="22"/>
      </w:rPr>
      <w:t>54</w:t>
    </w:r>
    <w:r w:rsidRPr="00023A7B">
      <w:rPr>
        <w:rStyle w:val="Numrodepage"/>
        <w:rFonts w:ascii="Arial" w:hAnsi="Arial" w:cs="Arial"/>
        <w:sz w:val="22"/>
        <w:szCs w:val="2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D4EB6" w14:textId="240212E9" w:rsidR="00B25DEA" w:rsidRPr="00023A7B" w:rsidRDefault="00B25DEA" w:rsidP="009F617E">
    <w:pPr>
      <w:pStyle w:val="Pieddepage"/>
      <w:tabs>
        <w:tab w:val="clear" w:pos="9072"/>
        <w:tab w:val="left" w:pos="4395"/>
        <w:tab w:val="right" w:pos="15735"/>
      </w:tabs>
      <w:rPr>
        <w:rFonts w:ascii="Arial" w:hAnsi="Arial" w:cs="Arial"/>
        <w:color w:val="FFC000"/>
        <w:sz w:val="22"/>
      </w:rPr>
    </w:pPr>
    <w:r w:rsidRPr="00B742C2">
      <w:rPr>
        <w:rFonts w:ascii="Arial" w:hAnsi="Arial" w:cs="Arial"/>
        <w:sz w:val="22"/>
        <w:szCs w:val="20"/>
      </w:rPr>
      <w:t>SH INF 50 – Révision 0</w:t>
    </w:r>
    <w:r w:rsidR="005E5141">
      <w:rPr>
        <w:rFonts w:ascii="Arial" w:hAnsi="Arial" w:cs="Arial"/>
        <w:sz w:val="22"/>
        <w:szCs w:val="20"/>
      </w:rPr>
      <w:t>8</w:t>
    </w:r>
    <w:r w:rsidRPr="00B742C2">
      <w:rPr>
        <w:rFonts w:ascii="Arial" w:hAnsi="Arial" w:cs="Arial"/>
        <w:sz w:val="22"/>
        <w:szCs w:val="20"/>
      </w:rPr>
      <w:t xml:space="preserve"> – Applicable le </w:t>
    </w:r>
    <w:r w:rsidR="005E5141">
      <w:rPr>
        <w:rFonts w:ascii="Arial" w:hAnsi="Arial" w:cs="Arial"/>
        <w:sz w:val="22"/>
        <w:szCs w:val="20"/>
      </w:rPr>
      <w:t>01/10/2024</w:t>
    </w:r>
    <w:r w:rsidRPr="003B3E57">
      <w:tab/>
    </w:r>
    <w:r w:rsidRPr="00023A7B">
      <w:rPr>
        <w:rFonts w:ascii="Arial" w:hAnsi="Arial" w:cs="Arial"/>
        <w:bCs/>
        <w:color w:val="FFC000"/>
        <w:sz w:val="22"/>
      </w:rPr>
      <w:t>Sous-do</w:t>
    </w:r>
    <w:r w:rsidRPr="002B3781">
      <w:rPr>
        <w:rFonts w:ascii="Arial" w:hAnsi="Arial" w:cs="Arial"/>
        <w:bCs/>
        <w:color w:val="FFC000"/>
        <w:sz w:val="22"/>
      </w:rPr>
      <w:t>main</w:t>
    </w:r>
    <w:r w:rsidRPr="00023A7B">
      <w:rPr>
        <w:rFonts w:ascii="Arial" w:hAnsi="Arial" w:cs="Arial"/>
        <w:bCs/>
        <w:color w:val="FFC000"/>
        <w:sz w:val="22"/>
      </w:rPr>
      <w:t>e : Immunologie – Sous-famille </w:t>
    </w:r>
    <w:r w:rsidRPr="00023A7B">
      <w:rPr>
        <w:rFonts w:ascii="Arial" w:hAnsi="Arial" w:cs="Arial"/>
        <w:color w:val="FFC000"/>
        <w:sz w:val="22"/>
      </w:rPr>
      <w:t>: Auto-immunité (AUTOIMMUNOBM)</w:t>
    </w:r>
  </w:p>
  <w:p w14:paraId="0F216F5E" w14:textId="77777777" w:rsidR="00B25DEA" w:rsidRPr="00023A7B" w:rsidRDefault="00B25DEA" w:rsidP="009F617E">
    <w:pPr>
      <w:pStyle w:val="Pieddepage"/>
      <w:tabs>
        <w:tab w:val="clear" w:pos="9072"/>
        <w:tab w:val="left" w:pos="4395"/>
        <w:tab w:val="right" w:pos="15735"/>
      </w:tabs>
      <w:rPr>
        <w:rFonts w:ascii="Arial" w:hAnsi="Arial" w:cs="Arial"/>
        <w:sz w:val="22"/>
      </w:rPr>
    </w:pPr>
    <w:r w:rsidRPr="00023A7B">
      <w:rPr>
        <w:rFonts w:ascii="Arial" w:hAnsi="Arial" w:cs="Arial"/>
        <w:color w:val="FFC000"/>
        <w:sz w:val="22"/>
      </w:rPr>
      <w:tab/>
    </w:r>
    <w:r w:rsidRPr="00023A7B">
      <w:rPr>
        <w:rFonts w:ascii="Arial" w:hAnsi="Arial" w:cs="Arial"/>
        <w:color w:val="FFC000"/>
        <w:sz w:val="22"/>
      </w:rPr>
      <w:tab/>
    </w:r>
    <w:r w:rsidRPr="00023A7B">
      <w:rPr>
        <w:rFonts w:ascii="Arial" w:hAnsi="Arial" w:cs="Arial"/>
        <w:sz w:val="22"/>
      </w:rPr>
      <w:tab/>
      <w:t xml:space="preserve">Page </w:t>
    </w:r>
    <w:r w:rsidRPr="00023A7B">
      <w:rPr>
        <w:rStyle w:val="Numrodepage"/>
        <w:rFonts w:ascii="Arial" w:hAnsi="Arial" w:cs="Arial"/>
        <w:sz w:val="22"/>
      </w:rPr>
      <w:fldChar w:fldCharType="begin"/>
    </w:r>
    <w:r w:rsidRPr="00023A7B">
      <w:rPr>
        <w:rStyle w:val="Numrodepage"/>
        <w:rFonts w:ascii="Arial" w:hAnsi="Arial" w:cs="Arial"/>
        <w:sz w:val="22"/>
      </w:rPr>
      <w:instrText xml:space="preserve"> PAGE </w:instrText>
    </w:r>
    <w:r w:rsidRPr="00023A7B">
      <w:rPr>
        <w:rStyle w:val="Numrodepage"/>
        <w:rFonts w:ascii="Arial" w:hAnsi="Arial" w:cs="Arial"/>
        <w:sz w:val="22"/>
      </w:rPr>
      <w:fldChar w:fldCharType="separate"/>
    </w:r>
    <w:r>
      <w:rPr>
        <w:rStyle w:val="Numrodepage"/>
        <w:rFonts w:ascii="Arial" w:hAnsi="Arial" w:cs="Arial"/>
        <w:noProof/>
        <w:sz w:val="22"/>
      </w:rPr>
      <w:t>55</w:t>
    </w:r>
    <w:r w:rsidRPr="00023A7B">
      <w:rPr>
        <w:rStyle w:val="Numrodepage"/>
        <w:rFonts w:ascii="Arial" w:hAnsi="Arial" w:cs="Arial"/>
        <w:sz w:val="22"/>
      </w:rPr>
      <w:fldChar w:fldCharType="end"/>
    </w:r>
    <w:r w:rsidRPr="00023A7B">
      <w:rPr>
        <w:rStyle w:val="Numrodepage"/>
        <w:rFonts w:ascii="Arial" w:hAnsi="Arial" w:cs="Arial"/>
        <w:sz w:val="22"/>
      </w:rPr>
      <w:t>/</w:t>
    </w:r>
    <w:r w:rsidRPr="00023A7B">
      <w:rPr>
        <w:rStyle w:val="Numrodepage"/>
        <w:rFonts w:ascii="Arial" w:hAnsi="Arial" w:cs="Arial"/>
        <w:sz w:val="22"/>
      </w:rPr>
      <w:fldChar w:fldCharType="begin"/>
    </w:r>
    <w:r w:rsidRPr="00023A7B">
      <w:rPr>
        <w:rStyle w:val="Numrodepage"/>
        <w:rFonts w:ascii="Arial" w:hAnsi="Arial" w:cs="Arial"/>
        <w:sz w:val="22"/>
      </w:rPr>
      <w:instrText xml:space="preserve"> NUMPAGES </w:instrText>
    </w:r>
    <w:r w:rsidRPr="00023A7B">
      <w:rPr>
        <w:rStyle w:val="Numrodepage"/>
        <w:rFonts w:ascii="Arial" w:hAnsi="Arial" w:cs="Arial"/>
        <w:sz w:val="22"/>
      </w:rPr>
      <w:fldChar w:fldCharType="separate"/>
    </w:r>
    <w:r>
      <w:rPr>
        <w:rStyle w:val="Numrodepage"/>
        <w:rFonts w:ascii="Arial" w:hAnsi="Arial" w:cs="Arial"/>
        <w:noProof/>
        <w:sz w:val="22"/>
      </w:rPr>
      <w:t>55</w:t>
    </w:r>
    <w:r w:rsidRPr="00023A7B">
      <w:rPr>
        <w:rStyle w:val="Numrodepage"/>
        <w:rFonts w:ascii="Arial" w:hAnsi="Arial" w:cs="Arial"/>
        <w:sz w:val="22"/>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6A4DC" w14:textId="48E63F6F" w:rsidR="00B25DEA" w:rsidRPr="00023A7B" w:rsidRDefault="00B25DEA" w:rsidP="009F617E">
    <w:pPr>
      <w:pStyle w:val="Pieddepage"/>
      <w:tabs>
        <w:tab w:val="clear" w:pos="9072"/>
        <w:tab w:val="left" w:pos="4395"/>
        <w:tab w:val="right" w:pos="15735"/>
      </w:tabs>
      <w:rPr>
        <w:rFonts w:ascii="Arial" w:hAnsi="Arial" w:cs="Arial"/>
        <w:color w:val="009999"/>
        <w:sz w:val="22"/>
      </w:rPr>
    </w:pPr>
    <w:r w:rsidRPr="00B742C2">
      <w:rPr>
        <w:rFonts w:ascii="Arial" w:hAnsi="Arial" w:cs="Arial"/>
        <w:sz w:val="22"/>
        <w:szCs w:val="20"/>
      </w:rPr>
      <w:t>SH INF 50 – Révision 0</w:t>
    </w:r>
    <w:r w:rsidR="00160B46">
      <w:rPr>
        <w:rFonts w:ascii="Arial" w:hAnsi="Arial" w:cs="Arial"/>
        <w:sz w:val="22"/>
        <w:szCs w:val="20"/>
      </w:rPr>
      <w:t>8</w:t>
    </w:r>
    <w:r w:rsidRPr="00B742C2">
      <w:rPr>
        <w:rFonts w:ascii="Arial" w:hAnsi="Arial" w:cs="Arial"/>
        <w:sz w:val="22"/>
        <w:szCs w:val="20"/>
      </w:rPr>
      <w:t xml:space="preserve"> – Applicable le </w:t>
    </w:r>
    <w:r w:rsidR="00160B46">
      <w:rPr>
        <w:rFonts w:ascii="Arial" w:hAnsi="Arial" w:cs="Arial"/>
        <w:sz w:val="22"/>
        <w:szCs w:val="20"/>
      </w:rPr>
      <w:t>01/10/2024</w:t>
    </w:r>
    <w:r w:rsidRPr="003B3E57">
      <w:tab/>
    </w:r>
    <w:r w:rsidRPr="00023A7B">
      <w:rPr>
        <w:rFonts w:ascii="Arial" w:hAnsi="Arial" w:cs="Arial"/>
        <w:bCs/>
        <w:color w:val="009999"/>
        <w:sz w:val="22"/>
      </w:rPr>
      <w:t>Sous-do</w:t>
    </w:r>
    <w:r w:rsidRPr="00735B81">
      <w:rPr>
        <w:rFonts w:ascii="Arial" w:hAnsi="Arial" w:cs="Arial"/>
        <w:bCs/>
        <w:color w:val="009999"/>
        <w:sz w:val="22"/>
      </w:rPr>
      <w:t>main</w:t>
    </w:r>
    <w:r w:rsidRPr="00023A7B">
      <w:rPr>
        <w:rFonts w:ascii="Arial" w:hAnsi="Arial" w:cs="Arial"/>
        <w:bCs/>
        <w:color w:val="009999"/>
        <w:sz w:val="22"/>
      </w:rPr>
      <w:t>e : Immunologie – Sous-famille </w:t>
    </w:r>
    <w:r w:rsidRPr="00023A7B">
      <w:rPr>
        <w:rFonts w:ascii="Arial" w:hAnsi="Arial" w:cs="Arial"/>
        <w:color w:val="009999"/>
        <w:sz w:val="22"/>
      </w:rPr>
      <w:t>: Allergie (ALLERGBM)</w:t>
    </w:r>
  </w:p>
  <w:p w14:paraId="58AF5F8A" w14:textId="77777777" w:rsidR="00B25DEA" w:rsidRPr="00023A7B" w:rsidRDefault="00B25DEA" w:rsidP="009F617E">
    <w:pPr>
      <w:pStyle w:val="Pieddepage"/>
      <w:tabs>
        <w:tab w:val="clear" w:pos="9072"/>
        <w:tab w:val="left" w:pos="4395"/>
        <w:tab w:val="right" w:pos="15735"/>
      </w:tabs>
      <w:rPr>
        <w:rFonts w:ascii="Arial" w:hAnsi="Arial" w:cs="Arial"/>
        <w:sz w:val="22"/>
      </w:rPr>
    </w:pPr>
    <w:r w:rsidRPr="00023A7B">
      <w:rPr>
        <w:rFonts w:ascii="Arial" w:hAnsi="Arial" w:cs="Arial"/>
        <w:color w:val="009999"/>
        <w:sz w:val="22"/>
      </w:rPr>
      <w:tab/>
    </w:r>
    <w:r w:rsidRPr="00023A7B">
      <w:rPr>
        <w:rFonts w:ascii="Arial" w:hAnsi="Arial" w:cs="Arial"/>
        <w:color w:val="009999"/>
        <w:sz w:val="22"/>
      </w:rPr>
      <w:tab/>
    </w:r>
    <w:r w:rsidRPr="00023A7B">
      <w:rPr>
        <w:rFonts w:ascii="Arial" w:hAnsi="Arial" w:cs="Arial"/>
        <w:sz w:val="22"/>
      </w:rPr>
      <w:tab/>
      <w:t xml:space="preserve">Page </w:t>
    </w:r>
    <w:r w:rsidRPr="00023A7B">
      <w:rPr>
        <w:rStyle w:val="Numrodepage"/>
        <w:rFonts w:ascii="Arial" w:hAnsi="Arial" w:cs="Arial"/>
        <w:sz w:val="22"/>
      </w:rPr>
      <w:fldChar w:fldCharType="begin"/>
    </w:r>
    <w:r w:rsidRPr="00023A7B">
      <w:rPr>
        <w:rStyle w:val="Numrodepage"/>
        <w:rFonts w:ascii="Arial" w:hAnsi="Arial" w:cs="Arial"/>
        <w:sz w:val="22"/>
      </w:rPr>
      <w:instrText xml:space="preserve"> PAGE </w:instrText>
    </w:r>
    <w:r w:rsidRPr="00023A7B">
      <w:rPr>
        <w:rStyle w:val="Numrodepage"/>
        <w:rFonts w:ascii="Arial" w:hAnsi="Arial" w:cs="Arial"/>
        <w:sz w:val="22"/>
      </w:rPr>
      <w:fldChar w:fldCharType="separate"/>
    </w:r>
    <w:r>
      <w:rPr>
        <w:rStyle w:val="Numrodepage"/>
        <w:rFonts w:ascii="Arial" w:hAnsi="Arial" w:cs="Arial"/>
        <w:noProof/>
        <w:sz w:val="22"/>
      </w:rPr>
      <w:t>57</w:t>
    </w:r>
    <w:r w:rsidRPr="00023A7B">
      <w:rPr>
        <w:rStyle w:val="Numrodepage"/>
        <w:rFonts w:ascii="Arial" w:hAnsi="Arial" w:cs="Arial"/>
        <w:sz w:val="22"/>
      </w:rPr>
      <w:fldChar w:fldCharType="end"/>
    </w:r>
    <w:r w:rsidRPr="00023A7B">
      <w:rPr>
        <w:rStyle w:val="Numrodepage"/>
        <w:rFonts w:ascii="Arial" w:hAnsi="Arial" w:cs="Arial"/>
        <w:sz w:val="22"/>
      </w:rPr>
      <w:t>/</w:t>
    </w:r>
    <w:r w:rsidRPr="00023A7B">
      <w:rPr>
        <w:rStyle w:val="Numrodepage"/>
        <w:rFonts w:ascii="Arial" w:hAnsi="Arial" w:cs="Arial"/>
        <w:sz w:val="22"/>
      </w:rPr>
      <w:fldChar w:fldCharType="begin"/>
    </w:r>
    <w:r w:rsidRPr="00023A7B">
      <w:rPr>
        <w:rStyle w:val="Numrodepage"/>
        <w:rFonts w:ascii="Arial" w:hAnsi="Arial" w:cs="Arial"/>
        <w:sz w:val="22"/>
      </w:rPr>
      <w:instrText xml:space="preserve"> NUMPAGES </w:instrText>
    </w:r>
    <w:r w:rsidRPr="00023A7B">
      <w:rPr>
        <w:rStyle w:val="Numrodepage"/>
        <w:rFonts w:ascii="Arial" w:hAnsi="Arial" w:cs="Arial"/>
        <w:sz w:val="22"/>
      </w:rPr>
      <w:fldChar w:fldCharType="separate"/>
    </w:r>
    <w:r>
      <w:rPr>
        <w:rStyle w:val="Numrodepage"/>
        <w:rFonts w:ascii="Arial" w:hAnsi="Arial" w:cs="Arial"/>
        <w:noProof/>
        <w:sz w:val="22"/>
      </w:rPr>
      <w:t>57</w:t>
    </w:r>
    <w:r w:rsidRPr="00023A7B">
      <w:rPr>
        <w:rStyle w:val="Numrodepage"/>
        <w:rFonts w:ascii="Arial" w:hAnsi="Arial" w:cs="Arial"/>
        <w:sz w:val="22"/>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5150D" w14:textId="672214C7" w:rsidR="00B25DEA" w:rsidRDefault="00B25DEA" w:rsidP="00EF5DAC">
    <w:pPr>
      <w:pStyle w:val="Pieddepage"/>
      <w:tabs>
        <w:tab w:val="clear" w:pos="9072"/>
        <w:tab w:val="left" w:pos="3544"/>
        <w:tab w:val="left" w:pos="6663"/>
        <w:tab w:val="right" w:pos="15735"/>
      </w:tabs>
      <w:rPr>
        <w:rFonts w:ascii="Arial" w:hAnsi="Arial" w:cs="Arial"/>
        <w:color w:val="943634"/>
        <w:sz w:val="20"/>
      </w:rPr>
    </w:pPr>
    <w:r w:rsidRPr="00B742C2">
      <w:rPr>
        <w:rFonts w:ascii="Arial" w:hAnsi="Arial" w:cs="Arial"/>
        <w:sz w:val="22"/>
        <w:szCs w:val="20"/>
      </w:rPr>
      <w:t>SH INF 50 – Révision 0</w:t>
    </w:r>
    <w:r w:rsidR="007462A1">
      <w:rPr>
        <w:rFonts w:ascii="Arial" w:hAnsi="Arial" w:cs="Arial"/>
        <w:sz w:val="22"/>
        <w:szCs w:val="20"/>
      </w:rPr>
      <w:t>8</w:t>
    </w:r>
    <w:r w:rsidRPr="00B742C2">
      <w:rPr>
        <w:rFonts w:ascii="Arial" w:hAnsi="Arial" w:cs="Arial"/>
        <w:sz w:val="22"/>
        <w:szCs w:val="20"/>
      </w:rPr>
      <w:t xml:space="preserve"> – Applicable le </w:t>
    </w:r>
    <w:r w:rsidR="007462A1">
      <w:rPr>
        <w:rFonts w:ascii="Arial" w:hAnsi="Arial" w:cs="Arial"/>
        <w:sz w:val="22"/>
        <w:szCs w:val="20"/>
      </w:rPr>
      <w:t>01/10/2024</w:t>
    </w:r>
    <w:r>
      <w:rPr>
        <w:rFonts w:ascii="Arial" w:hAnsi="Arial" w:cs="Arial"/>
      </w:rPr>
      <w:tab/>
    </w:r>
    <w:r w:rsidRPr="00023A7B">
      <w:rPr>
        <w:rFonts w:ascii="Arial" w:hAnsi="Arial" w:cs="Arial"/>
        <w:bCs/>
        <w:color w:val="943634"/>
        <w:sz w:val="20"/>
      </w:rPr>
      <w:t xml:space="preserve">Sous-domaine : Immunologie </w:t>
    </w:r>
    <w:r w:rsidRPr="00735B81">
      <w:rPr>
        <w:rFonts w:ascii="Arial" w:hAnsi="Arial" w:cs="Arial"/>
        <w:bCs/>
        <w:color w:val="943634"/>
        <w:sz w:val="20"/>
      </w:rPr>
      <w:t>– Sous-famille</w:t>
    </w:r>
    <w:r w:rsidRPr="00023A7B">
      <w:rPr>
        <w:rFonts w:ascii="Arial" w:hAnsi="Arial" w:cs="Arial"/>
        <w:bCs/>
        <w:color w:val="943634"/>
        <w:sz w:val="20"/>
      </w:rPr>
      <w:t> </w:t>
    </w:r>
    <w:r w:rsidRPr="00023A7B">
      <w:rPr>
        <w:rFonts w:ascii="Arial" w:hAnsi="Arial" w:cs="Arial"/>
        <w:color w:val="943634"/>
        <w:sz w:val="20"/>
      </w:rPr>
      <w:t xml:space="preserve">: Immunologie cellulaire spécialisée et histocompatibilité </w:t>
    </w:r>
  </w:p>
  <w:p w14:paraId="0B158F95" w14:textId="77777777" w:rsidR="00B25DEA" w:rsidRPr="00023A7B" w:rsidRDefault="00B25DEA" w:rsidP="00496E06">
    <w:pPr>
      <w:pStyle w:val="Pieddepage"/>
      <w:tabs>
        <w:tab w:val="clear" w:pos="4536"/>
        <w:tab w:val="clear" w:pos="9072"/>
        <w:tab w:val="left" w:pos="6663"/>
        <w:tab w:val="right" w:pos="15593"/>
      </w:tabs>
      <w:rPr>
        <w:rFonts w:ascii="Arial" w:hAnsi="Arial" w:cs="Arial"/>
        <w:sz w:val="22"/>
      </w:rPr>
    </w:pPr>
    <w:r>
      <w:rPr>
        <w:rFonts w:ascii="Arial" w:hAnsi="Arial" w:cs="Arial"/>
        <w:color w:val="943634"/>
        <w:sz w:val="20"/>
      </w:rPr>
      <w:tab/>
    </w:r>
    <w:r w:rsidRPr="00023A7B">
      <w:rPr>
        <w:rFonts w:ascii="Arial" w:hAnsi="Arial" w:cs="Arial"/>
        <w:color w:val="943634"/>
        <w:sz w:val="20"/>
      </w:rPr>
      <w:t>(groupage HLA; ICELHISTOBM)</w:t>
    </w:r>
    <w:r w:rsidRPr="00023A7B">
      <w:rPr>
        <w:rFonts w:ascii="Arial" w:hAnsi="Arial" w:cs="Arial"/>
        <w:sz w:val="16"/>
      </w:rPr>
      <w:tab/>
    </w:r>
    <w:r w:rsidRPr="00023A7B">
      <w:rPr>
        <w:rFonts w:ascii="Arial" w:hAnsi="Arial" w:cs="Arial"/>
        <w:sz w:val="22"/>
      </w:rPr>
      <w:t xml:space="preserve">Page </w:t>
    </w:r>
    <w:r w:rsidRPr="00023A7B">
      <w:rPr>
        <w:rStyle w:val="Numrodepage"/>
        <w:rFonts w:ascii="Arial" w:hAnsi="Arial" w:cs="Arial"/>
        <w:sz w:val="22"/>
      </w:rPr>
      <w:fldChar w:fldCharType="begin"/>
    </w:r>
    <w:r w:rsidRPr="00023A7B">
      <w:rPr>
        <w:rStyle w:val="Numrodepage"/>
        <w:rFonts w:ascii="Arial" w:hAnsi="Arial" w:cs="Arial"/>
        <w:sz w:val="22"/>
      </w:rPr>
      <w:instrText xml:space="preserve"> PAGE </w:instrText>
    </w:r>
    <w:r w:rsidRPr="00023A7B">
      <w:rPr>
        <w:rStyle w:val="Numrodepage"/>
        <w:rFonts w:ascii="Arial" w:hAnsi="Arial" w:cs="Arial"/>
        <w:sz w:val="22"/>
      </w:rPr>
      <w:fldChar w:fldCharType="separate"/>
    </w:r>
    <w:r>
      <w:rPr>
        <w:rStyle w:val="Numrodepage"/>
        <w:rFonts w:ascii="Arial" w:hAnsi="Arial" w:cs="Arial"/>
        <w:noProof/>
        <w:sz w:val="22"/>
      </w:rPr>
      <w:t>61</w:t>
    </w:r>
    <w:r w:rsidRPr="00023A7B">
      <w:rPr>
        <w:rStyle w:val="Numrodepage"/>
        <w:rFonts w:ascii="Arial" w:hAnsi="Arial" w:cs="Arial"/>
        <w:sz w:val="22"/>
      </w:rPr>
      <w:fldChar w:fldCharType="end"/>
    </w:r>
    <w:r w:rsidRPr="00023A7B">
      <w:rPr>
        <w:rStyle w:val="Numrodepage"/>
        <w:rFonts w:ascii="Arial" w:hAnsi="Arial" w:cs="Arial"/>
        <w:sz w:val="22"/>
      </w:rPr>
      <w:t>/</w:t>
    </w:r>
    <w:r w:rsidRPr="00023A7B">
      <w:rPr>
        <w:rStyle w:val="Numrodepage"/>
        <w:rFonts w:ascii="Arial" w:hAnsi="Arial" w:cs="Arial"/>
        <w:sz w:val="22"/>
      </w:rPr>
      <w:fldChar w:fldCharType="begin"/>
    </w:r>
    <w:r w:rsidRPr="00023A7B">
      <w:rPr>
        <w:rStyle w:val="Numrodepage"/>
        <w:rFonts w:ascii="Arial" w:hAnsi="Arial" w:cs="Arial"/>
        <w:sz w:val="22"/>
      </w:rPr>
      <w:instrText xml:space="preserve"> NUMPAGES </w:instrText>
    </w:r>
    <w:r w:rsidRPr="00023A7B">
      <w:rPr>
        <w:rStyle w:val="Numrodepage"/>
        <w:rFonts w:ascii="Arial" w:hAnsi="Arial" w:cs="Arial"/>
        <w:sz w:val="22"/>
      </w:rPr>
      <w:fldChar w:fldCharType="separate"/>
    </w:r>
    <w:r>
      <w:rPr>
        <w:rStyle w:val="Numrodepage"/>
        <w:rFonts w:ascii="Arial" w:hAnsi="Arial" w:cs="Arial"/>
        <w:noProof/>
        <w:sz w:val="22"/>
      </w:rPr>
      <w:t>61</w:t>
    </w:r>
    <w:r w:rsidRPr="00023A7B">
      <w:rPr>
        <w:rStyle w:val="Numrodepage"/>
        <w:rFonts w:ascii="Arial" w:hAnsi="Arial" w:cs="Arial"/>
        <w:sz w:val="22"/>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D8D2A" w14:textId="2CC75223" w:rsidR="00B25DEA" w:rsidRPr="00EF5DAC" w:rsidRDefault="00B25DEA" w:rsidP="00841048">
    <w:pPr>
      <w:pStyle w:val="Pieddepage"/>
      <w:tabs>
        <w:tab w:val="clear" w:pos="9072"/>
        <w:tab w:val="left" w:pos="4395"/>
        <w:tab w:val="left" w:pos="7088"/>
        <w:tab w:val="right" w:pos="15735"/>
      </w:tabs>
      <w:rPr>
        <w:rFonts w:ascii="Arial" w:hAnsi="Arial" w:cs="Arial"/>
        <w:sz w:val="22"/>
        <w:szCs w:val="22"/>
      </w:rPr>
    </w:pPr>
    <w:r w:rsidRPr="00EF5DAC">
      <w:rPr>
        <w:rFonts w:ascii="Arial" w:hAnsi="Arial" w:cs="Arial"/>
        <w:sz w:val="22"/>
        <w:szCs w:val="22"/>
      </w:rPr>
      <w:t>SH INF 50 – Révision 0</w:t>
    </w:r>
    <w:r w:rsidR="008942BB">
      <w:rPr>
        <w:rFonts w:ascii="Arial" w:hAnsi="Arial" w:cs="Arial"/>
        <w:sz w:val="22"/>
        <w:szCs w:val="22"/>
      </w:rPr>
      <w:t>8</w:t>
    </w:r>
    <w:r w:rsidRPr="00EF5DAC">
      <w:rPr>
        <w:rFonts w:ascii="Arial" w:hAnsi="Arial" w:cs="Arial"/>
        <w:sz w:val="22"/>
        <w:szCs w:val="22"/>
      </w:rPr>
      <w:t xml:space="preserve"> – Applicable le </w:t>
    </w:r>
    <w:r w:rsidR="008942BB">
      <w:rPr>
        <w:rFonts w:ascii="Arial" w:hAnsi="Arial" w:cs="Arial"/>
        <w:sz w:val="22"/>
        <w:szCs w:val="22"/>
      </w:rPr>
      <w:t>01/10/2024</w:t>
    </w:r>
    <w:r w:rsidRPr="00EF5DAC">
      <w:rPr>
        <w:rFonts w:ascii="Arial" w:hAnsi="Arial" w:cs="Arial"/>
        <w:sz w:val="22"/>
        <w:szCs w:val="22"/>
      </w:rPr>
      <w:tab/>
    </w:r>
    <w:r w:rsidRPr="00735B81">
      <w:rPr>
        <w:rFonts w:ascii="Arial" w:hAnsi="Arial" w:cs="Arial"/>
        <w:bCs/>
        <w:color w:val="0000FF"/>
        <w:sz w:val="22"/>
        <w:szCs w:val="22"/>
      </w:rPr>
      <w:t>Sous-domaine</w:t>
    </w:r>
    <w:r w:rsidRPr="00EF5DAC">
      <w:rPr>
        <w:rFonts w:ascii="Arial" w:hAnsi="Arial" w:cs="Arial"/>
        <w:bCs/>
        <w:color w:val="0000FF"/>
        <w:sz w:val="22"/>
        <w:szCs w:val="22"/>
      </w:rPr>
      <w:t> : Microbiologie – Sous-famille </w:t>
    </w:r>
    <w:r w:rsidRPr="00EF5DAC">
      <w:rPr>
        <w:rFonts w:ascii="Arial" w:hAnsi="Arial" w:cs="Arial"/>
        <w:color w:val="0000FF"/>
        <w:sz w:val="22"/>
        <w:szCs w:val="22"/>
      </w:rPr>
      <w:t xml:space="preserve">: Microbiologie générale (MICROBIOBM) </w:t>
    </w:r>
    <w:r w:rsidRPr="00EF5DAC">
      <w:rPr>
        <w:rFonts w:ascii="Arial" w:hAnsi="Arial" w:cs="Arial"/>
        <w:sz w:val="22"/>
        <w:szCs w:val="22"/>
      </w:rPr>
      <w:tab/>
    </w:r>
  </w:p>
  <w:p w14:paraId="207D855D" w14:textId="77777777" w:rsidR="00B25DEA" w:rsidRPr="00EF5DAC" w:rsidRDefault="00B25DEA" w:rsidP="00496E06">
    <w:pPr>
      <w:pStyle w:val="Pieddepage"/>
      <w:tabs>
        <w:tab w:val="clear" w:pos="9072"/>
        <w:tab w:val="left" w:pos="4395"/>
        <w:tab w:val="right" w:pos="15451"/>
      </w:tabs>
      <w:rPr>
        <w:rFonts w:ascii="Arial" w:hAnsi="Arial" w:cs="Arial"/>
        <w:sz w:val="22"/>
        <w:szCs w:val="22"/>
      </w:rPr>
    </w:pPr>
    <w:r w:rsidRPr="00EF5DAC">
      <w:rPr>
        <w:rFonts w:ascii="Arial" w:hAnsi="Arial" w:cs="Arial"/>
        <w:sz w:val="22"/>
        <w:szCs w:val="22"/>
      </w:rPr>
      <w:tab/>
    </w:r>
    <w:r w:rsidRPr="00EF5DAC">
      <w:rPr>
        <w:rFonts w:ascii="Arial" w:hAnsi="Arial" w:cs="Arial"/>
        <w:sz w:val="22"/>
        <w:szCs w:val="22"/>
      </w:rPr>
      <w:tab/>
    </w:r>
    <w:r w:rsidRPr="00EF5DAC">
      <w:rPr>
        <w:rFonts w:ascii="Arial" w:hAnsi="Arial" w:cs="Arial"/>
        <w:sz w:val="22"/>
        <w:szCs w:val="22"/>
      </w:rPr>
      <w:tab/>
      <w:t xml:space="preserve">Page </w:t>
    </w:r>
    <w:r w:rsidRPr="00EF5DAC">
      <w:rPr>
        <w:rStyle w:val="Numrodepage"/>
        <w:rFonts w:ascii="Arial" w:hAnsi="Arial" w:cs="Arial"/>
        <w:sz w:val="22"/>
        <w:szCs w:val="22"/>
      </w:rPr>
      <w:fldChar w:fldCharType="begin"/>
    </w:r>
    <w:r w:rsidRPr="00EF5DAC">
      <w:rPr>
        <w:rStyle w:val="Numrodepage"/>
        <w:rFonts w:ascii="Arial" w:hAnsi="Arial" w:cs="Arial"/>
        <w:sz w:val="22"/>
        <w:szCs w:val="22"/>
      </w:rPr>
      <w:instrText xml:space="preserve"> PAGE </w:instrText>
    </w:r>
    <w:r w:rsidRPr="00EF5DAC">
      <w:rPr>
        <w:rStyle w:val="Numrodepage"/>
        <w:rFonts w:ascii="Arial" w:hAnsi="Arial" w:cs="Arial"/>
        <w:sz w:val="22"/>
        <w:szCs w:val="22"/>
      </w:rPr>
      <w:fldChar w:fldCharType="separate"/>
    </w:r>
    <w:r>
      <w:rPr>
        <w:rStyle w:val="Numrodepage"/>
        <w:rFonts w:ascii="Arial" w:hAnsi="Arial" w:cs="Arial"/>
        <w:noProof/>
        <w:sz w:val="22"/>
        <w:szCs w:val="22"/>
      </w:rPr>
      <w:t>70</w:t>
    </w:r>
    <w:r w:rsidRPr="00EF5DAC">
      <w:rPr>
        <w:rStyle w:val="Numrodepage"/>
        <w:rFonts w:ascii="Arial" w:hAnsi="Arial" w:cs="Arial"/>
        <w:sz w:val="22"/>
        <w:szCs w:val="22"/>
      </w:rPr>
      <w:fldChar w:fldCharType="end"/>
    </w:r>
    <w:r w:rsidRPr="00EF5DAC">
      <w:rPr>
        <w:rStyle w:val="Numrodepage"/>
        <w:rFonts w:ascii="Arial" w:hAnsi="Arial" w:cs="Arial"/>
        <w:sz w:val="22"/>
        <w:szCs w:val="22"/>
      </w:rPr>
      <w:t>/</w:t>
    </w:r>
    <w:r w:rsidRPr="00EF5DAC">
      <w:rPr>
        <w:rStyle w:val="Numrodepage"/>
        <w:rFonts w:ascii="Arial" w:hAnsi="Arial" w:cs="Arial"/>
        <w:sz w:val="22"/>
        <w:szCs w:val="22"/>
      </w:rPr>
      <w:fldChar w:fldCharType="begin"/>
    </w:r>
    <w:r w:rsidRPr="00EF5DAC">
      <w:rPr>
        <w:rStyle w:val="Numrodepage"/>
        <w:rFonts w:ascii="Arial" w:hAnsi="Arial" w:cs="Arial"/>
        <w:sz w:val="22"/>
        <w:szCs w:val="22"/>
      </w:rPr>
      <w:instrText xml:space="preserve"> NUMPAGES </w:instrText>
    </w:r>
    <w:r w:rsidRPr="00EF5DAC">
      <w:rPr>
        <w:rStyle w:val="Numrodepage"/>
        <w:rFonts w:ascii="Arial" w:hAnsi="Arial" w:cs="Arial"/>
        <w:sz w:val="22"/>
        <w:szCs w:val="22"/>
      </w:rPr>
      <w:fldChar w:fldCharType="separate"/>
    </w:r>
    <w:r>
      <w:rPr>
        <w:rStyle w:val="Numrodepage"/>
        <w:rFonts w:ascii="Arial" w:hAnsi="Arial" w:cs="Arial"/>
        <w:noProof/>
        <w:sz w:val="22"/>
        <w:szCs w:val="22"/>
      </w:rPr>
      <w:t>70</w:t>
    </w:r>
    <w:r w:rsidRPr="00EF5DAC">
      <w:rPr>
        <w:rStyle w:val="Numrodepage"/>
        <w:rFonts w:ascii="Arial" w:hAnsi="Arial" w:cs="Arial"/>
        <w:sz w:val="22"/>
        <w:szCs w:val="22"/>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68215" w14:textId="5D200231" w:rsidR="00B25DEA" w:rsidRDefault="00B25DEA" w:rsidP="009F617E">
    <w:pPr>
      <w:pStyle w:val="Pieddepage"/>
      <w:tabs>
        <w:tab w:val="clear" w:pos="9072"/>
        <w:tab w:val="left" w:pos="4395"/>
        <w:tab w:val="right" w:pos="15735"/>
      </w:tabs>
      <w:rPr>
        <w:rFonts w:ascii="Arial" w:hAnsi="Arial" w:cs="Arial"/>
        <w:color w:val="FF0000"/>
        <w:sz w:val="22"/>
        <w:szCs w:val="22"/>
      </w:rPr>
    </w:pPr>
    <w:r w:rsidRPr="00EF5DAC">
      <w:rPr>
        <w:rFonts w:ascii="Arial" w:hAnsi="Arial" w:cs="Arial"/>
        <w:sz w:val="22"/>
        <w:szCs w:val="22"/>
      </w:rPr>
      <w:t>SH INF 50 – Révision 0</w:t>
    </w:r>
    <w:r w:rsidR="004B796E">
      <w:rPr>
        <w:rFonts w:ascii="Arial" w:hAnsi="Arial" w:cs="Arial"/>
        <w:sz w:val="22"/>
        <w:szCs w:val="22"/>
      </w:rPr>
      <w:t>8</w:t>
    </w:r>
    <w:r w:rsidRPr="00EF5DAC">
      <w:rPr>
        <w:rFonts w:ascii="Arial" w:hAnsi="Arial" w:cs="Arial"/>
        <w:sz w:val="22"/>
        <w:szCs w:val="22"/>
      </w:rPr>
      <w:t xml:space="preserve"> – Applicable le </w:t>
    </w:r>
    <w:r w:rsidR="004B796E">
      <w:rPr>
        <w:rFonts w:ascii="Arial" w:hAnsi="Arial" w:cs="Arial"/>
        <w:sz w:val="22"/>
        <w:szCs w:val="22"/>
      </w:rPr>
      <w:t>01/10/2024</w:t>
    </w:r>
    <w:r w:rsidRPr="00EF5DAC">
      <w:rPr>
        <w:rFonts w:ascii="Arial" w:hAnsi="Arial" w:cs="Arial"/>
        <w:sz w:val="22"/>
        <w:szCs w:val="22"/>
      </w:rPr>
      <w:tab/>
    </w:r>
    <w:r w:rsidRPr="00735B81">
      <w:rPr>
        <w:rFonts w:ascii="Arial" w:hAnsi="Arial" w:cs="Arial"/>
        <w:bCs/>
        <w:color w:val="FF0000"/>
        <w:sz w:val="22"/>
        <w:szCs w:val="22"/>
      </w:rPr>
      <w:t>Sous-domaine</w:t>
    </w:r>
    <w:r w:rsidRPr="00EF5DAC">
      <w:rPr>
        <w:rFonts w:ascii="Arial" w:hAnsi="Arial" w:cs="Arial"/>
        <w:bCs/>
        <w:color w:val="FF0000"/>
        <w:sz w:val="22"/>
        <w:szCs w:val="22"/>
      </w:rPr>
      <w:t> : Microbiologie – Sous-famille </w:t>
    </w:r>
    <w:r w:rsidRPr="00EF5DAC">
      <w:rPr>
        <w:rFonts w:ascii="Arial" w:hAnsi="Arial" w:cs="Arial"/>
        <w:color w:val="FF0000"/>
        <w:sz w:val="22"/>
        <w:szCs w:val="22"/>
      </w:rPr>
      <w:t>: Bactériologie spécialisée (BACTH)</w:t>
    </w:r>
  </w:p>
  <w:p w14:paraId="53392E3A" w14:textId="77777777" w:rsidR="00B25DEA" w:rsidRPr="00EF5DAC" w:rsidRDefault="00B25DEA" w:rsidP="009F617E">
    <w:pPr>
      <w:pStyle w:val="Pieddepage"/>
      <w:tabs>
        <w:tab w:val="clear" w:pos="9072"/>
        <w:tab w:val="left" w:pos="4395"/>
        <w:tab w:val="right" w:pos="15735"/>
      </w:tabs>
      <w:rPr>
        <w:rFonts w:ascii="Arial" w:hAnsi="Arial" w:cs="Arial"/>
        <w:sz w:val="22"/>
        <w:szCs w:val="22"/>
      </w:rPr>
    </w:pPr>
    <w:r>
      <w:rPr>
        <w:rFonts w:ascii="Arial" w:hAnsi="Arial" w:cs="Arial"/>
        <w:color w:val="FF0000"/>
        <w:sz w:val="22"/>
        <w:szCs w:val="22"/>
      </w:rPr>
      <w:tab/>
    </w:r>
    <w:r>
      <w:rPr>
        <w:rFonts w:ascii="Arial" w:hAnsi="Arial" w:cs="Arial"/>
        <w:color w:val="FF0000"/>
        <w:sz w:val="22"/>
        <w:szCs w:val="22"/>
      </w:rPr>
      <w:tab/>
    </w:r>
    <w:r w:rsidRPr="00EF5DAC">
      <w:rPr>
        <w:rFonts w:ascii="Arial" w:hAnsi="Arial" w:cs="Arial"/>
        <w:sz w:val="22"/>
        <w:szCs w:val="22"/>
      </w:rPr>
      <w:tab/>
      <w:t xml:space="preserve">Page </w:t>
    </w:r>
    <w:r w:rsidRPr="00EF5DAC">
      <w:rPr>
        <w:rStyle w:val="Numrodepage"/>
        <w:rFonts w:ascii="Arial" w:hAnsi="Arial" w:cs="Arial"/>
        <w:sz w:val="22"/>
        <w:szCs w:val="22"/>
      </w:rPr>
      <w:fldChar w:fldCharType="begin"/>
    </w:r>
    <w:r w:rsidRPr="00EF5DAC">
      <w:rPr>
        <w:rStyle w:val="Numrodepage"/>
        <w:rFonts w:ascii="Arial" w:hAnsi="Arial" w:cs="Arial"/>
        <w:sz w:val="22"/>
        <w:szCs w:val="22"/>
      </w:rPr>
      <w:instrText xml:space="preserve"> PAGE </w:instrText>
    </w:r>
    <w:r w:rsidRPr="00EF5DAC">
      <w:rPr>
        <w:rStyle w:val="Numrodepage"/>
        <w:rFonts w:ascii="Arial" w:hAnsi="Arial" w:cs="Arial"/>
        <w:sz w:val="22"/>
        <w:szCs w:val="22"/>
      </w:rPr>
      <w:fldChar w:fldCharType="separate"/>
    </w:r>
    <w:r>
      <w:rPr>
        <w:rStyle w:val="Numrodepage"/>
        <w:rFonts w:ascii="Arial" w:hAnsi="Arial" w:cs="Arial"/>
        <w:noProof/>
        <w:sz w:val="22"/>
        <w:szCs w:val="22"/>
      </w:rPr>
      <w:t>72</w:t>
    </w:r>
    <w:r w:rsidRPr="00EF5DAC">
      <w:rPr>
        <w:rStyle w:val="Numrodepage"/>
        <w:rFonts w:ascii="Arial" w:hAnsi="Arial" w:cs="Arial"/>
        <w:sz w:val="22"/>
        <w:szCs w:val="22"/>
      </w:rPr>
      <w:fldChar w:fldCharType="end"/>
    </w:r>
    <w:r w:rsidRPr="00EF5DAC">
      <w:rPr>
        <w:rStyle w:val="Numrodepage"/>
        <w:rFonts w:ascii="Arial" w:hAnsi="Arial" w:cs="Arial"/>
        <w:sz w:val="22"/>
        <w:szCs w:val="22"/>
      </w:rPr>
      <w:t>/</w:t>
    </w:r>
    <w:r w:rsidRPr="00EF5DAC">
      <w:rPr>
        <w:rStyle w:val="Numrodepage"/>
        <w:rFonts w:ascii="Arial" w:hAnsi="Arial" w:cs="Arial"/>
        <w:sz w:val="22"/>
        <w:szCs w:val="22"/>
      </w:rPr>
      <w:fldChar w:fldCharType="begin"/>
    </w:r>
    <w:r w:rsidRPr="00EF5DAC">
      <w:rPr>
        <w:rStyle w:val="Numrodepage"/>
        <w:rFonts w:ascii="Arial" w:hAnsi="Arial" w:cs="Arial"/>
        <w:sz w:val="22"/>
        <w:szCs w:val="22"/>
      </w:rPr>
      <w:instrText xml:space="preserve"> NUMPAGES </w:instrText>
    </w:r>
    <w:r w:rsidRPr="00EF5DAC">
      <w:rPr>
        <w:rStyle w:val="Numrodepage"/>
        <w:rFonts w:ascii="Arial" w:hAnsi="Arial" w:cs="Arial"/>
        <w:sz w:val="22"/>
        <w:szCs w:val="22"/>
      </w:rPr>
      <w:fldChar w:fldCharType="separate"/>
    </w:r>
    <w:r>
      <w:rPr>
        <w:rStyle w:val="Numrodepage"/>
        <w:rFonts w:ascii="Arial" w:hAnsi="Arial" w:cs="Arial"/>
        <w:noProof/>
        <w:sz w:val="22"/>
        <w:szCs w:val="22"/>
      </w:rPr>
      <w:t>72</w:t>
    </w:r>
    <w:r w:rsidRPr="00EF5DAC">
      <w:rPr>
        <w:rStyle w:val="Numrodepage"/>
        <w:rFonts w:ascii="Arial" w:hAnsi="Arial" w:cs="Arial"/>
        <w:sz w:val="22"/>
        <w:szCs w:val="22"/>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6387F" w14:textId="6A6CD443" w:rsidR="00B25DEA" w:rsidRDefault="00B25DEA" w:rsidP="009F617E">
    <w:pPr>
      <w:pStyle w:val="Pieddepage"/>
      <w:tabs>
        <w:tab w:val="clear" w:pos="9072"/>
        <w:tab w:val="left" w:pos="4395"/>
        <w:tab w:val="right" w:pos="15735"/>
      </w:tabs>
      <w:rPr>
        <w:rFonts w:ascii="Arial" w:hAnsi="Arial" w:cs="Arial"/>
        <w:color w:val="00B050"/>
        <w:sz w:val="22"/>
        <w:szCs w:val="22"/>
      </w:rPr>
    </w:pPr>
    <w:r w:rsidRPr="00EF5DAC">
      <w:rPr>
        <w:rFonts w:ascii="Arial" w:hAnsi="Arial" w:cs="Arial"/>
        <w:sz w:val="22"/>
        <w:szCs w:val="22"/>
      </w:rPr>
      <w:t>SH INF 50 – Révision 0</w:t>
    </w:r>
    <w:r w:rsidR="007B580A">
      <w:rPr>
        <w:rFonts w:ascii="Arial" w:hAnsi="Arial" w:cs="Arial"/>
        <w:sz w:val="22"/>
        <w:szCs w:val="22"/>
      </w:rPr>
      <w:t>8</w:t>
    </w:r>
    <w:r w:rsidRPr="00EF5DAC">
      <w:rPr>
        <w:rFonts w:ascii="Arial" w:hAnsi="Arial" w:cs="Arial"/>
        <w:sz w:val="22"/>
        <w:szCs w:val="22"/>
      </w:rPr>
      <w:t xml:space="preserve"> – Applicable le </w:t>
    </w:r>
    <w:r w:rsidR="007B580A">
      <w:rPr>
        <w:rFonts w:ascii="Arial" w:hAnsi="Arial" w:cs="Arial"/>
        <w:sz w:val="22"/>
        <w:szCs w:val="22"/>
      </w:rPr>
      <w:t>01/10/2024</w:t>
    </w:r>
    <w:r w:rsidRPr="00EF5DAC">
      <w:rPr>
        <w:rFonts w:ascii="Arial" w:hAnsi="Arial" w:cs="Arial"/>
        <w:sz w:val="22"/>
        <w:szCs w:val="22"/>
      </w:rPr>
      <w:tab/>
    </w:r>
    <w:r w:rsidRPr="00EF5DAC">
      <w:rPr>
        <w:rFonts w:ascii="Arial" w:hAnsi="Arial" w:cs="Arial"/>
        <w:bCs/>
        <w:color w:val="00B050"/>
        <w:sz w:val="22"/>
        <w:szCs w:val="22"/>
      </w:rPr>
      <w:t>Sous-d</w:t>
    </w:r>
    <w:r w:rsidRPr="00735B81">
      <w:rPr>
        <w:rFonts w:ascii="Arial" w:hAnsi="Arial" w:cs="Arial"/>
        <w:bCs/>
        <w:color w:val="00B050"/>
        <w:sz w:val="22"/>
        <w:szCs w:val="22"/>
      </w:rPr>
      <w:t>omain</w:t>
    </w:r>
    <w:r w:rsidRPr="00EF5DAC">
      <w:rPr>
        <w:rFonts w:ascii="Arial" w:hAnsi="Arial" w:cs="Arial"/>
        <w:bCs/>
        <w:color w:val="00B050"/>
        <w:sz w:val="22"/>
        <w:szCs w:val="22"/>
      </w:rPr>
      <w:t>e : Microbiologie – Sous-famille </w:t>
    </w:r>
    <w:r w:rsidRPr="00EF5DAC">
      <w:rPr>
        <w:rFonts w:ascii="Arial" w:hAnsi="Arial" w:cs="Arial"/>
        <w:color w:val="00B050"/>
        <w:sz w:val="22"/>
        <w:szCs w:val="22"/>
      </w:rPr>
      <w:t>: Parasitologie – Mycologie spécialisées (PARASITOMYCO)</w:t>
    </w:r>
  </w:p>
  <w:p w14:paraId="3A621C88" w14:textId="77777777" w:rsidR="00B25DEA" w:rsidRPr="00EF5DAC" w:rsidRDefault="00B25DEA" w:rsidP="009F617E">
    <w:pPr>
      <w:pStyle w:val="Pieddepage"/>
      <w:tabs>
        <w:tab w:val="clear" w:pos="9072"/>
        <w:tab w:val="left" w:pos="4395"/>
        <w:tab w:val="right" w:pos="15735"/>
      </w:tabs>
      <w:rPr>
        <w:rFonts w:ascii="Arial" w:hAnsi="Arial" w:cs="Arial"/>
        <w:sz w:val="22"/>
        <w:szCs w:val="22"/>
      </w:rPr>
    </w:pPr>
    <w:r>
      <w:rPr>
        <w:rFonts w:ascii="Arial" w:hAnsi="Arial" w:cs="Arial"/>
        <w:color w:val="00B050"/>
        <w:sz w:val="22"/>
        <w:szCs w:val="22"/>
      </w:rPr>
      <w:tab/>
    </w:r>
    <w:r>
      <w:rPr>
        <w:rFonts w:ascii="Arial" w:hAnsi="Arial" w:cs="Arial"/>
        <w:color w:val="00B050"/>
        <w:sz w:val="22"/>
        <w:szCs w:val="22"/>
      </w:rPr>
      <w:tab/>
    </w:r>
    <w:r w:rsidRPr="00EF5DAC">
      <w:rPr>
        <w:rFonts w:ascii="Arial" w:hAnsi="Arial" w:cs="Arial"/>
        <w:sz w:val="22"/>
        <w:szCs w:val="22"/>
      </w:rPr>
      <w:tab/>
      <w:t xml:space="preserve">Page </w:t>
    </w:r>
    <w:r w:rsidRPr="00EF5DAC">
      <w:rPr>
        <w:rStyle w:val="Numrodepage"/>
        <w:rFonts w:ascii="Arial" w:hAnsi="Arial" w:cs="Arial"/>
        <w:sz w:val="22"/>
        <w:szCs w:val="22"/>
      </w:rPr>
      <w:fldChar w:fldCharType="begin"/>
    </w:r>
    <w:r w:rsidRPr="00EF5DAC">
      <w:rPr>
        <w:rStyle w:val="Numrodepage"/>
        <w:rFonts w:ascii="Arial" w:hAnsi="Arial" w:cs="Arial"/>
        <w:sz w:val="22"/>
        <w:szCs w:val="22"/>
      </w:rPr>
      <w:instrText xml:space="preserve"> PAGE </w:instrText>
    </w:r>
    <w:r w:rsidRPr="00EF5DAC">
      <w:rPr>
        <w:rStyle w:val="Numrodepage"/>
        <w:rFonts w:ascii="Arial" w:hAnsi="Arial" w:cs="Arial"/>
        <w:sz w:val="22"/>
        <w:szCs w:val="22"/>
      </w:rPr>
      <w:fldChar w:fldCharType="separate"/>
    </w:r>
    <w:r>
      <w:rPr>
        <w:rStyle w:val="Numrodepage"/>
        <w:rFonts w:ascii="Arial" w:hAnsi="Arial" w:cs="Arial"/>
        <w:noProof/>
        <w:sz w:val="22"/>
        <w:szCs w:val="22"/>
      </w:rPr>
      <w:t>76</w:t>
    </w:r>
    <w:r w:rsidRPr="00EF5DAC">
      <w:rPr>
        <w:rStyle w:val="Numrodepage"/>
        <w:rFonts w:ascii="Arial" w:hAnsi="Arial" w:cs="Arial"/>
        <w:sz w:val="22"/>
        <w:szCs w:val="22"/>
      </w:rPr>
      <w:fldChar w:fldCharType="end"/>
    </w:r>
    <w:r w:rsidRPr="00EF5DAC">
      <w:rPr>
        <w:rStyle w:val="Numrodepage"/>
        <w:rFonts w:ascii="Arial" w:hAnsi="Arial" w:cs="Arial"/>
        <w:sz w:val="22"/>
        <w:szCs w:val="22"/>
      </w:rPr>
      <w:t>/</w:t>
    </w:r>
    <w:r w:rsidRPr="00EF5DAC">
      <w:rPr>
        <w:rStyle w:val="Numrodepage"/>
        <w:rFonts w:ascii="Arial" w:hAnsi="Arial" w:cs="Arial"/>
        <w:sz w:val="22"/>
        <w:szCs w:val="22"/>
      </w:rPr>
      <w:fldChar w:fldCharType="begin"/>
    </w:r>
    <w:r w:rsidRPr="00EF5DAC">
      <w:rPr>
        <w:rStyle w:val="Numrodepage"/>
        <w:rFonts w:ascii="Arial" w:hAnsi="Arial" w:cs="Arial"/>
        <w:sz w:val="22"/>
        <w:szCs w:val="22"/>
      </w:rPr>
      <w:instrText xml:space="preserve"> NUMPAGES </w:instrText>
    </w:r>
    <w:r w:rsidRPr="00EF5DAC">
      <w:rPr>
        <w:rStyle w:val="Numrodepage"/>
        <w:rFonts w:ascii="Arial" w:hAnsi="Arial" w:cs="Arial"/>
        <w:sz w:val="22"/>
        <w:szCs w:val="22"/>
      </w:rPr>
      <w:fldChar w:fldCharType="separate"/>
    </w:r>
    <w:r>
      <w:rPr>
        <w:rStyle w:val="Numrodepage"/>
        <w:rFonts w:ascii="Arial" w:hAnsi="Arial" w:cs="Arial"/>
        <w:noProof/>
        <w:sz w:val="22"/>
        <w:szCs w:val="22"/>
      </w:rPr>
      <w:t>76</w:t>
    </w:r>
    <w:r w:rsidRPr="00EF5DAC">
      <w:rPr>
        <w:rStyle w:val="Numrodepage"/>
        <w:rFonts w:ascii="Arial" w:hAnsi="Arial" w:cs="Arial"/>
        <w:sz w:val="22"/>
        <w:szCs w:val="22"/>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F1523" w14:textId="0CF04826" w:rsidR="00B25DEA" w:rsidRDefault="00B25DEA" w:rsidP="009F617E">
    <w:pPr>
      <w:pStyle w:val="Pieddepage"/>
      <w:tabs>
        <w:tab w:val="clear" w:pos="9072"/>
        <w:tab w:val="left" w:pos="4395"/>
        <w:tab w:val="right" w:pos="15735"/>
      </w:tabs>
      <w:rPr>
        <w:rFonts w:ascii="Arial" w:hAnsi="Arial" w:cs="Arial"/>
        <w:color w:val="FF00FF"/>
        <w:sz w:val="22"/>
        <w:szCs w:val="22"/>
      </w:rPr>
    </w:pPr>
    <w:r w:rsidRPr="00EF5DAC">
      <w:rPr>
        <w:rFonts w:ascii="Arial" w:hAnsi="Arial" w:cs="Arial"/>
        <w:sz w:val="22"/>
        <w:szCs w:val="22"/>
      </w:rPr>
      <w:t>SH INF 50 – Révision 0</w:t>
    </w:r>
    <w:r w:rsidR="009646A4">
      <w:rPr>
        <w:rFonts w:ascii="Arial" w:hAnsi="Arial" w:cs="Arial"/>
        <w:sz w:val="22"/>
        <w:szCs w:val="22"/>
      </w:rPr>
      <w:t>8</w:t>
    </w:r>
    <w:r w:rsidRPr="00EF5DAC">
      <w:rPr>
        <w:rFonts w:ascii="Arial" w:hAnsi="Arial" w:cs="Arial"/>
        <w:sz w:val="22"/>
        <w:szCs w:val="22"/>
      </w:rPr>
      <w:t xml:space="preserve"> – Applicable le </w:t>
    </w:r>
    <w:r w:rsidR="009646A4">
      <w:rPr>
        <w:rFonts w:ascii="Arial" w:hAnsi="Arial" w:cs="Arial"/>
        <w:sz w:val="22"/>
        <w:szCs w:val="22"/>
      </w:rPr>
      <w:t>01/10/2024</w:t>
    </w:r>
    <w:r w:rsidRPr="00EF5DAC">
      <w:rPr>
        <w:rFonts w:ascii="Arial" w:hAnsi="Arial" w:cs="Arial"/>
        <w:sz w:val="22"/>
        <w:szCs w:val="22"/>
      </w:rPr>
      <w:tab/>
    </w:r>
    <w:r w:rsidRPr="00EF5DAC">
      <w:rPr>
        <w:rFonts w:ascii="Arial" w:hAnsi="Arial" w:cs="Arial"/>
        <w:bCs/>
        <w:color w:val="FF00FF"/>
        <w:sz w:val="22"/>
        <w:szCs w:val="22"/>
      </w:rPr>
      <w:t>Sous-d</w:t>
    </w:r>
    <w:r w:rsidRPr="00735B81">
      <w:rPr>
        <w:rFonts w:ascii="Arial" w:hAnsi="Arial" w:cs="Arial"/>
        <w:bCs/>
        <w:color w:val="FF00FF"/>
        <w:sz w:val="22"/>
        <w:szCs w:val="22"/>
      </w:rPr>
      <w:t>omaine</w:t>
    </w:r>
    <w:r w:rsidRPr="00EF5DAC">
      <w:rPr>
        <w:rFonts w:ascii="Arial" w:hAnsi="Arial" w:cs="Arial"/>
        <w:bCs/>
        <w:color w:val="FF00FF"/>
        <w:sz w:val="22"/>
        <w:szCs w:val="22"/>
      </w:rPr>
      <w:t> : Microbiologie – Sous-famille </w:t>
    </w:r>
    <w:r w:rsidRPr="00EF5DAC">
      <w:rPr>
        <w:rFonts w:ascii="Arial" w:hAnsi="Arial" w:cs="Arial"/>
        <w:color w:val="FF00FF"/>
        <w:sz w:val="22"/>
        <w:szCs w:val="22"/>
      </w:rPr>
      <w:t>: Virologie spécialisée (VIROH)</w:t>
    </w:r>
  </w:p>
  <w:p w14:paraId="284A8DCC" w14:textId="77777777" w:rsidR="00B25DEA" w:rsidRPr="00EF5DAC" w:rsidRDefault="00B25DEA" w:rsidP="009F617E">
    <w:pPr>
      <w:pStyle w:val="Pieddepage"/>
      <w:tabs>
        <w:tab w:val="clear" w:pos="9072"/>
        <w:tab w:val="left" w:pos="4395"/>
        <w:tab w:val="right" w:pos="15735"/>
      </w:tabs>
      <w:rPr>
        <w:rFonts w:ascii="Arial" w:hAnsi="Arial" w:cs="Arial"/>
        <w:sz w:val="22"/>
        <w:szCs w:val="22"/>
      </w:rPr>
    </w:pPr>
    <w:r>
      <w:rPr>
        <w:rFonts w:ascii="Arial" w:hAnsi="Arial" w:cs="Arial"/>
        <w:color w:val="FF00FF"/>
        <w:sz w:val="22"/>
        <w:szCs w:val="22"/>
      </w:rPr>
      <w:tab/>
    </w:r>
    <w:r>
      <w:rPr>
        <w:rFonts w:ascii="Arial" w:hAnsi="Arial" w:cs="Arial"/>
        <w:color w:val="FF00FF"/>
        <w:sz w:val="22"/>
        <w:szCs w:val="22"/>
      </w:rPr>
      <w:tab/>
    </w:r>
    <w:r w:rsidRPr="00EF5DAC">
      <w:rPr>
        <w:rFonts w:ascii="Arial" w:hAnsi="Arial" w:cs="Arial"/>
        <w:sz w:val="22"/>
        <w:szCs w:val="22"/>
      </w:rPr>
      <w:tab/>
      <w:t xml:space="preserve">Page </w:t>
    </w:r>
    <w:r w:rsidRPr="00EF5DAC">
      <w:rPr>
        <w:rStyle w:val="Numrodepage"/>
        <w:rFonts w:ascii="Arial" w:hAnsi="Arial" w:cs="Arial"/>
        <w:sz w:val="22"/>
        <w:szCs w:val="22"/>
      </w:rPr>
      <w:fldChar w:fldCharType="begin"/>
    </w:r>
    <w:r w:rsidRPr="00EF5DAC">
      <w:rPr>
        <w:rStyle w:val="Numrodepage"/>
        <w:rFonts w:ascii="Arial" w:hAnsi="Arial" w:cs="Arial"/>
        <w:sz w:val="22"/>
        <w:szCs w:val="22"/>
      </w:rPr>
      <w:instrText xml:space="preserve"> PAGE </w:instrText>
    </w:r>
    <w:r w:rsidRPr="00EF5DAC">
      <w:rPr>
        <w:rStyle w:val="Numrodepage"/>
        <w:rFonts w:ascii="Arial" w:hAnsi="Arial" w:cs="Arial"/>
        <w:sz w:val="22"/>
        <w:szCs w:val="22"/>
      </w:rPr>
      <w:fldChar w:fldCharType="separate"/>
    </w:r>
    <w:r>
      <w:rPr>
        <w:rStyle w:val="Numrodepage"/>
        <w:rFonts w:ascii="Arial" w:hAnsi="Arial" w:cs="Arial"/>
        <w:noProof/>
        <w:sz w:val="22"/>
        <w:szCs w:val="22"/>
      </w:rPr>
      <w:t>78</w:t>
    </w:r>
    <w:r w:rsidRPr="00EF5DAC">
      <w:rPr>
        <w:rStyle w:val="Numrodepage"/>
        <w:rFonts w:ascii="Arial" w:hAnsi="Arial" w:cs="Arial"/>
        <w:sz w:val="22"/>
        <w:szCs w:val="22"/>
      </w:rPr>
      <w:fldChar w:fldCharType="end"/>
    </w:r>
    <w:r w:rsidRPr="00EF5DAC">
      <w:rPr>
        <w:rStyle w:val="Numrodepage"/>
        <w:rFonts w:ascii="Arial" w:hAnsi="Arial" w:cs="Arial"/>
        <w:sz w:val="22"/>
        <w:szCs w:val="22"/>
      </w:rPr>
      <w:t>/</w:t>
    </w:r>
    <w:r w:rsidRPr="00EF5DAC">
      <w:rPr>
        <w:rStyle w:val="Numrodepage"/>
        <w:rFonts w:ascii="Arial" w:hAnsi="Arial" w:cs="Arial"/>
        <w:sz w:val="22"/>
        <w:szCs w:val="22"/>
      </w:rPr>
      <w:fldChar w:fldCharType="begin"/>
    </w:r>
    <w:r w:rsidRPr="00EF5DAC">
      <w:rPr>
        <w:rStyle w:val="Numrodepage"/>
        <w:rFonts w:ascii="Arial" w:hAnsi="Arial" w:cs="Arial"/>
        <w:sz w:val="22"/>
        <w:szCs w:val="22"/>
      </w:rPr>
      <w:instrText xml:space="preserve"> NUMPAGES </w:instrText>
    </w:r>
    <w:r w:rsidRPr="00EF5DAC">
      <w:rPr>
        <w:rStyle w:val="Numrodepage"/>
        <w:rFonts w:ascii="Arial" w:hAnsi="Arial" w:cs="Arial"/>
        <w:sz w:val="22"/>
        <w:szCs w:val="22"/>
      </w:rPr>
      <w:fldChar w:fldCharType="separate"/>
    </w:r>
    <w:r>
      <w:rPr>
        <w:rStyle w:val="Numrodepage"/>
        <w:rFonts w:ascii="Arial" w:hAnsi="Arial" w:cs="Arial"/>
        <w:noProof/>
        <w:sz w:val="22"/>
        <w:szCs w:val="22"/>
      </w:rPr>
      <w:t>78</w:t>
    </w:r>
    <w:r w:rsidRPr="00EF5DAC">
      <w:rPr>
        <w:rStyle w:val="Numrodepage"/>
        <w:rFonts w:ascii="Arial" w:hAnsi="Arial" w:cs="Arial"/>
        <w:sz w:val="22"/>
        <w:szCs w:val="22"/>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E8338" w14:textId="09B3740D" w:rsidR="00B25DEA" w:rsidRDefault="00B25DEA" w:rsidP="009F617E">
    <w:pPr>
      <w:pStyle w:val="Pieddepage"/>
      <w:tabs>
        <w:tab w:val="clear" w:pos="9072"/>
        <w:tab w:val="left" w:pos="4395"/>
        <w:tab w:val="right" w:pos="15735"/>
      </w:tabs>
      <w:rPr>
        <w:rFonts w:ascii="Arial" w:hAnsi="Arial" w:cs="Arial"/>
        <w:color w:val="E36C0A"/>
        <w:sz w:val="22"/>
        <w:szCs w:val="22"/>
      </w:rPr>
    </w:pPr>
    <w:r w:rsidRPr="00EF5DAC">
      <w:rPr>
        <w:rFonts w:ascii="Arial" w:hAnsi="Arial" w:cs="Arial"/>
        <w:sz w:val="22"/>
        <w:szCs w:val="22"/>
      </w:rPr>
      <w:t>SH INF 50 – Révision 0</w:t>
    </w:r>
    <w:r w:rsidR="00D56A5B">
      <w:rPr>
        <w:rFonts w:ascii="Arial" w:hAnsi="Arial" w:cs="Arial"/>
        <w:sz w:val="22"/>
        <w:szCs w:val="22"/>
      </w:rPr>
      <w:t>8</w:t>
    </w:r>
    <w:r w:rsidRPr="00EF5DAC">
      <w:rPr>
        <w:rFonts w:ascii="Arial" w:hAnsi="Arial" w:cs="Arial"/>
        <w:sz w:val="22"/>
        <w:szCs w:val="22"/>
      </w:rPr>
      <w:t xml:space="preserve"> – Applicable le </w:t>
    </w:r>
    <w:r w:rsidR="00D56A5B">
      <w:rPr>
        <w:rFonts w:ascii="Arial" w:hAnsi="Arial" w:cs="Arial"/>
        <w:sz w:val="22"/>
        <w:szCs w:val="22"/>
      </w:rPr>
      <w:t>01/10/2024</w:t>
    </w:r>
    <w:r w:rsidRPr="00EF5DAC">
      <w:rPr>
        <w:rFonts w:ascii="Arial" w:hAnsi="Arial" w:cs="Arial"/>
        <w:sz w:val="22"/>
        <w:szCs w:val="22"/>
      </w:rPr>
      <w:tab/>
    </w:r>
    <w:r w:rsidRPr="00EF5DAC">
      <w:rPr>
        <w:rFonts w:ascii="Arial" w:hAnsi="Arial" w:cs="Arial"/>
        <w:bCs/>
        <w:color w:val="E36C0A"/>
        <w:sz w:val="22"/>
        <w:szCs w:val="22"/>
      </w:rPr>
      <w:t>Sous-d</w:t>
    </w:r>
    <w:r w:rsidRPr="00735B81">
      <w:rPr>
        <w:rFonts w:ascii="Arial" w:hAnsi="Arial" w:cs="Arial"/>
        <w:bCs/>
        <w:color w:val="E36C0A"/>
        <w:sz w:val="22"/>
        <w:szCs w:val="22"/>
      </w:rPr>
      <w:t>omain</w:t>
    </w:r>
    <w:r w:rsidRPr="00EF5DAC">
      <w:rPr>
        <w:rFonts w:ascii="Arial" w:hAnsi="Arial" w:cs="Arial"/>
        <w:bCs/>
        <w:color w:val="E36C0A"/>
        <w:sz w:val="22"/>
        <w:szCs w:val="22"/>
      </w:rPr>
      <w:t>e : Génétique – Sous-famille </w:t>
    </w:r>
    <w:r w:rsidRPr="00EF5DAC">
      <w:rPr>
        <w:rFonts w:ascii="Arial" w:hAnsi="Arial" w:cs="Arial"/>
        <w:color w:val="E36C0A"/>
        <w:sz w:val="22"/>
        <w:szCs w:val="22"/>
      </w:rPr>
      <w:t>: Génétique constitutionnelle (GEN</w:t>
    </w:r>
    <w:r>
      <w:rPr>
        <w:rFonts w:ascii="Arial" w:hAnsi="Arial" w:cs="Arial"/>
        <w:color w:val="E36C0A"/>
        <w:sz w:val="22"/>
        <w:szCs w:val="22"/>
      </w:rPr>
      <w:t>CO</w:t>
    </w:r>
    <w:r w:rsidRPr="00EF5DAC">
      <w:rPr>
        <w:rFonts w:ascii="Arial" w:hAnsi="Arial" w:cs="Arial"/>
        <w:color w:val="E36C0A"/>
        <w:sz w:val="22"/>
        <w:szCs w:val="22"/>
      </w:rPr>
      <w:t>BM)</w:t>
    </w:r>
  </w:p>
  <w:p w14:paraId="128CD4F6" w14:textId="77777777" w:rsidR="00B25DEA" w:rsidRPr="00EF5DAC" w:rsidRDefault="00B25DEA" w:rsidP="009F617E">
    <w:pPr>
      <w:pStyle w:val="Pieddepage"/>
      <w:tabs>
        <w:tab w:val="clear" w:pos="9072"/>
        <w:tab w:val="left" w:pos="4395"/>
        <w:tab w:val="right" w:pos="15735"/>
      </w:tabs>
      <w:rPr>
        <w:rFonts w:ascii="Arial" w:hAnsi="Arial" w:cs="Arial"/>
        <w:sz w:val="22"/>
        <w:szCs w:val="22"/>
      </w:rPr>
    </w:pPr>
    <w:r>
      <w:rPr>
        <w:rFonts w:ascii="Arial" w:hAnsi="Arial" w:cs="Arial"/>
        <w:color w:val="E36C0A"/>
        <w:sz w:val="22"/>
        <w:szCs w:val="22"/>
      </w:rPr>
      <w:tab/>
    </w:r>
    <w:r>
      <w:rPr>
        <w:rFonts w:ascii="Arial" w:hAnsi="Arial" w:cs="Arial"/>
        <w:color w:val="E36C0A"/>
        <w:sz w:val="22"/>
        <w:szCs w:val="22"/>
      </w:rPr>
      <w:tab/>
    </w:r>
    <w:r w:rsidRPr="00EF5DAC">
      <w:rPr>
        <w:rFonts w:ascii="Arial" w:hAnsi="Arial" w:cs="Arial"/>
        <w:sz w:val="22"/>
        <w:szCs w:val="22"/>
      </w:rPr>
      <w:tab/>
      <w:t xml:space="preserve">Page </w:t>
    </w:r>
    <w:r w:rsidRPr="00EF5DAC">
      <w:rPr>
        <w:rStyle w:val="Numrodepage"/>
        <w:rFonts w:ascii="Arial" w:hAnsi="Arial" w:cs="Arial"/>
        <w:sz w:val="22"/>
        <w:szCs w:val="22"/>
      </w:rPr>
      <w:fldChar w:fldCharType="begin"/>
    </w:r>
    <w:r w:rsidRPr="00EF5DAC">
      <w:rPr>
        <w:rStyle w:val="Numrodepage"/>
        <w:rFonts w:ascii="Arial" w:hAnsi="Arial" w:cs="Arial"/>
        <w:sz w:val="22"/>
        <w:szCs w:val="22"/>
      </w:rPr>
      <w:instrText xml:space="preserve"> PAGE </w:instrText>
    </w:r>
    <w:r w:rsidRPr="00EF5DAC">
      <w:rPr>
        <w:rStyle w:val="Numrodepage"/>
        <w:rFonts w:ascii="Arial" w:hAnsi="Arial" w:cs="Arial"/>
        <w:sz w:val="22"/>
        <w:szCs w:val="22"/>
      </w:rPr>
      <w:fldChar w:fldCharType="separate"/>
    </w:r>
    <w:r>
      <w:rPr>
        <w:rStyle w:val="Numrodepage"/>
        <w:rFonts w:ascii="Arial" w:hAnsi="Arial" w:cs="Arial"/>
        <w:noProof/>
        <w:sz w:val="22"/>
        <w:szCs w:val="22"/>
      </w:rPr>
      <w:t>83</w:t>
    </w:r>
    <w:r w:rsidRPr="00EF5DAC">
      <w:rPr>
        <w:rStyle w:val="Numrodepage"/>
        <w:rFonts w:ascii="Arial" w:hAnsi="Arial" w:cs="Arial"/>
        <w:sz w:val="22"/>
        <w:szCs w:val="22"/>
      </w:rPr>
      <w:fldChar w:fldCharType="end"/>
    </w:r>
    <w:r w:rsidRPr="00EF5DAC">
      <w:rPr>
        <w:rStyle w:val="Numrodepage"/>
        <w:rFonts w:ascii="Arial" w:hAnsi="Arial" w:cs="Arial"/>
        <w:sz w:val="22"/>
        <w:szCs w:val="22"/>
      </w:rPr>
      <w:t>/</w:t>
    </w:r>
    <w:r w:rsidRPr="00EF5DAC">
      <w:rPr>
        <w:rStyle w:val="Numrodepage"/>
        <w:rFonts w:ascii="Arial" w:hAnsi="Arial" w:cs="Arial"/>
        <w:sz w:val="22"/>
        <w:szCs w:val="22"/>
      </w:rPr>
      <w:fldChar w:fldCharType="begin"/>
    </w:r>
    <w:r w:rsidRPr="00EF5DAC">
      <w:rPr>
        <w:rStyle w:val="Numrodepage"/>
        <w:rFonts w:ascii="Arial" w:hAnsi="Arial" w:cs="Arial"/>
        <w:sz w:val="22"/>
        <w:szCs w:val="22"/>
      </w:rPr>
      <w:instrText xml:space="preserve"> NUMPAGES </w:instrText>
    </w:r>
    <w:r w:rsidRPr="00EF5DAC">
      <w:rPr>
        <w:rStyle w:val="Numrodepage"/>
        <w:rFonts w:ascii="Arial" w:hAnsi="Arial" w:cs="Arial"/>
        <w:sz w:val="22"/>
        <w:szCs w:val="22"/>
      </w:rPr>
      <w:fldChar w:fldCharType="separate"/>
    </w:r>
    <w:r>
      <w:rPr>
        <w:rStyle w:val="Numrodepage"/>
        <w:rFonts w:ascii="Arial" w:hAnsi="Arial" w:cs="Arial"/>
        <w:noProof/>
        <w:sz w:val="22"/>
        <w:szCs w:val="22"/>
      </w:rPr>
      <w:t>83</w:t>
    </w:r>
    <w:r w:rsidRPr="00EF5DAC">
      <w:rPr>
        <w:rStyle w:val="Numrodepage"/>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BECCA" w14:textId="20A6EABC" w:rsidR="00B25DEA" w:rsidRPr="003D7194" w:rsidRDefault="00B25DEA" w:rsidP="003D7194">
    <w:pPr>
      <w:pStyle w:val="Pieddepage"/>
      <w:jc w:val="center"/>
      <w:rPr>
        <w:rFonts w:ascii="Arial" w:hAnsi="Arial" w:cs="Arial"/>
        <w:sz w:val="22"/>
        <w:szCs w:val="22"/>
      </w:rPr>
    </w:pPr>
    <w:r w:rsidRPr="003D7194">
      <w:rPr>
        <w:rFonts w:ascii="Arial" w:hAnsi="Arial" w:cs="Arial"/>
        <w:noProof/>
        <w:sz w:val="22"/>
        <w:szCs w:val="22"/>
      </w:rPr>
      <w:drawing>
        <wp:anchor distT="0" distB="0" distL="0" distR="0" simplePos="0" relativeHeight="251658243" behindDoc="1" locked="0" layoutInCell="1" allowOverlap="1" wp14:anchorId="74C897CE" wp14:editId="4E74ABCD">
          <wp:simplePos x="0" y="0"/>
          <wp:positionH relativeFrom="column">
            <wp:posOffset>5100955</wp:posOffset>
          </wp:positionH>
          <wp:positionV relativeFrom="paragraph">
            <wp:posOffset>-1722120</wp:posOffset>
          </wp:positionV>
          <wp:extent cx="657860" cy="694055"/>
          <wp:effectExtent l="19050" t="0" r="8890" b="0"/>
          <wp:wrapNone/>
          <wp:docPr id="19571585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l="78937"/>
                  <a:stretch>
                    <a:fillRect/>
                  </a:stretch>
                </pic:blipFill>
                <pic:spPr bwMode="auto">
                  <a:xfrm>
                    <a:off x="0" y="0"/>
                    <a:ext cx="657860" cy="694055"/>
                  </a:xfrm>
                  <a:prstGeom prst="rect">
                    <a:avLst/>
                  </a:prstGeom>
                  <a:solidFill>
                    <a:srgbClr val="FFFFFF"/>
                  </a:solidFill>
                </pic:spPr>
              </pic:pic>
            </a:graphicData>
          </a:graphic>
        </wp:anchor>
      </w:drawing>
    </w:r>
    <w:r w:rsidRPr="003D7194">
      <w:rPr>
        <w:rFonts w:ascii="Arial" w:hAnsi="Arial" w:cs="Arial"/>
        <w:sz w:val="22"/>
        <w:szCs w:val="22"/>
      </w:rPr>
      <w:t xml:space="preserve">Comité Français d’Accréditation - 52 rue Jacques Hillairet, 75012 Paris - Site internet : </w:t>
    </w:r>
    <w:hyperlink r:id="rId2" w:history="1">
      <w:r w:rsidRPr="003D7194">
        <w:rPr>
          <w:rFonts w:ascii="Arial" w:hAnsi="Arial" w:cs="Arial"/>
          <w:sz w:val="22"/>
          <w:szCs w:val="22"/>
        </w:rPr>
        <w:t>www.cofrac.fr</w:t>
      </w:r>
    </w:hyperlink>
  </w:p>
  <w:p w14:paraId="7007AAAA" w14:textId="77777777" w:rsidR="00B25DEA" w:rsidRPr="0028385C" w:rsidRDefault="00B25DEA" w:rsidP="003D7194">
    <w:pPr>
      <w:pStyle w:val="Pieddepage"/>
    </w:pPr>
    <w:r>
      <w:rPr>
        <w:noProof/>
      </w:rPr>
      <w:drawing>
        <wp:inline distT="0" distB="0" distL="0" distR="0" wp14:anchorId="6CEFBBF3" wp14:editId="440A495F">
          <wp:extent cx="6768000" cy="88471"/>
          <wp:effectExtent l="19050" t="0" r="0" b="0"/>
          <wp:docPr id="16998796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3"/>
                  <a:srcRect l="816" t="30917" b="35921"/>
                  <a:stretch>
                    <a:fillRect/>
                  </a:stretch>
                </pic:blipFill>
                <pic:spPr bwMode="auto">
                  <a:xfrm flipV="1">
                    <a:off x="0" y="0"/>
                    <a:ext cx="6768000" cy="88471"/>
                  </a:xfrm>
                  <a:prstGeom prst="rect">
                    <a:avLst/>
                  </a:prstGeom>
                  <a:noFill/>
                  <a:ln w="9525">
                    <a:noFill/>
                    <a:miter lim="800000"/>
                    <a:headEnd/>
                    <a:tailEnd/>
                  </a:ln>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9641C" w14:textId="29A0D9EE" w:rsidR="00B25DEA" w:rsidRDefault="00B25DEA" w:rsidP="009F617E">
    <w:pPr>
      <w:pStyle w:val="Pieddepage"/>
      <w:tabs>
        <w:tab w:val="clear" w:pos="9072"/>
        <w:tab w:val="left" w:pos="4395"/>
        <w:tab w:val="right" w:pos="15735"/>
      </w:tabs>
      <w:rPr>
        <w:rFonts w:ascii="Arial" w:hAnsi="Arial" w:cs="Arial"/>
        <w:color w:val="31849B"/>
        <w:sz w:val="22"/>
        <w:szCs w:val="22"/>
      </w:rPr>
    </w:pPr>
    <w:r w:rsidRPr="00606B72">
      <w:rPr>
        <w:rFonts w:ascii="Arial" w:hAnsi="Arial" w:cs="Arial"/>
        <w:sz w:val="22"/>
        <w:szCs w:val="22"/>
      </w:rPr>
      <w:t>SH INF 50 – Révision 0</w:t>
    </w:r>
    <w:r w:rsidR="00215D0F">
      <w:rPr>
        <w:rFonts w:ascii="Arial" w:hAnsi="Arial" w:cs="Arial"/>
        <w:sz w:val="22"/>
        <w:szCs w:val="22"/>
      </w:rPr>
      <w:t>8</w:t>
    </w:r>
    <w:r w:rsidRPr="00606B72">
      <w:rPr>
        <w:rFonts w:ascii="Arial" w:hAnsi="Arial" w:cs="Arial"/>
        <w:sz w:val="22"/>
        <w:szCs w:val="22"/>
      </w:rPr>
      <w:t xml:space="preserve"> – Applicable le </w:t>
    </w:r>
    <w:r w:rsidR="00215D0F">
      <w:rPr>
        <w:rFonts w:ascii="Arial" w:hAnsi="Arial" w:cs="Arial"/>
        <w:sz w:val="22"/>
        <w:szCs w:val="22"/>
      </w:rPr>
      <w:t>01/10/2024</w:t>
    </w:r>
    <w:r w:rsidRPr="00606B72">
      <w:rPr>
        <w:rFonts w:ascii="Arial" w:hAnsi="Arial" w:cs="Arial"/>
        <w:sz w:val="22"/>
        <w:szCs w:val="22"/>
      </w:rPr>
      <w:tab/>
    </w:r>
    <w:r w:rsidRPr="00606B72">
      <w:rPr>
        <w:rFonts w:ascii="Arial" w:hAnsi="Arial" w:cs="Arial"/>
        <w:bCs/>
        <w:color w:val="31849B"/>
        <w:sz w:val="22"/>
        <w:szCs w:val="22"/>
      </w:rPr>
      <w:t>Sous-d</w:t>
    </w:r>
    <w:r w:rsidRPr="00586ADF">
      <w:rPr>
        <w:rFonts w:ascii="Arial" w:hAnsi="Arial" w:cs="Arial"/>
        <w:bCs/>
        <w:color w:val="31849B"/>
        <w:sz w:val="22"/>
        <w:szCs w:val="22"/>
      </w:rPr>
      <w:t>omain</w:t>
    </w:r>
    <w:r w:rsidRPr="00606B72">
      <w:rPr>
        <w:rFonts w:ascii="Arial" w:hAnsi="Arial" w:cs="Arial"/>
        <w:bCs/>
        <w:color w:val="31849B"/>
        <w:sz w:val="22"/>
        <w:szCs w:val="22"/>
      </w:rPr>
      <w:t>e : Génétique – Sous-famille </w:t>
    </w:r>
    <w:r w:rsidRPr="00606B72">
      <w:rPr>
        <w:rFonts w:ascii="Arial" w:hAnsi="Arial" w:cs="Arial"/>
        <w:color w:val="31849B"/>
        <w:sz w:val="22"/>
        <w:szCs w:val="22"/>
      </w:rPr>
      <w:t>: Génétique somatique (GEN</w:t>
    </w:r>
    <w:r>
      <w:rPr>
        <w:rFonts w:ascii="Arial" w:hAnsi="Arial" w:cs="Arial"/>
        <w:color w:val="31849B"/>
        <w:sz w:val="22"/>
        <w:szCs w:val="22"/>
      </w:rPr>
      <w:t>SO</w:t>
    </w:r>
    <w:r w:rsidRPr="00606B72">
      <w:rPr>
        <w:rFonts w:ascii="Arial" w:hAnsi="Arial" w:cs="Arial"/>
        <w:color w:val="31849B"/>
        <w:sz w:val="22"/>
        <w:szCs w:val="22"/>
      </w:rPr>
      <w:t>BM)</w:t>
    </w:r>
  </w:p>
  <w:p w14:paraId="19522CEA" w14:textId="77777777" w:rsidR="00B25DEA" w:rsidRPr="00606B72" w:rsidRDefault="00B25DEA" w:rsidP="009F617E">
    <w:pPr>
      <w:pStyle w:val="Pieddepage"/>
      <w:tabs>
        <w:tab w:val="clear" w:pos="9072"/>
        <w:tab w:val="left" w:pos="4395"/>
        <w:tab w:val="right" w:pos="15735"/>
      </w:tabs>
      <w:rPr>
        <w:rFonts w:ascii="Arial" w:hAnsi="Arial" w:cs="Arial"/>
        <w:sz w:val="22"/>
        <w:szCs w:val="22"/>
      </w:rPr>
    </w:pPr>
    <w:r>
      <w:rPr>
        <w:rFonts w:ascii="Arial" w:hAnsi="Arial" w:cs="Arial"/>
        <w:color w:val="31849B"/>
        <w:sz w:val="22"/>
        <w:szCs w:val="22"/>
      </w:rPr>
      <w:tab/>
    </w:r>
    <w:r>
      <w:rPr>
        <w:rFonts w:ascii="Arial" w:hAnsi="Arial" w:cs="Arial"/>
        <w:color w:val="31849B"/>
        <w:sz w:val="22"/>
        <w:szCs w:val="22"/>
      </w:rPr>
      <w:tab/>
    </w:r>
    <w:r w:rsidRPr="00606B72">
      <w:rPr>
        <w:rFonts w:ascii="Arial" w:hAnsi="Arial" w:cs="Arial"/>
        <w:sz w:val="22"/>
        <w:szCs w:val="22"/>
      </w:rPr>
      <w:tab/>
      <w:t xml:space="preserve">Page </w:t>
    </w:r>
    <w:r w:rsidRPr="00606B72">
      <w:rPr>
        <w:rStyle w:val="Numrodepage"/>
        <w:rFonts w:ascii="Arial" w:hAnsi="Arial" w:cs="Arial"/>
        <w:sz w:val="22"/>
        <w:szCs w:val="22"/>
      </w:rPr>
      <w:fldChar w:fldCharType="begin"/>
    </w:r>
    <w:r w:rsidRPr="00606B72">
      <w:rPr>
        <w:rStyle w:val="Numrodepage"/>
        <w:rFonts w:ascii="Arial" w:hAnsi="Arial" w:cs="Arial"/>
        <w:sz w:val="22"/>
        <w:szCs w:val="22"/>
      </w:rPr>
      <w:instrText xml:space="preserve"> PAGE </w:instrText>
    </w:r>
    <w:r w:rsidRPr="00606B72">
      <w:rPr>
        <w:rStyle w:val="Numrodepage"/>
        <w:rFonts w:ascii="Arial" w:hAnsi="Arial" w:cs="Arial"/>
        <w:sz w:val="22"/>
        <w:szCs w:val="22"/>
      </w:rPr>
      <w:fldChar w:fldCharType="separate"/>
    </w:r>
    <w:r>
      <w:rPr>
        <w:rStyle w:val="Numrodepage"/>
        <w:rFonts w:ascii="Arial" w:hAnsi="Arial" w:cs="Arial"/>
        <w:noProof/>
        <w:sz w:val="22"/>
        <w:szCs w:val="22"/>
      </w:rPr>
      <w:t>88</w:t>
    </w:r>
    <w:r w:rsidRPr="00606B72">
      <w:rPr>
        <w:rStyle w:val="Numrodepage"/>
        <w:rFonts w:ascii="Arial" w:hAnsi="Arial" w:cs="Arial"/>
        <w:sz w:val="22"/>
        <w:szCs w:val="22"/>
      </w:rPr>
      <w:fldChar w:fldCharType="end"/>
    </w:r>
    <w:r w:rsidRPr="00606B72">
      <w:rPr>
        <w:rStyle w:val="Numrodepage"/>
        <w:rFonts w:ascii="Arial" w:hAnsi="Arial" w:cs="Arial"/>
        <w:sz w:val="22"/>
        <w:szCs w:val="22"/>
      </w:rPr>
      <w:t>/</w:t>
    </w:r>
    <w:r w:rsidRPr="00606B72">
      <w:rPr>
        <w:rStyle w:val="Numrodepage"/>
        <w:rFonts w:ascii="Arial" w:hAnsi="Arial" w:cs="Arial"/>
        <w:sz w:val="22"/>
        <w:szCs w:val="22"/>
      </w:rPr>
      <w:fldChar w:fldCharType="begin"/>
    </w:r>
    <w:r w:rsidRPr="00606B72">
      <w:rPr>
        <w:rStyle w:val="Numrodepage"/>
        <w:rFonts w:ascii="Arial" w:hAnsi="Arial" w:cs="Arial"/>
        <w:sz w:val="22"/>
        <w:szCs w:val="22"/>
      </w:rPr>
      <w:instrText xml:space="preserve"> NUMPAGES </w:instrText>
    </w:r>
    <w:r w:rsidRPr="00606B72">
      <w:rPr>
        <w:rStyle w:val="Numrodepage"/>
        <w:rFonts w:ascii="Arial" w:hAnsi="Arial" w:cs="Arial"/>
        <w:sz w:val="22"/>
        <w:szCs w:val="22"/>
      </w:rPr>
      <w:fldChar w:fldCharType="separate"/>
    </w:r>
    <w:r>
      <w:rPr>
        <w:rStyle w:val="Numrodepage"/>
        <w:rFonts w:ascii="Arial" w:hAnsi="Arial" w:cs="Arial"/>
        <w:noProof/>
        <w:sz w:val="22"/>
        <w:szCs w:val="22"/>
      </w:rPr>
      <w:t>88</w:t>
    </w:r>
    <w:r w:rsidRPr="00606B72">
      <w:rPr>
        <w:rStyle w:val="Numrodepage"/>
        <w:rFonts w:ascii="Arial" w:hAnsi="Arial" w:cs="Arial"/>
        <w:sz w:val="22"/>
        <w:szCs w:val="22"/>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B0CCB" w14:textId="00AC8246" w:rsidR="00B25DEA" w:rsidRDefault="00B25DEA" w:rsidP="009F617E">
    <w:pPr>
      <w:pStyle w:val="Pieddepage"/>
      <w:tabs>
        <w:tab w:val="clear" w:pos="9072"/>
        <w:tab w:val="left" w:pos="4395"/>
        <w:tab w:val="right" w:pos="15735"/>
      </w:tabs>
      <w:rPr>
        <w:rFonts w:ascii="Arial" w:hAnsi="Arial" w:cs="Arial"/>
        <w:color w:val="FFC000"/>
        <w:sz w:val="22"/>
        <w:szCs w:val="22"/>
      </w:rPr>
    </w:pPr>
    <w:r w:rsidRPr="00606B72">
      <w:rPr>
        <w:rFonts w:ascii="Arial" w:hAnsi="Arial" w:cs="Arial"/>
        <w:sz w:val="22"/>
        <w:szCs w:val="22"/>
      </w:rPr>
      <w:t>SH INF 50 – Révision 0</w:t>
    </w:r>
    <w:r w:rsidR="00F51992">
      <w:rPr>
        <w:rFonts w:ascii="Arial" w:hAnsi="Arial" w:cs="Arial"/>
        <w:sz w:val="22"/>
        <w:szCs w:val="22"/>
      </w:rPr>
      <w:t>8</w:t>
    </w:r>
    <w:r w:rsidRPr="00606B72">
      <w:rPr>
        <w:rFonts w:ascii="Arial" w:hAnsi="Arial" w:cs="Arial"/>
        <w:sz w:val="22"/>
        <w:szCs w:val="22"/>
      </w:rPr>
      <w:t xml:space="preserve"> – Applicable le </w:t>
    </w:r>
    <w:r w:rsidR="00F51992">
      <w:rPr>
        <w:rFonts w:ascii="Arial" w:hAnsi="Arial" w:cs="Arial"/>
        <w:sz w:val="22"/>
        <w:szCs w:val="22"/>
      </w:rPr>
      <w:t>01/10/2024</w:t>
    </w:r>
    <w:r w:rsidRPr="00606B72">
      <w:rPr>
        <w:rFonts w:ascii="Arial" w:hAnsi="Arial" w:cs="Arial"/>
        <w:sz w:val="22"/>
        <w:szCs w:val="22"/>
      </w:rPr>
      <w:tab/>
    </w:r>
    <w:r w:rsidRPr="00606B72">
      <w:rPr>
        <w:rFonts w:ascii="Arial" w:hAnsi="Arial" w:cs="Arial"/>
        <w:bCs/>
        <w:color w:val="FFC000"/>
        <w:sz w:val="22"/>
        <w:szCs w:val="22"/>
      </w:rPr>
      <w:t>Sous-do</w:t>
    </w:r>
    <w:r w:rsidRPr="00586ADF">
      <w:rPr>
        <w:rFonts w:ascii="Arial" w:hAnsi="Arial" w:cs="Arial"/>
        <w:bCs/>
        <w:color w:val="FFC000"/>
        <w:sz w:val="22"/>
        <w:szCs w:val="22"/>
      </w:rPr>
      <w:t>mai</w:t>
    </w:r>
    <w:r w:rsidRPr="00606B72">
      <w:rPr>
        <w:rFonts w:ascii="Arial" w:hAnsi="Arial" w:cs="Arial"/>
        <w:bCs/>
        <w:color w:val="FFC000"/>
        <w:sz w:val="22"/>
        <w:szCs w:val="22"/>
      </w:rPr>
      <w:t>ne : Biologie de la Reproduction – Sous-famille </w:t>
    </w:r>
    <w:r w:rsidRPr="00606B72">
      <w:rPr>
        <w:rFonts w:ascii="Arial" w:hAnsi="Arial" w:cs="Arial"/>
        <w:color w:val="FFC000"/>
        <w:sz w:val="22"/>
        <w:szCs w:val="22"/>
      </w:rPr>
      <w:t>: Spermiologie diagnostique (SPERMIOBM)</w:t>
    </w:r>
  </w:p>
  <w:p w14:paraId="2CF6C960" w14:textId="77777777" w:rsidR="00B25DEA" w:rsidRPr="00606B72" w:rsidRDefault="00B25DEA" w:rsidP="009F617E">
    <w:pPr>
      <w:pStyle w:val="Pieddepage"/>
      <w:tabs>
        <w:tab w:val="clear" w:pos="9072"/>
        <w:tab w:val="left" w:pos="4395"/>
        <w:tab w:val="right" w:pos="15735"/>
      </w:tabs>
      <w:rPr>
        <w:rFonts w:ascii="Arial" w:hAnsi="Arial" w:cs="Arial"/>
        <w:sz w:val="22"/>
        <w:szCs w:val="22"/>
      </w:rPr>
    </w:pPr>
    <w:r>
      <w:rPr>
        <w:rFonts w:ascii="Arial" w:hAnsi="Arial" w:cs="Arial"/>
        <w:color w:val="FFC000"/>
        <w:sz w:val="22"/>
        <w:szCs w:val="22"/>
      </w:rPr>
      <w:tab/>
    </w:r>
    <w:r>
      <w:rPr>
        <w:rFonts w:ascii="Arial" w:hAnsi="Arial" w:cs="Arial"/>
        <w:color w:val="FFC000"/>
        <w:sz w:val="22"/>
        <w:szCs w:val="22"/>
      </w:rPr>
      <w:tab/>
    </w:r>
    <w:r w:rsidRPr="00606B72">
      <w:rPr>
        <w:rFonts w:ascii="Arial" w:hAnsi="Arial" w:cs="Arial"/>
        <w:sz w:val="22"/>
        <w:szCs w:val="22"/>
      </w:rPr>
      <w:tab/>
      <w:t xml:space="preserve">Page </w:t>
    </w:r>
    <w:r w:rsidRPr="00606B72">
      <w:rPr>
        <w:rStyle w:val="Numrodepage"/>
        <w:rFonts w:ascii="Arial" w:hAnsi="Arial" w:cs="Arial"/>
        <w:sz w:val="22"/>
        <w:szCs w:val="22"/>
      </w:rPr>
      <w:fldChar w:fldCharType="begin"/>
    </w:r>
    <w:r w:rsidRPr="00606B72">
      <w:rPr>
        <w:rStyle w:val="Numrodepage"/>
        <w:rFonts w:ascii="Arial" w:hAnsi="Arial" w:cs="Arial"/>
        <w:sz w:val="22"/>
        <w:szCs w:val="22"/>
      </w:rPr>
      <w:instrText xml:space="preserve"> PAGE </w:instrText>
    </w:r>
    <w:r w:rsidRPr="00606B72">
      <w:rPr>
        <w:rStyle w:val="Numrodepage"/>
        <w:rFonts w:ascii="Arial" w:hAnsi="Arial" w:cs="Arial"/>
        <w:sz w:val="22"/>
        <w:szCs w:val="22"/>
      </w:rPr>
      <w:fldChar w:fldCharType="separate"/>
    </w:r>
    <w:r>
      <w:rPr>
        <w:rStyle w:val="Numrodepage"/>
        <w:rFonts w:ascii="Arial" w:hAnsi="Arial" w:cs="Arial"/>
        <w:noProof/>
        <w:sz w:val="22"/>
        <w:szCs w:val="22"/>
      </w:rPr>
      <w:t>91</w:t>
    </w:r>
    <w:r w:rsidRPr="00606B72">
      <w:rPr>
        <w:rStyle w:val="Numrodepage"/>
        <w:rFonts w:ascii="Arial" w:hAnsi="Arial" w:cs="Arial"/>
        <w:sz w:val="22"/>
        <w:szCs w:val="22"/>
      </w:rPr>
      <w:fldChar w:fldCharType="end"/>
    </w:r>
    <w:r w:rsidRPr="00606B72">
      <w:rPr>
        <w:rStyle w:val="Numrodepage"/>
        <w:rFonts w:ascii="Arial" w:hAnsi="Arial" w:cs="Arial"/>
        <w:sz w:val="22"/>
        <w:szCs w:val="22"/>
      </w:rPr>
      <w:t>/</w:t>
    </w:r>
    <w:r w:rsidRPr="00606B72">
      <w:rPr>
        <w:rStyle w:val="Numrodepage"/>
        <w:rFonts w:ascii="Arial" w:hAnsi="Arial" w:cs="Arial"/>
        <w:sz w:val="22"/>
        <w:szCs w:val="22"/>
      </w:rPr>
      <w:fldChar w:fldCharType="begin"/>
    </w:r>
    <w:r w:rsidRPr="00606B72">
      <w:rPr>
        <w:rStyle w:val="Numrodepage"/>
        <w:rFonts w:ascii="Arial" w:hAnsi="Arial" w:cs="Arial"/>
        <w:sz w:val="22"/>
        <w:szCs w:val="22"/>
      </w:rPr>
      <w:instrText xml:space="preserve"> NUMPAGES </w:instrText>
    </w:r>
    <w:r w:rsidRPr="00606B72">
      <w:rPr>
        <w:rStyle w:val="Numrodepage"/>
        <w:rFonts w:ascii="Arial" w:hAnsi="Arial" w:cs="Arial"/>
        <w:sz w:val="22"/>
        <w:szCs w:val="22"/>
      </w:rPr>
      <w:fldChar w:fldCharType="separate"/>
    </w:r>
    <w:r>
      <w:rPr>
        <w:rStyle w:val="Numrodepage"/>
        <w:rFonts w:ascii="Arial" w:hAnsi="Arial" w:cs="Arial"/>
        <w:noProof/>
        <w:sz w:val="22"/>
        <w:szCs w:val="22"/>
      </w:rPr>
      <w:t>91</w:t>
    </w:r>
    <w:r w:rsidRPr="00606B72">
      <w:rPr>
        <w:rStyle w:val="Numrodepage"/>
        <w:rFonts w:ascii="Arial" w:hAnsi="Arial" w:cs="Arial"/>
        <w:sz w:val="22"/>
        <w:szCs w:val="22"/>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779AC" w14:textId="6755E800" w:rsidR="00B25DEA" w:rsidRDefault="00B25DEA" w:rsidP="009F617E">
    <w:pPr>
      <w:pStyle w:val="Pieddepage"/>
      <w:tabs>
        <w:tab w:val="clear" w:pos="9072"/>
        <w:tab w:val="left" w:pos="4395"/>
        <w:tab w:val="right" w:pos="15735"/>
      </w:tabs>
      <w:rPr>
        <w:rFonts w:ascii="Arial" w:hAnsi="Arial" w:cs="Arial"/>
        <w:color w:val="00B0F0"/>
        <w:sz w:val="22"/>
        <w:szCs w:val="22"/>
      </w:rPr>
    </w:pPr>
    <w:r w:rsidRPr="00606B72">
      <w:rPr>
        <w:rFonts w:ascii="Arial" w:hAnsi="Arial" w:cs="Arial"/>
        <w:sz w:val="22"/>
        <w:szCs w:val="22"/>
      </w:rPr>
      <w:t>SH INF 50 – Révision 0</w:t>
    </w:r>
    <w:r w:rsidR="00D30852">
      <w:rPr>
        <w:rFonts w:ascii="Arial" w:hAnsi="Arial" w:cs="Arial"/>
        <w:sz w:val="22"/>
        <w:szCs w:val="22"/>
      </w:rPr>
      <w:t>8</w:t>
    </w:r>
    <w:r w:rsidRPr="00606B72">
      <w:rPr>
        <w:rFonts w:ascii="Arial" w:hAnsi="Arial" w:cs="Arial"/>
        <w:sz w:val="22"/>
        <w:szCs w:val="22"/>
      </w:rPr>
      <w:t xml:space="preserve"> – Applicable le </w:t>
    </w:r>
    <w:r w:rsidR="00D30852">
      <w:rPr>
        <w:rFonts w:ascii="Arial" w:hAnsi="Arial" w:cs="Arial"/>
        <w:sz w:val="22"/>
        <w:szCs w:val="22"/>
      </w:rPr>
      <w:t>01/10/2024</w:t>
    </w:r>
    <w:r w:rsidRPr="00606B72">
      <w:rPr>
        <w:rFonts w:ascii="Arial" w:hAnsi="Arial" w:cs="Arial"/>
        <w:sz w:val="22"/>
        <w:szCs w:val="22"/>
      </w:rPr>
      <w:tab/>
    </w:r>
    <w:r w:rsidRPr="00606B72">
      <w:rPr>
        <w:rFonts w:ascii="Arial" w:hAnsi="Arial" w:cs="Arial"/>
        <w:bCs/>
        <w:color w:val="00B0F0"/>
        <w:sz w:val="22"/>
        <w:szCs w:val="22"/>
      </w:rPr>
      <w:t>Sous-do</w:t>
    </w:r>
    <w:r w:rsidRPr="00586ADF">
      <w:rPr>
        <w:rFonts w:ascii="Arial" w:hAnsi="Arial" w:cs="Arial"/>
        <w:bCs/>
        <w:color w:val="00B0F0"/>
        <w:sz w:val="22"/>
        <w:szCs w:val="22"/>
      </w:rPr>
      <w:t>maine</w:t>
    </w:r>
    <w:r w:rsidRPr="00606B72">
      <w:rPr>
        <w:rFonts w:ascii="Arial" w:hAnsi="Arial" w:cs="Arial"/>
        <w:bCs/>
        <w:color w:val="00B0F0"/>
        <w:sz w:val="22"/>
        <w:szCs w:val="22"/>
      </w:rPr>
      <w:t> : Biologie de la Reproduction – Sous-famille </w:t>
    </w:r>
    <w:r w:rsidRPr="00606B72">
      <w:rPr>
        <w:rFonts w:ascii="Arial" w:hAnsi="Arial" w:cs="Arial"/>
        <w:color w:val="00B0F0"/>
        <w:sz w:val="22"/>
        <w:szCs w:val="22"/>
      </w:rPr>
      <w:t>: Activités biologiques (AMPBIOBM)</w:t>
    </w:r>
  </w:p>
  <w:p w14:paraId="4983A25C" w14:textId="77777777" w:rsidR="00B25DEA" w:rsidRPr="00606B72" w:rsidRDefault="00B25DEA" w:rsidP="009F617E">
    <w:pPr>
      <w:pStyle w:val="Pieddepage"/>
      <w:tabs>
        <w:tab w:val="clear" w:pos="9072"/>
        <w:tab w:val="left" w:pos="4395"/>
        <w:tab w:val="right" w:pos="15735"/>
      </w:tabs>
      <w:rPr>
        <w:rFonts w:ascii="Arial" w:hAnsi="Arial" w:cs="Arial"/>
        <w:sz w:val="22"/>
        <w:szCs w:val="22"/>
      </w:rPr>
    </w:pPr>
    <w:r>
      <w:rPr>
        <w:rFonts w:ascii="Arial" w:hAnsi="Arial" w:cs="Arial"/>
        <w:color w:val="00B0F0"/>
        <w:sz w:val="22"/>
        <w:szCs w:val="22"/>
      </w:rPr>
      <w:tab/>
    </w:r>
    <w:r>
      <w:rPr>
        <w:rFonts w:ascii="Arial" w:hAnsi="Arial" w:cs="Arial"/>
        <w:color w:val="00B0F0"/>
        <w:sz w:val="22"/>
        <w:szCs w:val="22"/>
      </w:rPr>
      <w:tab/>
    </w:r>
    <w:r w:rsidRPr="00606B72">
      <w:rPr>
        <w:rFonts w:ascii="Arial" w:hAnsi="Arial" w:cs="Arial"/>
        <w:sz w:val="22"/>
        <w:szCs w:val="22"/>
      </w:rPr>
      <w:tab/>
      <w:t xml:space="preserve">Page </w:t>
    </w:r>
    <w:r w:rsidRPr="00606B72">
      <w:rPr>
        <w:rStyle w:val="Numrodepage"/>
        <w:rFonts w:ascii="Arial" w:hAnsi="Arial" w:cs="Arial"/>
        <w:sz w:val="22"/>
        <w:szCs w:val="22"/>
      </w:rPr>
      <w:fldChar w:fldCharType="begin"/>
    </w:r>
    <w:r w:rsidRPr="00606B72">
      <w:rPr>
        <w:rStyle w:val="Numrodepage"/>
        <w:rFonts w:ascii="Arial" w:hAnsi="Arial" w:cs="Arial"/>
        <w:sz w:val="22"/>
        <w:szCs w:val="22"/>
      </w:rPr>
      <w:instrText xml:space="preserve"> PAGE </w:instrText>
    </w:r>
    <w:r w:rsidRPr="00606B72">
      <w:rPr>
        <w:rStyle w:val="Numrodepage"/>
        <w:rFonts w:ascii="Arial" w:hAnsi="Arial" w:cs="Arial"/>
        <w:sz w:val="22"/>
        <w:szCs w:val="22"/>
      </w:rPr>
      <w:fldChar w:fldCharType="separate"/>
    </w:r>
    <w:r>
      <w:rPr>
        <w:rStyle w:val="Numrodepage"/>
        <w:rFonts w:ascii="Arial" w:hAnsi="Arial" w:cs="Arial"/>
        <w:noProof/>
        <w:sz w:val="22"/>
        <w:szCs w:val="22"/>
      </w:rPr>
      <w:t>93</w:t>
    </w:r>
    <w:r w:rsidRPr="00606B72">
      <w:rPr>
        <w:rStyle w:val="Numrodepage"/>
        <w:rFonts w:ascii="Arial" w:hAnsi="Arial" w:cs="Arial"/>
        <w:sz w:val="22"/>
        <w:szCs w:val="22"/>
      </w:rPr>
      <w:fldChar w:fldCharType="end"/>
    </w:r>
    <w:r w:rsidRPr="00606B72">
      <w:rPr>
        <w:rStyle w:val="Numrodepage"/>
        <w:rFonts w:ascii="Arial" w:hAnsi="Arial" w:cs="Arial"/>
        <w:sz w:val="22"/>
        <w:szCs w:val="22"/>
      </w:rPr>
      <w:t>/</w:t>
    </w:r>
    <w:r w:rsidRPr="00606B72">
      <w:rPr>
        <w:rStyle w:val="Numrodepage"/>
        <w:rFonts w:ascii="Arial" w:hAnsi="Arial" w:cs="Arial"/>
        <w:sz w:val="22"/>
        <w:szCs w:val="22"/>
      </w:rPr>
      <w:fldChar w:fldCharType="begin"/>
    </w:r>
    <w:r w:rsidRPr="00606B72">
      <w:rPr>
        <w:rStyle w:val="Numrodepage"/>
        <w:rFonts w:ascii="Arial" w:hAnsi="Arial" w:cs="Arial"/>
        <w:sz w:val="22"/>
        <w:szCs w:val="22"/>
      </w:rPr>
      <w:instrText xml:space="preserve"> NUMPAGES </w:instrText>
    </w:r>
    <w:r w:rsidRPr="00606B72">
      <w:rPr>
        <w:rStyle w:val="Numrodepage"/>
        <w:rFonts w:ascii="Arial" w:hAnsi="Arial" w:cs="Arial"/>
        <w:sz w:val="22"/>
        <w:szCs w:val="22"/>
      </w:rPr>
      <w:fldChar w:fldCharType="separate"/>
    </w:r>
    <w:r>
      <w:rPr>
        <w:rStyle w:val="Numrodepage"/>
        <w:rFonts w:ascii="Arial" w:hAnsi="Arial" w:cs="Arial"/>
        <w:noProof/>
        <w:sz w:val="22"/>
        <w:szCs w:val="22"/>
      </w:rPr>
      <w:t>93</w:t>
    </w:r>
    <w:r w:rsidRPr="00606B72">
      <w:rPr>
        <w:rStyle w:val="Numrodepage"/>
        <w:rFonts w:ascii="Arial" w:hAnsi="Arial" w:cs="Arial"/>
        <w:sz w:val="22"/>
        <w:szCs w:val="22"/>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EEAE4" w14:textId="5D106423" w:rsidR="00B25DEA" w:rsidRDefault="00B25DEA" w:rsidP="009F617E">
    <w:pPr>
      <w:pStyle w:val="Pieddepage"/>
      <w:tabs>
        <w:tab w:val="clear" w:pos="9072"/>
        <w:tab w:val="left" w:pos="4395"/>
        <w:tab w:val="right" w:pos="15735"/>
      </w:tabs>
      <w:rPr>
        <w:rFonts w:ascii="Arial" w:hAnsi="Arial" w:cs="Arial"/>
        <w:color w:val="FF0000"/>
        <w:sz w:val="22"/>
        <w:szCs w:val="22"/>
      </w:rPr>
    </w:pPr>
    <w:r w:rsidRPr="00AD63DB">
      <w:rPr>
        <w:rFonts w:ascii="Arial" w:hAnsi="Arial" w:cs="Arial"/>
        <w:sz w:val="22"/>
        <w:szCs w:val="22"/>
      </w:rPr>
      <w:t>SH INF 50 – Révision 0</w:t>
    </w:r>
    <w:r w:rsidR="00671258">
      <w:rPr>
        <w:rFonts w:ascii="Arial" w:hAnsi="Arial" w:cs="Arial"/>
        <w:sz w:val="22"/>
        <w:szCs w:val="22"/>
      </w:rPr>
      <w:t>8</w:t>
    </w:r>
    <w:r w:rsidRPr="00AD63DB">
      <w:rPr>
        <w:rFonts w:ascii="Arial" w:hAnsi="Arial" w:cs="Arial"/>
        <w:sz w:val="22"/>
        <w:szCs w:val="22"/>
      </w:rPr>
      <w:t xml:space="preserve"> – Applicable le </w:t>
    </w:r>
    <w:r w:rsidR="00671258">
      <w:rPr>
        <w:rFonts w:ascii="Arial" w:hAnsi="Arial" w:cs="Arial"/>
        <w:sz w:val="22"/>
        <w:szCs w:val="22"/>
      </w:rPr>
      <w:t>01/10/2024</w:t>
    </w:r>
    <w:r w:rsidRPr="00AD63DB">
      <w:rPr>
        <w:rFonts w:ascii="Arial" w:hAnsi="Arial" w:cs="Arial"/>
        <w:sz w:val="22"/>
        <w:szCs w:val="22"/>
      </w:rPr>
      <w:tab/>
    </w:r>
    <w:r w:rsidRPr="00AD63DB">
      <w:rPr>
        <w:rFonts w:ascii="Arial" w:hAnsi="Arial" w:cs="Arial"/>
        <w:bCs/>
        <w:color w:val="FF0000"/>
        <w:sz w:val="22"/>
        <w:szCs w:val="22"/>
      </w:rPr>
      <w:t xml:space="preserve">Sous-domaine : Valeurs </w:t>
    </w:r>
    <w:r w:rsidRPr="007F32D8">
      <w:rPr>
        <w:rFonts w:ascii="Arial" w:hAnsi="Arial" w:cs="Arial"/>
        <w:bCs/>
        <w:color w:val="FF0000"/>
        <w:sz w:val="22"/>
        <w:szCs w:val="22"/>
      </w:rPr>
      <w:t>limites biologiques</w:t>
    </w:r>
    <w:r w:rsidRPr="00AD63DB">
      <w:rPr>
        <w:rFonts w:ascii="Arial" w:hAnsi="Arial" w:cs="Arial"/>
        <w:bCs/>
        <w:color w:val="FF0000"/>
        <w:sz w:val="22"/>
        <w:szCs w:val="22"/>
      </w:rPr>
      <w:t>– Sous-famille </w:t>
    </w:r>
    <w:r w:rsidRPr="00AD63DB">
      <w:rPr>
        <w:rFonts w:ascii="Arial" w:hAnsi="Arial" w:cs="Arial"/>
        <w:color w:val="FF0000"/>
        <w:sz w:val="22"/>
        <w:szCs w:val="22"/>
      </w:rPr>
      <w:t>: Pharmacologie – Toxicologie (TOXICOBM)</w:t>
    </w:r>
  </w:p>
  <w:p w14:paraId="35F5EB65" w14:textId="77777777" w:rsidR="00B25DEA" w:rsidRPr="007C60C2" w:rsidRDefault="00B25DEA" w:rsidP="009F617E">
    <w:pPr>
      <w:pStyle w:val="Pieddepage"/>
      <w:tabs>
        <w:tab w:val="clear" w:pos="9072"/>
        <w:tab w:val="left" w:pos="4395"/>
        <w:tab w:val="right" w:pos="15735"/>
      </w:tabs>
      <w:rPr>
        <w:rFonts w:ascii="Arial" w:hAnsi="Arial" w:cs="Arial"/>
        <w:color w:val="FF0000"/>
        <w:sz w:val="22"/>
        <w:szCs w:val="22"/>
      </w:rPr>
    </w:pPr>
    <w:r>
      <w:rPr>
        <w:rFonts w:ascii="Arial" w:hAnsi="Arial" w:cs="Arial"/>
        <w:color w:val="FF0000"/>
        <w:sz w:val="22"/>
        <w:szCs w:val="22"/>
      </w:rPr>
      <w:tab/>
    </w:r>
    <w:r>
      <w:rPr>
        <w:rFonts w:ascii="Arial" w:hAnsi="Arial" w:cs="Arial"/>
        <w:color w:val="FF0000"/>
        <w:sz w:val="22"/>
        <w:szCs w:val="22"/>
      </w:rPr>
      <w:tab/>
    </w:r>
    <w:r w:rsidRPr="00AD63DB">
      <w:rPr>
        <w:rFonts w:ascii="Arial" w:hAnsi="Arial" w:cs="Arial"/>
        <w:sz w:val="22"/>
        <w:szCs w:val="22"/>
      </w:rPr>
      <w:tab/>
      <w:t xml:space="preserve">Page </w:t>
    </w:r>
    <w:r w:rsidRPr="00AD63DB">
      <w:rPr>
        <w:rStyle w:val="Numrodepage"/>
        <w:rFonts w:ascii="Arial" w:hAnsi="Arial" w:cs="Arial"/>
        <w:sz w:val="22"/>
        <w:szCs w:val="22"/>
      </w:rPr>
      <w:fldChar w:fldCharType="begin"/>
    </w:r>
    <w:r w:rsidRPr="00AD63DB">
      <w:rPr>
        <w:rStyle w:val="Numrodepage"/>
        <w:rFonts w:ascii="Arial" w:hAnsi="Arial" w:cs="Arial"/>
        <w:sz w:val="22"/>
        <w:szCs w:val="22"/>
      </w:rPr>
      <w:instrText xml:space="preserve"> PAGE </w:instrText>
    </w:r>
    <w:r w:rsidRPr="00AD63DB">
      <w:rPr>
        <w:rStyle w:val="Numrodepage"/>
        <w:rFonts w:ascii="Arial" w:hAnsi="Arial" w:cs="Arial"/>
        <w:sz w:val="22"/>
        <w:szCs w:val="22"/>
      </w:rPr>
      <w:fldChar w:fldCharType="separate"/>
    </w:r>
    <w:r>
      <w:rPr>
        <w:rStyle w:val="Numrodepage"/>
        <w:rFonts w:ascii="Arial" w:hAnsi="Arial" w:cs="Arial"/>
        <w:noProof/>
        <w:sz w:val="22"/>
        <w:szCs w:val="22"/>
      </w:rPr>
      <w:t>94</w:t>
    </w:r>
    <w:r w:rsidRPr="00AD63DB">
      <w:rPr>
        <w:rStyle w:val="Numrodepage"/>
        <w:rFonts w:ascii="Arial" w:hAnsi="Arial" w:cs="Arial"/>
        <w:sz w:val="22"/>
        <w:szCs w:val="22"/>
      </w:rPr>
      <w:fldChar w:fldCharType="end"/>
    </w:r>
    <w:r w:rsidRPr="00AD63DB">
      <w:rPr>
        <w:rStyle w:val="Numrodepage"/>
        <w:rFonts w:ascii="Arial" w:hAnsi="Arial" w:cs="Arial"/>
        <w:sz w:val="22"/>
        <w:szCs w:val="22"/>
      </w:rPr>
      <w:t>/</w:t>
    </w:r>
    <w:r w:rsidRPr="00AD63DB">
      <w:rPr>
        <w:rStyle w:val="Numrodepage"/>
        <w:rFonts w:ascii="Arial" w:hAnsi="Arial" w:cs="Arial"/>
        <w:sz w:val="22"/>
        <w:szCs w:val="22"/>
      </w:rPr>
      <w:fldChar w:fldCharType="begin"/>
    </w:r>
    <w:r w:rsidRPr="00AD63DB">
      <w:rPr>
        <w:rStyle w:val="Numrodepage"/>
        <w:rFonts w:ascii="Arial" w:hAnsi="Arial" w:cs="Arial"/>
        <w:sz w:val="22"/>
        <w:szCs w:val="22"/>
      </w:rPr>
      <w:instrText xml:space="preserve"> NUMPAGES </w:instrText>
    </w:r>
    <w:r w:rsidRPr="00AD63DB">
      <w:rPr>
        <w:rStyle w:val="Numrodepage"/>
        <w:rFonts w:ascii="Arial" w:hAnsi="Arial" w:cs="Arial"/>
        <w:sz w:val="22"/>
        <w:szCs w:val="22"/>
      </w:rPr>
      <w:fldChar w:fldCharType="separate"/>
    </w:r>
    <w:r>
      <w:rPr>
        <w:rStyle w:val="Numrodepage"/>
        <w:rFonts w:ascii="Arial" w:hAnsi="Arial" w:cs="Arial"/>
        <w:noProof/>
        <w:sz w:val="22"/>
        <w:szCs w:val="22"/>
      </w:rPr>
      <w:t>94</w:t>
    </w:r>
    <w:r w:rsidRPr="00AD63DB">
      <w:rPr>
        <w:rStyle w:val="Numrodepage"/>
        <w:rFonts w:ascii="Arial" w:hAnsi="Arial" w:cs="Arial"/>
        <w:sz w:val="22"/>
        <w:szCs w:val="22"/>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277EF" w14:textId="4B5E095F" w:rsidR="00B25DEA" w:rsidRDefault="00B25DEA" w:rsidP="009F617E">
    <w:pPr>
      <w:pStyle w:val="Pieddepage"/>
      <w:tabs>
        <w:tab w:val="clear" w:pos="9072"/>
        <w:tab w:val="left" w:pos="4395"/>
        <w:tab w:val="right" w:pos="15735"/>
      </w:tabs>
      <w:rPr>
        <w:rFonts w:ascii="Arial" w:hAnsi="Arial" w:cs="Arial"/>
        <w:sz w:val="22"/>
        <w:szCs w:val="22"/>
      </w:rPr>
    </w:pPr>
    <w:r w:rsidRPr="00AD63DB">
      <w:rPr>
        <w:rFonts w:ascii="Arial" w:hAnsi="Arial" w:cs="Arial"/>
        <w:sz w:val="22"/>
        <w:szCs w:val="22"/>
      </w:rPr>
      <w:t>SH INF 50 – Révision 0</w:t>
    </w:r>
    <w:r w:rsidR="00671258">
      <w:rPr>
        <w:rFonts w:ascii="Arial" w:hAnsi="Arial" w:cs="Arial"/>
        <w:sz w:val="22"/>
        <w:szCs w:val="22"/>
      </w:rPr>
      <w:t>8</w:t>
    </w:r>
    <w:r w:rsidRPr="00AD63DB">
      <w:rPr>
        <w:rFonts w:ascii="Arial" w:hAnsi="Arial" w:cs="Arial"/>
        <w:sz w:val="22"/>
        <w:szCs w:val="22"/>
      </w:rPr>
      <w:t xml:space="preserve"> – Applicable le </w:t>
    </w:r>
    <w:r w:rsidR="00671258">
      <w:rPr>
        <w:rFonts w:ascii="Arial" w:hAnsi="Arial" w:cs="Arial"/>
        <w:sz w:val="22"/>
        <w:szCs w:val="22"/>
      </w:rPr>
      <w:t>01/10/2024</w:t>
    </w:r>
    <w:r w:rsidRPr="00AD63DB">
      <w:rPr>
        <w:rFonts w:ascii="Arial" w:hAnsi="Arial" w:cs="Arial"/>
        <w:sz w:val="22"/>
        <w:szCs w:val="22"/>
      </w:rPr>
      <w:tab/>
    </w:r>
    <w:r w:rsidRPr="00AD63DB">
      <w:rPr>
        <w:rFonts w:ascii="Arial" w:hAnsi="Arial" w:cs="Arial"/>
        <w:bCs/>
        <w:sz w:val="22"/>
        <w:szCs w:val="22"/>
      </w:rPr>
      <w:t>Sous-domaine : Dosimétrie des travailleurs – Sous-famille </w:t>
    </w:r>
    <w:r w:rsidRPr="00AD63DB">
      <w:rPr>
        <w:rFonts w:ascii="Arial" w:hAnsi="Arial" w:cs="Arial"/>
        <w:sz w:val="22"/>
        <w:szCs w:val="22"/>
      </w:rPr>
      <w:t xml:space="preserve">: </w:t>
    </w:r>
    <w:r w:rsidRPr="00AD63DB">
      <w:rPr>
        <w:rFonts w:ascii="Arial" w:hAnsi="Arial" w:cs="Arial"/>
        <w:bCs/>
        <w:sz w:val="22"/>
        <w:szCs w:val="22"/>
      </w:rPr>
      <w:t>Radiotoxicologie</w:t>
    </w:r>
    <w:r w:rsidRPr="00AD63DB" w:rsidDel="00085BC9">
      <w:rPr>
        <w:rFonts w:ascii="Arial" w:hAnsi="Arial" w:cs="Arial"/>
        <w:sz w:val="22"/>
        <w:szCs w:val="22"/>
      </w:rPr>
      <w:t xml:space="preserve"> </w:t>
    </w:r>
    <w:r w:rsidRPr="00AD63DB">
      <w:rPr>
        <w:rFonts w:ascii="Arial" w:hAnsi="Arial" w:cs="Arial"/>
        <w:sz w:val="22"/>
        <w:szCs w:val="22"/>
      </w:rPr>
      <w:t>(RADIOTOX)</w:t>
    </w:r>
  </w:p>
  <w:p w14:paraId="6B9FEB21" w14:textId="77777777" w:rsidR="00B25DEA" w:rsidRPr="00AD63DB" w:rsidRDefault="00B25DEA" w:rsidP="009F617E">
    <w:pPr>
      <w:pStyle w:val="Pieddepage"/>
      <w:tabs>
        <w:tab w:val="clear" w:pos="9072"/>
        <w:tab w:val="left" w:pos="4395"/>
        <w:tab w:val="right" w:pos="15735"/>
      </w:tabs>
      <w:rPr>
        <w:rFonts w:ascii="Arial" w:hAnsi="Arial" w:cs="Arial"/>
        <w:sz w:val="22"/>
        <w:szCs w:val="22"/>
      </w:rPr>
    </w:pPr>
    <w:r>
      <w:rPr>
        <w:rFonts w:ascii="Arial" w:hAnsi="Arial" w:cs="Arial"/>
        <w:sz w:val="22"/>
        <w:szCs w:val="22"/>
      </w:rPr>
      <w:tab/>
    </w:r>
    <w:r>
      <w:rPr>
        <w:rFonts w:ascii="Arial" w:hAnsi="Arial" w:cs="Arial"/>
        <w:sz w:val="22"/>
        <w:szCs w:val="22"/>
      </w:rPr>
      <w:tab/>
    </w:r>
    <w:r w:rsidRPr="00AD63DB">
      <w:rPr>
        <w:rFonts w:ascii="Arial" w:hAnsi="Arial" w:cs="Arial"/>
        <w:sz w:val="22"/>
        <w:szCs w:val="22"/>
      </w:rPr>
      <w:tab/>
      <w:t xml:space="preserve">Page </w:t>
    </w:r>
    <w:r w:rsidRPr="00AD63DB">
      <w:rPr>
        <w:rStyle w:val="Numrodepage"/>
        <w:rFonts w:ascii="Arial" w:hAnsi="Arial" w:cs="Arial"/>
        <w:sz w:val="22"/>
        <w:szCs w:val="22"/>
      </w:rPr>
      <w:fldChar w:fldCharType="begin"/>
    </w:r>
    <w:r w:rsidRPr="00AD63DB">
      <w:rPr>
        <w:rStyle w:val="Numrodepage"/>
        <w:rFonts w:ascii="Arial" w:hAnsi="Arial" w:cs="Arial"/>
        <w:sz w:val="22"/>
        <w:szCs w:val="22"/>
      </w:rPr>
      <w:instrText xml:space="preserve"> PAGE </w:instrText>
    </w:r>
    <w:r w:rsidRPr="00AD63DB">
      <w:rPr>
        <w:rStyle w:val="Numrodepage"/>
        <w:rFonts w:ascii="Arial" w:hAnsi="Arial" w:cs="Arial"/>
        <w:sz w:val="22"/>
        <w:szCs w:val="22"/>
      </w:rPr>
      <w:fldChar w:fldCharType="separate"/>
    </w:r>
    <w:r>
      <w:rPr>
        <w:rStyle w:val="Numrodepage"/>
        <w:rFonts w:ascii="Arial" w:hAnsi="Arial" w:cs="Arial"/>
        <w:noProof/>
        <w:sz w:val="22"/>
        <w:szCs w:val="22"/>
      </w:rPr>
      <w:t>97</w:t>
    </w:r>
    <w:r w:rsidRPr="00AD63DB">
      <w:rPr>
        <w:rStyle w:val="Numrodepage"/>
        <w:rFonts w:ascii="Arial" w:hAnsi="Arial" w:cs="Arial"/>
        <w:sz w:val="22"/>
        <w:szCs w:val="22"/>
      </w:rPr>
      <w:fldChar w:fldCharType="end"/>
    </w:r>
    <w:r w:rsidRPr="00AD63DB">
      <w:rPr>
        <w:rStyle w:val="Numrodepage"/>
        <w:rFonts w:ascii="Arial" w:hAnsi="Arial" w:cs="Arial"/>
        <w:sz w:val="22"/>
        <w:szCs w:val="22"/>
      </w:rPr>
      <w:t>/</w:t>
    </w:r>
    <w:r w:rsidRPr="00AD63DB">
      <w:rPr>
        <w:rStyle w:val="Numrodepage"/>
        <w:rFonts w:ascii="Arial" w:hAnsi="Arial" w:cs="Arial"/>
        <w:sz w:val="22"/>
        <w:szCs w:val="22"/>
      </w:rPr>
      <w:fldChar w:fldCharType="begin"/>
    </w:r>
    <w:r w:rsidRPr="00AD63DB">
      <w:rPr>
        <w:rStyle w:val="Numrodepage"/>
        <w:rFonts w:ascii="Arial" w:hAnsi="Arial" w:cs="Arial"/>
        <w:sz w:val="22"/>
        <w:szCs w:val="22"/>
      </w:rPr>
      <w:instrText xml:space="preserve"> NUMPAGES </w:instrText>
    </w:r>
    <w:r w:rsidRPr="00AD63DB">
      <w:rPr>
        <w:rStyle w:val="Numrodepage"/>
        <w:rFonts w:ascii="Arial" w:hAnsi="Arial" w:cs="Arial"/>
        <w:sz w:val="22"/>
        <w:szCs w:val="22"/>
      </w:rPr>
      <w:fldChar w:fldCharType="separate"/>
    </w:r>
    <w:r>
      <w:rPr>
        <w:rStyle w:val="Numrodepage"/>
        <w:rFonts w:ascii="Arial" w:hAnsi="Arial" w:cs="Arial"/>
        <w:noProof/>
        <w:sz w:val="22"/>
        <w:szCs w:val="22"/>
      </w:rPr>
      <w:t>97</w:t>
    </w:r>
    <w:r w:rsidRPr="00AD63DB">
      <w:rPr>
        <w:rStyle w:val="Numrodepage"/>
        <w:rFonts w:ascii="Arial" w:hAnsi="Arial" w:cs="Arial"/>
        <w:sz w:val="22"/>
        <w:szCs w:val="22"/>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89373" w14:textId="1E34EA94" w:rsidR="00B25DEA" w:rsidRDefault="00B25DEA" w:rsidP="009F617E">
    <w:pPr>
      <w:pStyle w:val="Pieddepage"/>
      <w:tabs>
        <w:tab w:val="clear" w:pos="9072"/>
        <w:tab w:val="left" w:pos="4395"/>
        <w:tab w:val="right" w:pos="15735"/>
      </w:tabs>
      <w:rPr>
        <w:rFonts w:ascii="Arial" w:hAnsi="Arial" w:cs="Arial"/>
        <w:color w:val="0000FF"/>
        <w:sz w:val="22"/>
        <w:szCs w:val="22"/>
      </w:rPr>
    </w:pPr>
    <w:r w:rsidRPr="00AD63DB">
      <w:rPr>
        <w:rFonts w:ascii="Arial" w:hAnsi="Arial" w:cs="Arial"/>
        <w:sz w:val="22"/>
        <w:szCs w:val="22"/>
      </w:rPr>
      <w:t>SH INF 50 – Révision 0</w:t>
    </w:r>
    <w:r w:rsidR="00A347C6">
      <w:rPr>
        <w:rFonts w:ascii="Arial" w:hAnsi="Arial" w:cs="Arial"/>
        <w:sz w:val="22"/>
        <w:szCs w:val="22"/>
      </w:rPr>
      <w:t>8</w:t>
    </w:r>
    <w:r w:rsidRPr="00AD63DB">
      <w:rPr>
        <w:rFonts w:ascii="Arial" w:hAnsi="Arial" w:cs="Arial"/>
        <w:sz w:val="22"/>
        <w:szCs w:val="22"/>
      </w:rPr>
      <w:t xml:space="preserve"> – Applicable le </w:t>
    </w:r>
    <w:r w:rsidR="00A347C6">
      <w:rPr>
        <w:rFonts w:ascii="Arial" w:hAnsi="Arial" w:cs="Arial"/>
        <w:sz w:val="22"/>
        <w:szCs w:val="22"/>
      </w:rPr>
      <w:t>01/10/2024</w:t>
    </w:r>
    <w:r w:rsidRPr="00AD63DB">
      <w:rPr>
        <w:rFonts w:ascii="Arial" w:hAnsi="Arial" w:cs="Arial"/>
        <w:color w:val="0000FF"/>
        <w:sz w:val="22"/>
        <w:szCs w:val="22"/>
      </w:rPr>
      <w:tab/>
    </w:r>
    <w:r w:rsidRPr="00AD63DB">
      <w:rPr>
        <w:rFonts w:ascii="Arial" w:hAnsi="Arial" w:cs="Arial"/>
        <w:bCs/>
        <w:color w:val="0000FF"/>
        <w:sz w:val="22"/>
        <w:szCs w:val="22"/>
      </w:rPr>
      <w:t>Domaine : Ana</w:t>
    </w:r>
    <w:r w:rsidRPr="00F16762">
      <w:rPr>
        <w:rFonts w:ascii="Arial" w:hAnsi="Arial" w:cs="Arial"/>
        <w:bCs/>
        <w:color w:val="0000FF"/>
        <w:sz w:val="22"/>
        <w:szCs w:val="22"/>
      </w:rPr>
      <w:t>tomie</w:t>
    </w:r>
    <w:r w:rsidRPr="00AD63DB">
      <w:rPr>
        <w:rFonts w:ascii="Arial" w:hAnsi="Arial" w:cs="Arial"/>
        <w:bCs/>
        <w:color w:val="0000FF"/>
        <w:sz w:val="22"/>
        <w:szCs w:val="22"/>
      </w:rPr>
      <w:t xml:space="preserve"> et Cytologie pathologiques – Sous-famille </w:t>
    </w:r>
    <w:r w:rsidRPr="00AD63DB">
      <w:rPr>
        <w:rFonts w:ascii="Arial" w:hAnsi="Arial" w:cs="Arial"/>
        <w:color w:val="0000FF"/>
        <w:sz w:val="22"/>
        <w:szCs w:val="22"/>
      </w:rPr>
      <w:t>: Histologie (HISTOACP)</w:t>
    </w:r>
  </w:p>
  <w:p w14:paraId="0F9D46AC" w14:textId="77777777" w:rsidR="00B25DEA" w:rsidRPr="00AD63DB" w:rsidRDefault="00B25DEA" w:rsidP="009F617E">
    <w:pPr>
      <w:pStyle w:val="Pieddepage"/>
      <w:tabs>
        <w:tab w:val="clear" w:pos="9072"/>
        <w:tab w:val="left" w:pos="4395"/>
        <w:tab w:val="right" w:pos="15735"/>
      </w:tabs>
      <w:rPr>
        <w:rFonts w:ascii="Arial" w:hAnsi="Arial" w:cs="Arial"/>
        <w:color w:val="0000FF"/>
        <w:sz w:val="22"/>
        <w:szCs w:val="22"/>
      </w:rPr>
    </w:pPr>
    <w:r>
      <w:rPr>
        <w:rFonts w:ascii="Arial" w:hAnsi="Arial" w:cs="Arial"/>
        <w:color w:val="0000FF"/>
        <w:sz w:val="22"/>
        <w:szCs w:val="22"/>
      </w:rPr>
      <w:tab/>
    </w:r>
    <w:r>
      <w:rPr>
        <w:rFonts w:ascii="Arial" w:hAnsi="Arial" w:cs="Arial"/>
        <w:color w:val="0000FF"/>
        <w:sz w:val="22"/>
        <w:szCs w:val="22"/>
      </w:rPr>
      <w:tab/>
    </w:r>
    <w:r w:rsidRPr="00AD63DB">
      <w:rPr>
        <w:rFonts w:ascii="Arial" w:hAnsi="Arial" w:cs="Arial"/>
        <w:color w:val="0000FF"/>
        <w:sz w:val="22"/>
        <w:szCs w:val="22"/>
      </w:rPr>
      <w:tab/>
    </w:r>
    <w:r w:rsidRPr="00AD63DB">
      <w:rPr>
        <w:rFonts w:ascii="Arial" w:hAnsi="Arial" w:cs="Arial"/>
        <w:sz w:val="22"/>
        <w:szCs w:val="22"/>
      </w:rPr>
      <w:t xml:space="preserve">Page </w:t>
    </w:r>
    <w:r w:rsidRPr="00AD63DB">
      <w:rPr>
        <w:rStyle w:val="Numrodepage"/>
        <w:rFonts w:ascii="Arial" w:hAnsi="Arial" w:cs="Arial"/>
        <w:sz w:val="22"/>
        <w:szCs w:val="22"/>
      </w:rPr>
      <w:fldChar w:fldCharType="begin"/>
    </w:r>
    <w:r w:rsidRPr="00AD63DB">
      <w:rPr>
        <w:rStyle w:val="Numrodepage"/>
        <w:rFonts w:ascii="Arial" w:hAnsi="Arial" w:cs="Arial"/>
        <w:sz w:val="22"/>
        <w:szCs w:val="22"/>
      </w:rPr>
      <w:instrText xml:space="preserve"> PAGE </w:instrText>
    </w:r>
    <w:r w:rsidRPr="00AD63DB">
      <w:rPr>
        <w:rStyle w:val="Numrodepage"/>
        <w:rFonts w:ascii="Arial" w:hAnsi="Arial" w:cs="Arial"/>
        <w:sz w:val="22"/>
        <w:szCs w:val="22"/>
      </w:rPr>
      <w:fldChar w:fldCharType="separate"/>
    </w:r>
    <w:r>
      <w:rPr>
        <w:rStyle w:val="Numrodepage"/>
        <w:rFonts w:ascii="Arial" w:hAnsi="Arial" w:cs="Arial"/>
        <w:noProof/>
        <w:sz w:val="22"/>
        <w:szCs w:val="22"/>
      </w:rPr>
      <w:t>103</w:t>
    </w:r>
    <w:r w:rsidRPr="00AD63DB">
      <w:rPr>
        <w:rStyle w:val="Numrodepage"/>
        <w:rFonts w:ascii="Arial" w:hAnsi="Arial" w:cs="Arial"/>
        <w:sz w:val="22"/>
        <w:szCs w:val="22"/>
      </w:rPr>
      <w:fldChar w:fldCharType="end"/>
    </w:r>
    <w:r w:rsidRPr="00AD63DB">
      <w:rPr>
        <w:rStyle w:val="Numrodepage"/>
        <w:rFonts w:ascii="Arial" w:hAnsi="Arial" w:cs="Arial"/>
        <w:sz w:val="22"/>
        <w:szCs w:val="22"/>
      </w:rPr>
      <w:t>/</w:t>
    </w:r>
    <w:r w:rsidRPr="00AD63DB">
      <w:rPr>
        <w:rStyle w:val="Numrodepage"/>
        <w:rFonts w:ascii="Arial" w:hAnsi="Arial" w:cs="Arial"/>
        <w:sz w:val="22"/>
        <w:szCs w:val="22"/>
      </w:rPr>
      <w:fldChar w:fldCharType="begin"/>
    </w:r>
    <w:r w:rsidRPr="00AD63DB">
      <w:rPr>
        <w:rStyle w:val="Numrodepage"/>
        <w:rFonts w:ascii="Arial" w:hAnsi="Arial" w:cs="Arial"/>
        <w:sz w:val="22"/>
        <w:szCs w:val="22"/>
      </w:rPr>
      <w:instrText xml:space="preserve"> NUMPAGES </w:instrText>
    </w:r>
    <w:r w:rsidRPr="00AD63DB">
      <w:rPr>
        <w:rStyle w:val="Numrodepage"/>
        <w:rFonts w:ascii="Arial" w:hAnsi="Arial" w:cs="Arial"/>
        <w:sz w:val="22"/>
        <w:szCs w:val="22"/>
      </w:rPr>
      <w:fldChar w:fldCharType="separate"/>
    </w:r>
    <w:r>
      <w:rPr>
        <w:rStyle w:val="Numrodepage"/>
        <w:rFonts w:ascii="Arial" w:hAnsi="Arial" w:cs="Arial"/>
        <w:noProof/>
        <w:sz w:val="22"/>
        <w:szCs w:val="22"/>
      </w:rPr>
      <w:t>103</w:t>
    </w:r>
    <w:r w:rsidRPr="00AD63DB">
      <w:rPr>
        <w:rStyle w:val="Numrodepage"/>
        <w:rFonts w:ascii="Arial" w:hAnsi="Arial" w:cs="Arial"/>
        <w:sz w:val="22"/>
        <w:szCs w:val="22"/>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44527" w14:textId="35DB8331" w:rsidR="00B25DEA" w:rsidRDefault="00B25DEA" w:rsidP="009F617E">
    <w:pPr>
      <w:pStyle w:val="Pieddepage"/>
      <w:tabs>
        <w:tab w:val="clear" w:pos="9072"/>
        <w:tab w:val="left" w:pos="4395"/>
        <w:tab w:val="right" w:pos="15735"/>
      </w:tabs>
      <w:rPr>
        <w:rFonts w:ascii="Arial" w:hAnsi="Arial" w:cs="Arial"/>
        <w:color w:val="00B050"/>
        <w:sz w:val="22"/>
        <w:szCs w:val="22"/>
      </w:rPr>
    </w:pPr>
    <w:r w:rsidRPr="00AD63DB">
      <w:rPr>
        <w:rFonts w:ascii="Arial" w:hAnsi="Arial" w:cs="Arial"/>
        <w:sz w:val="22"/>
        <w:szCs w:val="22"/>
      </w:rPr>
      <w:t>SH INF 50 – Révision 0</w:t>
    </w:r>
    <w:r w:rsidR="00D855D7">
      <w:rPr>
        <w:rFonts w:ascii="Arial" w:hAnsi="Arial" w:cs="Arial"/>
        <w:sz w:val="22"/>
        <w:szCs w:val="22"/>
      </w:rPr>
      <w:t>8</w:t>
    </w:r>
    <w:r w:rsidRPr="00AD63DB">
      <w:rPr>
        <w:rFonts w:ascii="Arial" w:hAnsi="Arial" w:cs="Arial"/>
        <w:sz w:val="22"/>
        <w:szCs w:val="22"/>
      </w:rPr>
      <w:t xml:space="preserve"> – Applicable le </w:t>
    </w:r>
    <w:r w:rsidR="00D855D7">
      <w:rPr>
        <w:rFonts w:ascii="Arial" w:hAnsi="Arial" w:cs="Arial"/>
        <w:sz w:val="22"/>
        <w:szCs w:val="22"/>
      </w:rPr>
      <w:t>01/10/2024</w:t>
    </w:r>
    <w:r w:rsidRPr="00AD63DB">
      <w:rPr>
        <w:rFonts w:ascii="Arial" w:hAnsi="Arial" w:cs="Arial"/>
        <w:color w:val="00B050"/>
        <w:sz w:val="22"/>
        <w:szCs w:val="22"/>
      </w:rPr>
      <w:tab/>
    </w:r>
    <w:r w:rsidRPr="00F16762">
      <w:rPr>
        <w:rFonts w:ascii="Arial" w:hAnsi="Arial" w:cs="Arial"/>
        <w:bCs/>
        <w:color w:val="00B050"/>
        <w:sz w:val="22"/>
        <w:szCs w:val="22"/>
      </w:rPr>
      <w:t>Domaine : Anatomie</w:t>
    </w:r>
    <w:r w:rsidRPr="00AD63DB">
      <w:rPr>
        <w:rFonts w:ascii="Arial" w:hAnsi="Arial" w:cs="Arial"/>
        <w:bCs/>
        <w:color w:val="00B050"/>
        <w:sz w:val="22"/>
        <w:szCs w:val="22"/>
      </w:rPr>
      <w:t xml:space="preserve"> et Cytologie pathologiques– Sous-famille </w:t>
    </w:r>
    <w:r w:rsidRPr="00AD63DB">
      <w:rPr>
        <w:rFonts w:ascii="Arial" w:hAnsi="Arial" w:cs="Arial"/>
        <w:color w:val="00B050"/>
        <w:sz w:val="22"/>
        <w:szCs w:val="22"/>
      </w:rPr>
      <w:t>: Cytologie (CYTOACP)</w:t>
    </w:r>
  </w:p>
  <w:p w14:paraId="06EDC4D9" w14:textId="77777777" w:rsidR="00B25DEA" w:rsidRPr="00AD63DB" w:rsidRDefault="00B25DEA" w:rsidP="009F617E">
    <w:pPr>
      <w:pStyle w:val="Pieddepage"/>
      <w:tabs>
        <w:tab w:val="clear" w:pos="9072"/>
        <w:tab w:val="left" w:pos="4395"/>
        <w:tab w:val="right" w:pos="15735"/>
      </w:tabs>
      <w:rPr>
        <w:rFonts w:ascii="Arial" w:hAnsi="Arial" w:cs="Arial"/>
        <w:color w:val="00B050"/>
        <w:sz w:val="22"/>
        <w:szCs w:val="22"/>
      </w:rPr>
    </w:pPr>
    <w:r>
      <w:rPr>
        <w:rFonts w:ascii="Arial" w:hAnsi="Arial" w:cs="Arial"/>
        <w:color w:val="00B050"/>
        <w:sz w:val="22"/>
        <w:szCs w:val="22"/>
      </w:rPr>
      <w:tab/>
    </w:r>
    <w:r>
      <w:rPr>
        <w:rFonts w:ascii="Arial" w:hAnsi="Arial" w:cs="Arial"/>
        <w:color w:val="00B050"/>
        <w:sz w:val="22"/>
        <w:szCs w:val="22"/>
      </w:rPr>
      <w:tab/>
    </w:r>
    <w:r w:rsidRPr="00AD63DB">
      <w:rPr>
        <w:rFonts w:ascii="Arial" w:hAnsi="Arial" w:cs="Arial"/>
        <w:color w:val="00B050"/>
        <w:sz w:val="22"/>
        <w:szCs w:val="22"/>
      </w:rPr>
      <w:tab/>
    </w:r>
    <w:r w:rsidRPr="00AD63DB">
      <w:rPr>
        <w:rFonts w:ascii="Arial" w:hAnsi="Arial" w:cs="Arial"/>
        <w:sz w:val="22"/>
        <w:szCs w:val="22"/>
      </w:rPr>
      <w:t xml:space="preserve">Page </w:t>
    </w:r>
    <w:r w:rsidRPr="00AD63DB">
      <w:rPr>
        <w:rStyle w:val="Numrodepage"/>
        <w:rFonts w:ascii="Arial" w:hAnsi="Arial" w:cs="Arial"/>
        <w:sz w:val="22"/>
        <w:szCs w:val="22"/>
      </w:rPr>
      <w:fldChar w:fldCharType="begin"/>
    </w:r>
    <w:r w:rsidRPr="00AD63DB">
      <w:rPr>
        <w:rStyle w:val="Numrodepage"/>
        <w:rFonts w:ascii="Arial" w:hAnsi="Arial" w:cs="Arial"/>
        <w:sz w:val="22"/>
        <w:szCs w:val="22"/>
      </w:rPr>
      <w:instrText xml:space="preserve"> PAGE </w:instrText>
    </w:r>
    <w:r w:rsidRPr="00AD63DB">
      <w:rPr>
        <w:rStyle w:val="Numrodepage"/>
        <w:rFonts w:ascii="Arial" w:hAnsi="Arial" w:cs="Arial"/>
        <w:sz w:val="22"/>
        <w:szCs w:val="22"/>
      </w:rPr>
      <w:fldChar w:fldCharType="separate"/>
    </w:r>
    <w:r>
      <w:rPr>
        <w:rStyle w:val="Numrodepage"/>
        <w:rFonts w:ascii="Arial" w:hAnsi="Arial" w:cs="Arial"/>
        <w:noProof/>
        <w:sz w:val="22"/>
        <w:szCs w:val="22"/>
      </w:rPr>
      <w:t>106</w:t>
    </w:r>
    <w:r w:rsidRPr="00AD63DB">
      <w:rPr>
        <w:rStyle w:val="Numrodepage"/>
        <w:rFonts w:ascii="Arial" w:hAnsi="Arial" w:cs="Arial"/>
        <w:sz w:val="22"/>
        <w:szCs w:val="22"/>
      </w:rPr>
      <w:fldChar w:fldCharType="end"/>
    </w:r>
    <w:r w:rsidRPr="00AD63DB">
      <w:rPr>
        <w:rStyle w:val="Numrodepage"/>
        <w:rFonts w:ascii="Arial" w:hAnsi="Arial" w:cs="Arial"/>
        <w:sz w:val="22"/>
        <w:szCs w:val="22"/>
      </w:rPr>
      <w:t>/</w:t>
    </w:r>
    <w:r w:rsidRPr="00AD63DB">
      <w:rPr>
        <w:rStyle w:val="Numrodepage"/>
        <w:rFonts w:ascii="Arial" w:hAnsi="Arial" w:cs="Arial"/>
        <w:sz w:val="22"/>
        <w:szCs w:val="22"/>
      </w:rPr>
      <w:fldChar w:fldCharType="begin"/>
    </w:r>
    <w:r w:rsidRPr="00AD63DB">
      <w:rPr>
        <w:rStyle w:val="Numrodepage"/>
        <w:rFonts w:ascii="Arial" w:hAnsi="Arial" w:cs="Arial"/>
        <w:sz w:val="22"/>
        <w:szCs w:val="22"/>
      </w:rPr>
      <w:instrText xml:space="preserve"> NUMPAGES </w:instrText>
    </w:r>
    <w:r w:rsidRPr="00AD63DB">
      <w:rPr>
        <w:rStyle w:val="Numrodepage"/>
        <w:rFonts w:ascii="Arial" w:hAnsi="Arial" w:cs="Arial"/>
        <w:sz w:val="22"/>
        <w:szCs w:val="22"/>
      </w:rPr>
      <w:fldChar w:fldCharType="separate"/>
    </w:r>
    <w:r>
      <w:rPr>
        <w:rStyle w:val="Numrodepage"/>
        <w:rFonts w:ascii="Arial" w:hAnsi="Arial" w:cs="Arial"/>
        <w:noProof/>
        <w:sz w:val="22"/>
        <w:szCs w:val="22"/>
      </w:rPr>
      <w:t>106</w:t>
    </w:r>
    <w:r w:rsidRPr="00AD63DB">
      <w:rPr>
        <w:rStyle w:val="Numrodepage"/>
        <w:rFonts w:ascii="Arial" w:hAnsi="Arial" w:cs="Arial"/>
        <w:sz w:val="22"/>
        <w:szCs w:val="22"/>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4D5D4" w14:textId="26303B26" w:rsidR="00B25DEA" w:rsidRDefault="00B25DEA" w:rsidP="009F617E">
    <w:pPr>
      <w:pStyle w:val="Pieddepage"/>
      <w:tabs>
        <w:tab w:val="clear" w:pos="9072"/>
        <w:tab w:val="left" w:pos="4395"/>
        <w:tab w:val="right" w:pos="15735"/>
      </w:tabs>
      <w:rPr>
        <w:rFonts w:ascii="Arial" w:hAnsi="Arial" w:cs="Arial"/>
        <w:color w:val="FF00FF"/>
        <w:sz w:val="22"/>
        <w:szCs w:val="22"/>
      </w:rPr>
    </w:pPr>
    <w:r w:rsidRPr="00AD63DB">
      <w:rPr>
        <w:rFonts w:ascii="Arial" w:hAnsi="Arial" w:cs="Arial"/>
        <w:sz w:val="22"/>
        <w:szCs w:val="22"/>
      </w:rPr>
      <w:t>SH INF 50 – Révision 0</w:t>
    </w:r>
    <w:r w:rsidR="00003A09">
      <w:rPr>
        <w:rFonts w:ascii="Arial" w:hAnsi="Arial" w:cs="Arial"/>
        <w:sz w:val="22"/>
        <w:szCs w:val="22"/>
      </w:rPr>
      <w:t>8</w:t>
    </w:r>
    <w:r w:rsidRPr="00AD63DB">
      <w:rPr>
        <w:rFonts w:ascii="Arial" w:hAnsi="Arial" w:cs="Arial"/>
        <w:sz w:val="22"/>
        <w:szCs w:val="22"/>
      </w:rPr>
      <w:t xml:space="preserve"> – Applicable le </w:t>
    </w:r>
    <w:r w:rsidR="00003A09">
      <w:rPr>
        <w:rFonts w:ascii="Arial" w:hAnsi="Arial" w:cs="Arial"/>
        <w:sz w:val="22"/>
        <w:szCs w:val="22"/>
      </w:rPr>
      <w:t>01/10/2024</w:t>
    </w:r>
    <w:r w:rsidRPr="00AD63DB">
      <w:rPr>
        <w:rFonts w:ascii="Arial" w:hAnsi="Arial" w:cs="Arial"/>
        <w:color w:val="FF00FF"/>
        <w:sz w:val="22"/>
        <w:szCs w:val="22"/>
      </w:rPr>
      <w:tab/>
    </w:r>
    <w:r w:rsidRPr="00AD63DB">
      <w:rPr>
        <w:rFonts w:ascii="Arial" w:hAnsi="Arial" w:cs="Arial"/>
        <w:bCs/>
        <w:color w:val="FF00FF"/>
        <w:sz w:val="22"/>
        <w:szCs w:val="22"/>
      </w:rPr>
      <w:t>Domaine : A</w:t>
    </w:r>
    <w:r w:rsidRPr="00F16762">
      <w:rPr>
        <w:rFonts w:ascii="Arial" w:hAnsi="Arial" w:cs="Arial"/>
        <w:bCs/>
        <w:color w:val="FF00FF"/>
        <w:sz w:val="22"/>
        <w:szCs w:val="22"/>
      </w:rPr>
      <w:t>natomi</w:t>
    </w:r>
    <w:r w:rsidRPr="00AD63DB">
      <w:rPr>
        <w:rFonts w:ascii="Arial" w:hAnsi="Arial" w:cs="Arial"/>
        <w:bCs/>
        <w:color w:val="FF00FF"/>
        <w:sz w:val="22"/>
        <w:szCs w:val="22"/>
      </w:rPr>
      <w:t>e et Cytologie pathologiques– Sous-famille </w:t>
    </w:r>
    <w:r w:rsidRPr="00AD63DB">
      <w:rPr>
        <w:rFonts w:ascii="Arial" w:hAnsi="Arial" w:cs="Arial"/>
        <w:color w:val="FF00FF"/>
        <w:sz w:val="22"/>
        <w:szCs w:val="22"/>
      </w:rPr>
      <w:t>: Virologie (VIROH)</w:t>
    </w:r>
  </w:p>
  <w:p w14:paraId="657C12A9" w14:textId="77777777" w:rsidR="00B25DEA" w:rsidRPr="00AD63DB" w:rsidRDefault="00B25DEA" w:rsidP="009F617E">
    <w:pPr>
      <w:pStyle w:val="Pieddepage"/>
      <w:tabs>
        <w:tab w:val="clear" w:pos="9072"/>
        <w:tab w:val="left" w:pos="4395"/>
        <w:tab w:val="right" w:pos="15735"/>
      </w:tabs>
      <w:rPr>
        <w:rFonts w:ascii="Arial" w:hAnsi="Arial" w:cs="Arial"/>
        <w:color w:val="FF00FF"/>
        <w:sz w:val="22"/>
        <w:szCs w:val="22"/>
      </w:rPr>
    </w:pPr>
    <w:r>
      <w:rPr>
        <w:rFonts w:ascii="Arial" w:hAnsi="Arial" w:cs="Arial"/>
        <w:color w:val="FF00FF"/>
        <w:sz w:val="22"/>
        <w:szCs w:val="22"/>
      </w:rPr>
      <w:tab/>
    </w:r>
    <w:r>
      <w:rPr>
        <w:rFonts w:ascii="Arial" w:hAnsi="Arial" w:cs="Arial"/>
        <w:color w:val="FF00FF"/>
        <w:sz w:val="22"/>
        <w:szCs w:val="22"/>
      </w:rPr>
      <w:tab/>
    </w:r>
    <w:r w:rsidRPr="00AD63DB">
      <w:rPr>
        <w:rFonts w:ascii="Arial" w:hAnsi="Arial" w:cs="Arial"/>
        <w:color w:val="FF00FF"/>
        <w:sz w:val="22"/>
        <w:szCs w:val="22"/>
      </w:rPr>
      <w:tab/>
    </w:r>
    <w:r w:rsidRPr="00AD63DB">
      <w:rPr>
        <w:rFonts w:ascii="Arial" w:hAnsi="Arial" w:cs="Arial"/>
        <w:sz w:val="22"/>
        <w:szCs w:val="22"/>
      </w:rPr>
      <w:t xml:space="preserve">Page </w:t>
    </w:r>
    <w:r w:rsidRPr="00AD63DB">
      <w:rPr>
        <w:rStyle w:val="Numrodepage"/>
        <w:rFonts w:ascii="Arial" w:hAnsi="Arial" w:cs="Arial"/>
        <w:sz w:val="22"/>
        <w:szCs w:val="22"/>
      </w:rPr>
      <w:fldChar w:fldCharType="begin"/>
    </w:r>
    <w:r w:rsidRPr="00AD63DB">
      <w:rPr>
        <w:rStyle w:val="Numrodepage"/>
        <w:rFonts w:ascii="Arial" w:hAnsi="Arial" w:cs="Arial"/>
        <w:sz w:val="22"/>
        <w:szCs w:val="22"/>
      </w:rPr>
      <w:instrText xml:space="preserve"> PAGE </w:instrText>
    </w:r>
    <w:r w:rsidRPr="00AD63DB">
      <w:rPr>
        <w:rStyle w:val="Numrodepage"/>
        <w:rFonts w:ascii="Arial" w:hAnsi="Arial" w:cs="Arial"/>
        <w:sz w:val="22"/>
        <w:szCs w:val="22"/>
      </w:rPr>
      <w:fldChar w:fldCharType="separate"/>
    </w:r>
    <w:r>
      <w:rPr>
        <w:rStyle w:val="Numrodepage"/>
        <w:rFonts w:ascii="Arial" w:hAnsi="Arial" w:cs="Arial"/>
        <w:noProof/>
        <w:sz w:val="22"/>
        <w:szCs w:val="22"/>
      </w:rPr>
      <w:t>107</w:t>
    </w:r>
    <w:r w:rsidRPr="00AD63DB">
      <w:rPr>
        <w:rStyle w:val="Numrodepage"/>
        <w:rFonts w:ascii="Arial" w:hAnsi="Arial" w:cs="Arial"/>
        <w:sz w:val="22"/>
        <w:szCs w:val="22"/>
      </w:rPr>
      <w:fldChar w:fldCharType="end"/>
    </w:r>
    <w:r w:rsidRPr="00AD63DB">
      <w:rPr>
        <w:rStyle w:val="Numrodepage"/>
        <w:rFonts w:ascii="Arial" w:hAnsi="Arial" w:cs="Arial"/>
        <w:sz w:val="22"/>
        <w:szCs w:val="22"/>
      </w:rPr>
      <w:t>/</w:t>
    </w:r>
    <w:r w:rsidRPr="00AD63DB">
      <w:rPr>
        <w:rStyle w:val="Numrodepage"/>
        <w:rFonts w:ascii="Arial" w:hAnsi="Arial" w:cs="Arial"/>
        <w:sz w:val="22"/>
        <w:szCs w:val="22"/>
      </w:rPr>
      <w:fldChar w:fldCharType="begin"/>
    </w:r>
    <w:r w:rsidRPr="00AD63DB">
      <w:rPr>
        <w:rStyle w:val="Numrodepage"/>
        <w:rFonts w:ascii="Arial" w:hAnsi="Arial" w:cs="Arial"/>
        <w:sz w:val="22"/>
        <w:szCs w:val="22"/>
      </w:rPr>
      <w:instrText xml:space="preserve"> NUMPAGES </w:instrText>
    </w:r>
    <w:r w:rsidRPr="00AD63DB">
      <w:rPr>
        <w:rStyle w:val="Numrodepage"/>
        <w:rFonts w:ascii="Arial" w:hAnsi="Arial" w:cs="Arial"/>
        <w:sz w:val="22"/>
        <w:szCs w:val="22"/>
      </w:rPr>
      <w:fldChar w:fldCharType="separate"/>
    </w:r>
    <w:r>
      <w:rPr>
        <w:rStyle w:val="Numrodepage"/>
        <w:rFonts w:ascii="Arial" w:hAnsi="Arial" w:cs="Arial"/>
        <w:noProof/>
        <w:sz w:val="22"/>
        <w:szCs w:val="22"/>
      </w:rPr>
      <w:t>107</w:t>
    </w:r>
    <w:r w:rsidRPr="00AD63DB">
      <w:rPr>
        <w:rStyle w:val="Numrodepage"/>
        <w:rFonts w:ascii="Arial" w:hAnsi="Arial" w:cs="Arial"/>
        <w:sz w:val="22"/>
        <w:szCs w:val="22"/>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3F161" w14:textId="02F7F3F4" w:rsidR="00B25DEA" w:rsidRDefault="00B25DEA" w:rsidP="009F617E">
    <w:pPr>
      <w:pStyle w:val="Pieddepage"/>
      <w:tabs>
        <w:tab w:val="clear" w:pos="9072"/>
        <w:tab w:val="left" w:pos="4395"/>
        <w:tab w:val="right" w:pos="15735"/>
      </w:tabs>
      <w:rPr>
        <w:rFonts w:ascii="Arial" w:hAnsi="Arial" w:cs="Arial"/>
        <w:color w:val="31849B"/>
        <w:sz w:val="22"/>
        <w:szCs w:val="22"/>
      </w:rPr>
    </w:pPr>
    <w:r w:rsidRPr="00AD63DB">
      <w:rPr>
        <w:rFonts w:ascii="Arial" w:hAnsi="Arial" w:cs="Arial"/>
        <w:sz w:val="22"/>
        <w:szCs w:val="22"/>
      </w:rPr>
      <w:t>SH INF 50 – Révision 0</w:t>
    </w:r>
    <w:r w:rsidR="00D77216">
      <w:rPr>
        <w:rFonts w:ascii="Arial" w:hAnsi="Arial" w:cs="Arial"/>
        <w:sz w:val="22"/>
        <w:szCs w:val="22"/>
      </w:rPr>
      <w:t>8</w:t>
    </w:r>
    <w:r w:rsidRPr="00AD63DB">
      <w:rPr>
        <w:rFonts w:ascii="Arial" w:hAnsi="Arial" w:cs="Arial"/>
        <w:sz w:val="22"/>
        <w:szCs w:val="22"/>
      </w:rPr>
      <w:t xml:space="preserve"> – Applicable le </w:t>
    </w:r>
    <w:r w:rsidR="00D77216">
      <w:rPr>
        <w:rFonts w:ascii="Arial" w:hAnsi="Arial" w:cs="Arial"/>
        <w:sz w:val="22"/>
        <w:szCs w:val="22"/>
      </w:rPr>
      <w:t>01/10/2024</w:t>
    </w:r>
    <w:r w:rsidRPr="00AD63DB">
      <w:rPr>
        <w:rFonts w:ascii="Arial" w:hAnsi="Arial" w:cs="Arial"/>
        <w:color w:val="31849B"/>
        <w:sz w:val="22"/>
        <w:szCs w:val="22"/>
      </w:rPr>
      <w:tab/>
    </w:r>
    <w:r w:rsidRPr="00AD63DB">
      <w:rPr>
        <w:rFonts w:ascii="Arial" w:hAnsi="Arial" w:cs="Arial"/>
        <w:bCs/>
        <w:color w:val="31849B"/>
        <w:sz w:val="22"/>
        <w:szCs w:val="22"/>
      </w:rPr>
      <w:t>Domaine : Ana</w:t>
    </w:r>
    <w:r w:rsidRPr="00F16762">
      <w:rPr>
        <w:rFonts w:ascii="Arial" w:hAnsi="Arial" w:cs="Arial"/>
        <w:bCs/>
        <w:color w:val="31849B"/>
        <w:sz w:val="22"/>
        <w:szCs w:val="22"/>
      </w:rPr>
      <w:t>tomie</w:t>
    </w:r>
    <w:r w:rsidRPr="00AD63DB">
      <w:rPr>
        <w:rFonts w:ascii="Arial" w:hAnsi="Arial" w:cs="Arial"/>
        <w:bCs/>
        <w:color w:val="31849B"/>
        <w:sz w:val="22"/>
        <w:szCs w:val="22"/>
      </w:rPr>
      <w:t xml:space="preserve"> et Cytologie pathologiques– Sous-famille </w:t>
    </w:r>
    <w:r w:rsidRPr="00AD63DB">
      <w:rPr>
        <w:rFonts w:ascii="Arial" w:hAnsi="Arial" w:cs="Arial"/>
        <w:color w:val="31849B"/>
        <w:sz w:val="22"/>
        <w:szCs w:val="22"/>
      </w:rPr>
      <w:t>: Génétique somatique (GEN</w:t>
    </w:r>
    <w:r>
      <w:rPr>
        <w:rFonts w:ascii="Arial" w:hAnsi="Arial" w:cs="Arial"/>
        <w:color w:val="31849B"/>
        <w:sz w:val="22"/>
        <w:szCs w:val="22"/>
      </w:rPr>
      <w:t>SO</w:t>
    </w:r>
    <w:r w:rsidRPr="00AD63DB">
      <w:rPr>
        <w:rFonts w:ascii="Arial" w:hAnsi="Arial" w:cs="Arial"/>
        <w:color w:val="31849B"/>
        <w:sz w:val="22"/>
        <w:szCs w:val="22"/>
      </w:rPr>
      <w:t>BM)</w:t>
    </w:r>
  </w:p>
  <w:p w14:paraId="12CFF5C6" w14:textId="77777777" w:rsidR="00B25DEA" w:rsidRPr="00AD63DB" w:rsidRDefault="00B25DEA" w:rsidP="009F617E">
    <w:pPr>
      <w:pStyle w:val="Pieddepage"/>
      <w:tabs>
        <w:tab w:val="clear" w:pos="9072"/>
        <w:tab w:val="left" w:pos="4395"/>
        <w:tab w:val="right" w:pos="15735"/>
      </w:tabs>
      <w:rPr>
        <w:rFonts w:ascii="Arial" w:hAnsi="Arial" w:cs="Arial"/>
        <w:color w:val="31849B"/>
        <w:sz w:val="22"/>
        <w:szCs w:val="22"/>
      </w:rPr>
    </w:pPr>
    <w:r>
      <w:rPr>
        <w:rFonts w:ascii="Arial" w:hAnsi="Arial" w:cs="Arial"/>
        <w:color w:val="31849B"/>
        <w:sz w:val="22"/>
        <w:szCs w:val="22"/>
      </w:rPr>
      <w:tab/>
    </w:r>
    <w:r>
      <w:rPr>
        <w:rFonts w:ascii="Arial" w:hAnsi="Arial" w:cs="Arial"/>
        <w:color w:val="31849B"/>
        <w:sz w:val="22"/>
        <w:szCs w:val="22"/>
      </w:rPr>
      <w:tab/>
    </w:r>
    <w:r w:rsidRPr="00AD63DB">
      <w:rPr>
        <w:rFonts w:ascii="Arial" w:hAnsi="Arial" w:cs="Arial"/>
        <w:color w:val="31849B"/>
        <w:sz w:val="22"/>
        <w:szCs w:val="22"/>
      </w:rPr>
      <w:tab/>
    </w:r>
    <w:r w:rsidRPr="00AD63DB">
      <w:rPr>
        <w:rFonts w:ascii="Arial" w:hAnsi="Arial" w:cs="Arial"/>
        <w:sz w:val="22"/>
        <w:szCs w:val="22"/>
      </w:rPr>
      <w:t xml:space="preserve">Page </w:t>
    </w:r>
    <w:r w:rsidRPr="00AD63DB">
      <w:rPr>
        <w:rStyle w:val="Numrodepage"/>
        <w:rFonts w:ascii="Arial" w:hAnsi="Arial" w:cs="Arial"/>
        <w:sz w:val="22"/>
        <w:szCs w:val="22"/>
      </w:rPr>
      <w:fldChar w:fldCharType="begin"/>
    </w:r>
    <w:r w:rsidRPr="00AD63DB">
      <w:rPr>
        <w:rStyle w:val="Numrodepage"/>
        <w:rFonts w:ascii="Arial" w:hAnsi="Arial" w:cs="Arial"/>
        <w:sz w:val="22"/>
        <w:szCs w:val="22"/>
      </w:rPr>
      <w:instrText xml:space="preserve"> PAGE </w:instrText>
    </w:r>
    <w:r w:rsidRPr="00AD63DB">
      <w:rPr>
        <w:rStyle w:val="Numrodepage"/>
        <w:rFonts w:ascii="Arial" w:hAnsi="Arial" w:cs="Arial"/>
        <w:sz w:val="22"/>
        <w:szCs w:val="22"/>
      </w:rPr>
      <w:fldChar w:fldCharType="separate"/>
    </w:r>
    <w:r>
      <w:rPr>
        <w:rStyle w:val="Numrodepage"/>
        <w:rFonts w:ascii="Arial" w:hAnsi="Arial" w:cs="Arial"/>
        <w:noProof/>
        <w:sz w:val="22"/>
        <w:szCs w:val="22"/>
      </w:rPr>
      <w:t>108</w:t>
    </w:r>
    <w:r w:rsidRPr="00AD63DB">
      <w:rPr>
        <w:rStyle w:val="Numrodepage"/>
        <w:rFonts w:ascii="Arial" w:hAnsi="Arial" w:cs="Arial"/>
        <w:sz w:val="22"/>
        <w:szCs w:val="22"/>
      </w:rPr>
      <w:fldChar w:fldCharType="end"/>
    </w:r>
    <w:r w:rsidRPr="00AD63DB">
      <w:rPr>
        <w:rStyle w:val="Numrodepage"/>
        <w:rFonts w:ascii="Arial" w:hAnsi="Arial" w:cs="Arial"/>
        <w:sz w:val="22"/>
        <w:szCs w:val="22"/>
      </w:rPr>
      <w:t>/</w:t>
    </w:r>
    <w:r w:rsidRPr="00AD63DB">
      <w:rPr>
        <w:rStyle w:val="Numrodepage"/>
        <w:rFonts w:ascii="Arial" w:hAnsi="Arial" w:cs="Arial"/>
        <w:sz w:val="22"/>
        <w:szCs w:val="22"/>
      </w:rPr>
      <w:fldChar w:fldCharType="begin"/>
    </w:r>
    <w:r w:rsidRPr="00AD63DB">
      <w:rPr>
        <w:rStyle w:val="Numrodepage"/>
        <w:rFonts w:ascii="Arial" w:hAnsi="Arial" w:cs="Arial"/>
        <w:sz w:val="22"/>
        <w:szCs w:val="22"/>
      </w:rPr>
      <w:instrText xml:space="preserve"> NUMPAGES </w:instrText>
    </w:r>
    <w:r w:rsidRPr="00AD63DB">
      <w:rPr>
        <w:rStyle w:val="Numrodepage"/>
        <w:rFonts w:ascii="Arial" w:hAnsi="Arial" w:cs="Arial"/>
        <w:sz w:val="22"/>
        <w:szCs w:val="22"/>
      </w:rPr>
      <w:fldChar w:fldCharType="separate"/>
    </w:r>
    <w:r>
      <w:rPr>
        <w:rStyle w:val="Numrodepage"/>
        <w:rFonts w:ascii="Arial" w:hAnsi="Arial" w:cs="Arial"/>
        <w:noProof/>
        <w:sz w:val="22"/>
        <w:szCs w:val="22"/>
      </w:rPr>
      <w:t>108</w:t>
    </w:r>
    <w:r w:rsidRPr="00AD63DB">
      <w:rPr>
        <w:rStyle w:val="Numrodepage"/>
        <w:rFonts w:ascii="Arial" w:hAnsi="Arial" w:cs="Arial"/>
        <w:sz w:val="22"/>
        <w:szCs w:val="22"/>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A4044" w14:textId="2A966C09" w:rsidR="00B25DEA" w:rsidRDefault="00B25DEA" w:rsidP="009F617E">
    <w:pPr>
      <w:pStyle w:val="Pieddepage"/>
      <w:tabs>
        <w:tab w:val="clear" w:pos="9072"/>
        <w:tab w:val="left" w:pos="4395"/>
        <w:tab w:val="right" w:pos="15735"/>
      </w:tabs>
      <w:rPr>
        <w:rFonts w:ascii="Arial" w:hAnsi="Arial" w:cs="Arial"/>
        <w:sz w:val="22"/>
        <w:szCs w:val="22"/>
      </w:rPr>
    </w:pPr>
    <w:r w:rsidRPr="00AD63DB">
      <w:rPr>
        <w:rFonts w:ascii="Arial" w:hAnsi="Arial" w:cs="Arial"/>
        <w:sz w:val="22"/>
        <w:szCs w:val="22"/>
      </w:rPr>
      <w:t>SH INF 50 – Révision 0</w:t>
    </w:r>
    <w:r w:rsidR="009C30C7">
      <w:rPr>
        <w:rFonts w:ascii="Arial" w:hAnsi="Arial" w:cs="Arial"/>
        <w:sz w:val="22"/>
        <w:szCs w:val="22"/>
      </w:rPr>
      <w:t>8</w:t>
    </w:r>
    <w:r w:rsidRPr="00AD63DB">
      <w:rPr>
        <w:rFonts w:ascii="Arial" w:hAnsi="Arial" w:cs="Arial"/>
        <w:sz w:val="22"/>
        <w:szCs w:val="22"/>
      </w:rPr>
      <w:t xml:space="preserve"> – Applicable le </w:t>
    </w:r>
    <w:r w:rsidR="009C30C7">
      <w:rPr>
        <w:rFonts w:ascii="Arial" w:hAnsi="Arial" w:cs="Arial"/>
        <w:sz w:val="22"/>
        <w:szCs w:val="22"/>
      </w:rPr>
      <w:t>01/10/2024</w:t>
    </w:r>
    <w:r w:rsidRPr="00AD63DB">
      <w:rPr>
        <w:rFonts w:ascii="Arial" w:hAnsi="Arial" w:cs="Arial"/>
        <w:sz w:val="22"/>
        <w:szCs w:val="22"/>
      </w:rPr>
      <w:tab/>
    </w:r>
    <w:r w:rsidRPr="00AD63DB">
      <w:rPr>
        <w:rFonts w:ascii="Arial" w:hAnsi="Arial" w:cs="Arial"/>
        <w:bCs/>
        <w:sz w:val="22"/>
        <w:szCs w:val="22"/>
      </w:rPr>
      <w:t>Domaine : Anatomie et Cytologie pathologiques– Sous-famille </w:t>
    </w:r>
    <w:r w:rsidRPr="00AD63DB">
      <w:rPr>
        <w:rFonts w:ascii="Arial" w:hAnsi="Arial" w:cs="Arial"/>
        <w:sz w:val="22"/>
        <w:szCs w:val="22"/>
      </w:rPr>
      <w:t>: Autopsie (AUTOPSI)</w:t>
    </w:r>
  </w:p>
  <w:p w14:paraId="72F05B66" w14:textId="77777777" w:rsidR="00B25DEA" w:rsidRPr="00AD63DB" w:rsidRDefault="00B25DEA" w:rsidP="009F617E">
    <w:pPr>
      <w:pStyle w:val="Pieddepage"/>
      <w:tabs>
        <w:tab w:val="clear" w:pos="9072"/>
        <w:tab w:val="left" w:pos="4395"/>
        <w:tab w:val="right" w:pos="15735"/>
      </w:tabs>
      <w:rPr>
        <w:rFonts w:ascii="Arial" w:hAnsi="Arial" w:cs="Arial"/>
        <w:sz w:val="22"/>
        <w:szCs w:val="22"/>
      </w:rPr>
    </w:pPr>
    <w:r>
      <w:rPr>
        <w:rFonts w:ascii="Arial" w:hAnsi="Arial" w:cs="Arial"/>
        <w:sz w:val="22"/>
        <w:szCs w:val="22"/>
      </w:rPr>
      <w:tab/>
    </w:r>
    <w:r>
      <w:rPr>
        <w:rFonts w:ascii="Arial" w:hAnsi="Arial" w:cs="Arial"/>
        <w:sz w:val="22"/>
        <w:szCs w:val="22"/>
      </w:rPr>
      <w:tab/>
    </w:r>
    <w:r w:rsidRPr="00AD63DB">
      <w:rPr>
        <w:rFonts w:ascii="Arial" w:hAnsi="Arial" w:cs="Arial"/>
        <w:sz w:val="22"/>
        <w:szCs w:val="22"/>
      </w:rPr>
      <w:tab/>
      <w:t xml:space="preserve">Page </w:t>
    </w:r>
    <w:r w:rsidRPr="00AD63DB">
      <w:rPr>
        <w:rStyle w:val="Numrodepage"/>
        <w:rFonts w:ascii="Arial" w:hAnsi="Arial" w:cs="Arial"/>
        <w:sz w:val="22"/>
        <w:szCs w:val="22"/>
      </w:rPr>
      <w:fldChar w:fldCharType="begin"/>
    </w:r>
    <w:r w:rsidRPr="00AD63DB">
      <w:rPr>
        <w:rStyle w:val="Numrodepage"/>
        <w:rFonts w:ascii="Arial" w:hAnsi="Arial" w:cs="Arial"/>
        <w:sz w:val="22"/>
        <w:szCs w:val="22"/>
      </w:rPr>
      <w:instrText xml:space="preserve"> PAGE </w:instrText>
    </w:r>
    <w:r w:rsidRPr="00AD63DB">
      <w:rPr>
        <w:rStyle w:val="Numrodepage"/>
        <w:rFonts w:ascii="Arial" w:hAnsi="Arial" w:cs="Arial"/>
        <w:sz w:val="22"/>
        <w:szCs w:val="22"/>
      </w:rPr>
      <w:fldChar w:fldCharType="separate"/>
    </w:r>
    <w:r>
      <w:rPr>
        <w:rStyle w:val="Numrodepage"/>
        <w:rFonts w:ascii="Arial" w:hAnsi="Arial" w:cs="Arial"/>
        <w:noProof/>
        <w:sz w:val="22"/>
        <w:szCs w:val="22"/>
      </w:rPr>
      <w:t>109</w:t>
    </w:r>
    <w:r w:rsidRPr="00AD63DB">
      <w:rPr>
        <w:rStyle w:val="Numrodepage"/>
        <w:rFonts w:ascii="Arial" w:hAnsi="Arial" w:cs="Arial"/>
        <w:sz w:val="22"/>
        <w:szCs w:val="22"/>
      </w:rPr>
      <w:fldChar w:fldCharType="end"/>
    </w:r>
    <w:r w:rsidRPr="00AD63DB">
      <w:rPr>
        <w:rStyle w:val="Numrodepage"/>
        <w:rFonts w:ascii="Arial" w:hAnsi="Arial" w:cs="Arial"/>
        <w:sz w:val="22"/>
        <w:szCs w:val="22"/>
      </w:rPr>
      <w:t>/</w:t>
    </w:r>
    <w:r w:rsidRPr="00AD63DB">
      <w:rPr>
        <w:rStyle w:val="Numrodepage"/>
        <w:rFonts w:ascii="Arial" w:hAnsi="Arial" w:cs="Arial"/>
        <w:sz w:val="22"/>
        <w:szCs w:val="22"/>
      </w:rPr>
      <w:fldChar w:fldCharType="begin"/>
    </w:r>
    <w:r w:rsidRPr="00AD63DB">
      <w:rPr>
        <w:rStyle w:val="Numrodepage"/>
        <w:rFonts w:ascii="Arial" w:hAnsi="Arial" w:cs="Arial"/>
        <w:sz w:val="22"/>
        <w:szCs w:val="22"/>
      </w:rPr>
      <w:instrText xml:space="preserve"> NUMPAGES </w:instrText>
    </w:r>
    <w:r w:rsidRPr="00AD63DB">
      <w:rPr>
        <w:rStyle w:val="Numrodepage"/>
        <w:rFonts w:ascii="Arial" w:hAnsi="Arial" w:cs="Arial"/>
        <w:sz w:val="22"/>
        <w:szCs w:val="22"/>
      </w:rPr>
      <w:fldChar w:fldCharType="separate"/>
    </w:r>
    <w:r>
      <w:rPr>
        <w:rStyle w:val="Numrodepage"/>
        <w:rFonts w:ascii="Arial" w:hAnsi="Arial" w:cs="Arial"/>
        <w:noProof/>
        <w:sz w:val="22"/>
        <w:szCs w:val="22"/>
      </w:rPr>
      <w:t>109</w:t>
    </w:r>
    <w:r w:rsidRPr="00AD63DB">
      <w:rPr>
        <w:rStyle w:val="Numrodepage"/>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86D48" w14:textId="18E12D93" w:rsidR="00B25DEA" w:rsidRPr="00422709" w:rsidRDefault="00B25DEA" w:rsidP="009F617E">
    <w:pPr>
      <w:pStyle w:val="Pieddepage"/>
      <w:tabs>
        <w:tab w:val="clear" w:pos="9072"/>
      </w:tabs>
      <w:rPr>
        <w:rFonts w:ascii="Arial" w:hAnsi="Arial" w:cs="Arial"/>
        <w:sz w:val="22"/>
      </w:rPr>
    </w:pPr>
    <w:r>
      <w:rPr>
        <w:rFonts w:ascii="Arial" w:hAnsi="Arial" w:cs="Arial"/>
        <w:sz w:val="20"/>
        <w:szCs w:val="20"/>
      </w:rPr>
      <w:t>SH INF 50</w:t>
    </w:r>
    <w:r w:rsidRPr="008D4327">
      <w:rPr>
        <w:rFonts w:ascii="Arial" w:hAnsi="Arial" w:cs="Arial"/>
        <w:sz w:val="20"/>
        <w:szCs w:val="20"/>
      </w:rPr>
      <w:t xml:space="preserve"> –</w:t>
    </w:r>
    <w:r>
      <w:rPr>
        <w:rFonts w:ascii="Arial" w:hAnsi="Arial" w:cs="Arial"/>
        <w:sz w:val="20"/>
        <w:szCs w:val="20"/>
      </w:rPr>
      <w:t xml:space="preserve"> </w:t>
    </w:r>
    <w:r w:rsidRPr="00342EBB">
      <w:rPr>
        <w:rFonts w:ascii="Arial" w:hAnsi="Arial" w:cs="Arial"/>
        <w:sz w:val="20"/>
        <w:szCs w:val="20"/>
      </w:rPr>
      <w:t>Rév</w:t>
    </w:r>
    <w:r>
      <w:rPr>
        <w:rFonts w:ascii="Arial" w:hAnsi="Arial" w:cs="Arial"/>
        <w:sz w:val="20"/>
        <w:szCs w:val="20"/>
      </w:rPr>
      <w:t>i</w:t>
    </w:r>
    <w:r w:rsidRPr="00342EBB">
      <w:rPr>
        <w:rFonts w:ascii="Arial" w:hAnsi="Arial" w:cs="Arial"/>
        <w:sz w:val="20"/>
        <w:szCs w:val="20"/>
      </w:rPr>
      <w:t>sion 0</w:t>
    </w:r>
    <w:r w:rsidR="00C44A01">
      <w:rPr>
        <w:rFonts w:ascii="Arial" w:hAnsi="Arial" w:cs="Arial"/>
        <w:sz w:val="20"/>
        <w:szCs w:val="20"/>
      </w:rPr>
      <w:t>8</w:t>
    </w:r>
    <w:r>
      <w:rPr>
        <w:rFonts w:ascii="Arial" w:hAnsi="Arial" w:cs="Arial"/>
        <w:sz w:val="20"/>
        <w:szCs w:val="20"/>
      </w:rPr>
      <w:t xml:space="preserve"> – Applicable le</w:t>
    </w:r>
    <w:r w:rsidR="00CC4E75">
      <w:rPr>
        <w:rFonts w:ascii="Arial" w:hAnsi="Arial" w:cs="Arial"/>
        <w:sz w:val="20"/>
        <w:szCs w:val="20"/>
      </w:rPr>
      <w:t xml:space="preserve"> </w:t>
    </w:r>
    <w:r w:rsidR="008642F1">
      <w:rPr>
        <w:rFonts w:ascii="Arial" w:hAnsi="Arial" w:cs="Arial"/>
        <w:sz w:val="20"/>
        <w:szCs w:val="20"/>
      </w:rPr>
      <w:t>01/10/2024</w:t>
    </w:r>
    <w:r w:rsidRPr="00422709">
      <w:rPr>
        <w:rFonts w:ascii="Arial" w:hAnsi="Arial" w:cs="Arial"/>
        <w:sz w:val="22"/>
      </w:rPr>
      <w:tab/>
    </w:r>
    <w:r w:rsidRPr="00422709">
      <w:rPr>
        <w:rFonts w:ascii="Arial" w:hAnsi="Arial" w:cs="Arial"/>
        <w:sz w:val="22"/>
      </w:rPr>
      <w:tab/>
    </w:r>
    <w:r w:rsidRPr="00422709">
      <w:rPr>
        <w:rFonts w:ascii="Arial" w:hAnsi="Arial" w:cs="Arial"/>
        <w:sz w:val="22"/>
      </w:rPr>
      <w:tab/>
    </w:r>
    <w:r w:rsidRPr="00422709">
      <w:rPr>
        <w:rFonts w:ascii="Arial" w:hAnsi="Arial" w:cs="Arial"/>
        <w:sz w:val="22"/>
      </w:rPr>
      <w:tab/>
    </w:r>
    <w:r w:rsidRPr="00422709">
      <w:rPr>
        <w:rFonts w:ascii="Arial" w:hAnsi="Arial" w:cs="Arial"/>
        <w:sz w:val="22"/>
      </w:rPr>
      <w:tab/>
    </w:r>
    <w:r w:rsidRPr="00422709">
      <w:rPr>
        <w:rFonts w:ascii="Arial" w:hAnsi="Arial" w:cs="Arial"/>
        <w:sz w:val="22"/>
      </w:rPr>
      <w:tab/>
    </w:r>
    <w:r w:rsidRPr="00422709">
      <w:rPr>
        <w:rFonts w:ascii="Arial" w:hAnsi="Arial" w:cs="Arial"/>
        <w:sz w:val="22"/>
      </w:rPr>
      <w:tab/>
    </w:r>
    <w:r w:rsidRPr="00422709">
      <w:rPr>
        <w:rFonts w:ascii="Arial" w:hAnsi="Arial" w:cs="Arial"/>
        <w:sz w:val="22"/>
      </w:rPr>
      <w:tab/>
    </w:r>
    <w:r w:rsidRPr="00422709">
      <w:rPr>
        <w:rFonts w:ascii="Arial" w:hAnsi="Arial" w:cs="Arial"/>
        <w:sz w:val="22"/>
      </w:rPr>
      <w:tab/>
    </w:r>
    <w:r w:rsidRPr="00422709">
      <w:rPr>
        <w:rFonts w:ascii="Arial" w:hAnsi="Arial" w:cs="Arial"/>
        <w:sz w:val="22"/>
      </w:rPr>
      <w:tab/>
    </w:r>
    <w:r w:rsidRPr="00422709">
      <w:rPr>
        <w:rFonts w:ascii="Arial" w:hAnsi="Arial" w:cs="Arial"/>
        <w:sz w:val="22"/>
      </w:rPr>
      <w:tab/>
    </w:r>
    <w:r w:rsidRPr="00422709">
      <w:rPr>
        <w:rFonts w:ascii="Arial" w:hAnsi="Arial" w:cs="Arial"/>
        <w:sz w:val="22"/>
      </w:rPr>
      <w:tab/>
    </w:r>
    <w:r w:rsidRPr="00422709">
      <w:rPr>
        <w:rFonts w:ascii="Arial" w:hAnsi="Arial" w:cs="Arial"/>
        <w:sz w:val="22"/>
      </w:rPr>
      <w:tab/>
      <w:t xml:space="preserve">Page </w:t>
    </w:r>
    <w:r w:rsidRPr="00422709">
      <w:rPr>
        <w:rStyle w:val="Numrodepage"/>
        <w:rFonts w:ascii="Arial" w:hAnsi="Arial" w:cs="Arial"/>
        <w:sz w:val="22"/>
      </w:rPr>
      <w:fldChar w:fldCharType="begin"/>
    </w:r>
    <w:r w:rsidRPr="00422709">
      <w:rPr>
        <w:rStyle w:val="Numrodepage"/>
        <w:rFonts w:ascii="Arial" w:hAnsi="Arial" w:cs="Arial"/>
        <w:sz w:val="22"/>
      </w:rPr>
      <w:instrText xml:space="preserve"> PAGE </w:instrText>
    </w:r>
    <w:r w:rsidRPr="00422709">
      <w:rPr>
        <w:rStyle w:val="Numrodepage"/>
        <w:rFonts w:ascii="Arial" w:hAnsi="Arial" w:cs="Arial"/>
        <w:sz w:val="22"/>
      </w:rPr>
      <w:fldChar w:fldCharType="separate"/>
    </w:r>
    <w:r>
      <w:rPr>
        <w:rStyle w:val="Numrodepage"/>
        <w:rFonts w:ascii="Arial" w:hAnsi="Arial" w:cs="Arial"/>
        <w:noProof/>
        <w:sz w:val="22"/>
      </w:rPr>
      <w:t>11</w:t>
    </w:r>
    <w:r w:rsidRPr="00422709">
      <w:rPr>
        <w:rStyle w:val="Numrodepage"/>
        <w:rFonts w:ascii="Arial" w:hAnsi="Arial" w:cs="Arial"/>
        <w:sz w:val="22"/>
      </w:rPr>
      <w:fldChar w:fldCharType="end"/>
    </w:r>
    <w:r w:rsidRPr="00422709">
      <w:rPr>
        <w:rStyle w:val="Numrodepage"/>
        <w:rFonts w:ascii="Arial" w:hAnsi="Arial" w:cs="Arial"/>
        <w:sz w:val="22"/>
      </w:rPr>
      <w:t>/</w:t>
    </w:r>
    <w:r w:rsidRPr="00422709">
      <w:rPr>
        <w:rStyle w:val="Numrodepage"/>
        <w:rFonts w:ascii="Arial" w:hAnsi="Arial" w:cs="Arial"/>
        <w:sz w:val="22"/>
      </w:rPr>
      <w:fldChar w:fldCharType="begin"/>
    </w:r>
    <w:r w:rsidRPr="00422709">
      <w:rPr>
        <w:rStyle w:val="Numrodepage"/>
        <w:rFonts w:ascii="Arial" w:hAnsi="Arial" w:cs="Arial"/>
        <w:sz w:val="22"/>
      </w:rPr>
      <w:instrText xml:space="preserve"> NUMPAGES </w:instrText>
    </w:r>
    <w:r w:rsidRPr="00422709">
      <w:rPr>
        <w:rStyle w:val="Numrodepage"/>
        <w:rFonts w:ascii="Arial" w:hAnsi="Arial" w:cs="Arial"/>
        <w:sz w:val="22"/>
      </w:rPr>
      <w:fldChar w:fldCharType="separate"/>
    </w:r>
    <w:r>
      <w:rPr>
        <w:rStyle w:val="Numrodepage"/>
        <w:rFonts w:ascii="Arial" w:hAnsi="Arial" w:cs="Arial"/>
        <w:noProof/>
        <w:sz w:val="22"/>
      </w:rPr>
      <w:t>122</w:t>
    </w:r>
    <w:r w:rsidRPr="00422709">
      <w:rPr>
        <w:rStyle w:val="Numrodepage"/>
        <w:rFonts w:ascii="Arial" w:hAnsi="Arial" w:cs="Arial"/>
        <w:sz w:val="22"/>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FC47C" w14:textId="7B834BFA" w:rsidR="00B25DEA" w:rsidRDefault="00B25DEA" w:rsidP="009F617E">
    <w:pPr>
      <w:pStyle w:val="Pieddepage"/>
      <w:tabs>
        <w:tab w:val="clear" w:pos="9072"/>
        <w:tab w:val="left" w:pos="4395"/>
        <w:tab w:val="right" w:pos="15735"/>
      </w:tabs>
      <w:rPr>
        <w:rFonts w:ascii="Arial" w:hAnsi="Arial" w:cs="Arial"/>
        <w:color w:val="0000FF"/>
        <w:sz w:val="22"/>
        <w:szCs w:val="22"/>
      </w:rPr>
    </w:pPr>
    <w:r w:rsidRPr="00AD63DB">
      <w:rPr>
        <w:rFonts w:ascii="Arial" w:hAnsi="Arial" w:cs="Arial"/>
        <w:sz w:val="22"/>
        <w:szCs w:val="22"/>
      </w:rPr>
      <w:t>SH INF 50 – Révision 0</w:t>
    </w:r>
    <w:r w:rsidR="00F86D43">
      <w:rPr>
        <w:rFonts w:ascii="Arial" w:hAnsi="Arial" w:cs="Arial"/>
        <w:sz w:val="22"/>
        <w:szCs w:val="22"/>
      </w:rPr>
      <w:t>8</w:t>
    </w:r>
    <w:r w:rsidRPr="00AD63DB">
      <w:rPr>
        <w:rFonts w:ascii="Arial" w:hAnsi="Arial" w:cs="Arial"/>
        <w:sz w:val="22"/>
        <w:szCs w:val="22"/>
      </w:rPr>
      <w:t xml:space="preserve"> – Applicable le </w:t>
    </w:r>
    <w:r w:rsidR="00F86D43">
      <w:rPr>
        <w:rFonts w:ascii="Arial" w:hAnsi="Arial" w:cs="Arial"/>
        <w:sz w:val="22"/>
        <w:szCs w:val="22"/>
      </w:rPr>
      <w:t>01/10/2024</w:t>
    </w:r>
    <w:r w:rsidRPr="00AD63DB">
      <w:rPr>
        <w:rFonts w:ascii="Arial" w:hAnsi="Arial" w:cs="Arial"/>
        <w:color w:val="0000FF"/>
        <w:sz w:val="22"/>
        <w:szCs w:val="22"/>
      </w:rPr>
      <w:tab/>
      <w:t>D</w:t>
    </w:r>
    <w:r w:rsidRPr="00AD63DB">
      <w:rPr>
        <w:rFonts w:ascii="Arial" w:hAnsi="Arial" w:cs="Arial"/>
        <w:bCs/>
        <w:color w:val="0000FF"/>
        <w:sz w:val="22"/>
        <w:szCs w:val="22"/>
      </w:rPr>
      <w:t xml:space="preserve">omaine : </w:t>
    </w:r>
    <w:r w:rsidRPr="00F16762">
      <w:rPr>
        <w:rFonts w:ascii="Arial" w:hAnsi="Arial" w:cs="Arial"/>
        <w:bCs/>
        <w:color w:val="0000FF"/>
        <w:sz w:val="22"/>
        <w:szCs w:val="22"/>
      </w:rPr>
      <w:t>Biologie m</w:t>
    </w:r>
    <w:r w:rsidRPr="00AD63DB">
      <w:rPr>
        <w:rFonts w:ascii="Arial" w:hAnsi="Arial" w:cs="Arial"/>
        <w:bCs/>
        <w:color w:val="0000FF"/>
        <w:sz w:val="22"/>
        <w:szCs w:val="22"/>
      </w:rPr>
      <w:t>édicolégale – Sous-famille </w:t>
    </w:r>
    <w:r w:rsidRPr="00AD63DB">
      <w:rPr>
        <w:rFonts w:ascii="Arial" w:hAnsi="Arial" w:cs="Arial"/>
        <w:color w:val="0000FF"/>
        <w:sz w:val="22"/>
        <w:szCs w:val="22"/>
      </w:rPr>
      <w:t>: Biologie – Biochimie (MEDICOLEGBB)</w:t>
    </w:r>
  </w:p>
  <w:p w14:paraId="29C1A5CF" w14:textId="77777777" w:rsidR="00B25DEA" w:rsidRPr="00AD63DB" w:rsidRDefault="00B25DEA" w:rsidP="009F617E">
    <w:pPr>
      <w:pStyle w:val="Pieddepage"/>
      <w:tabs>
        <w:tab w:val="clear" w:pos="9072"/>
        <w:tab w:val="left" w:pos="4395"/>
        <w:tab w:val="right" w:pos="15735"/>
      </w:tabs>
      <w:rPr>
        <w:rFonts w:ascii="Arial" w:hAnsi="Arial" w:cs="Arial"/>
        <w:color w:val="0000FF"/>
        <w:sz w:val="22"/>
        <w:szCs w:val="22"/>
      </w:rPr>
    </w:pPr>
    <w:r>
      <w:rPr>
        <w:rFonts w:ascii="Arial" w:hAnsi="Arial" w:cs="Arial"/>
        <w:color w:val="0000FF"/>
        <w:sz w:val="22"/>
        <w:szCs w:val="22"/>
      </w:rPr>
      <w:tab/>
    </w:r>
    <w:r>
      <w:rPr>
        <w:rFonts w:ascii="Arial" w:hAnsi="Arial" w:cs="Arial"/>
        <w:color w:val="0000FF"/>
        <w:sz w:val="22"/>
        <w:szCs w:val="22"/>
      </w:rPr>
      <w:tab/>
    </w:r>
    <w:r w:rsidRPr="00AD63DB">
      <w:rPr>
        <w:rFonts w:ascii="Arial" w:hAnsi="Arial" w:cs="Arial"/>
        <w:color w:val="0000FF"/>
        <w:sz w:val="22"/>
        <w:szCs w:val="22"/>
      </w:rPr>
      <w:tab/>
    </w:r>
    <w:r w:rsidRPr="00AD63DB">
      <w:rPr>
        <w:rFonts w:ascii="Arial" w:hAnsi="Arial" w:cs="Arial"/>
        <w:sz w:val="22"/>
        <w:szCs w:val="22"/>
      </w:rPr>
      <w:t xml:space="preserve">Page </w:t>
    </w:r>
    <w:r w:rsidRPr="00AD63DB">
      <w:rPr>
        <w:rStyle w:val="Numrodepage"/>
        <w:rFonts w:ascii="Arial" w:hAnsi="Arial" w:cs="Arial"/>
        <w:sz w:val="22"/>
        <w:szCs w:val="22"/>
      </w:rPr>
      <w:fldChar w:fldCharType="begin"/>
    </w:r>
    <w:r w:rsidRPr="00AD63DB">
      <w:rPr>
        <w:rStyle w:val="Numrodepage"/>
        <w:rFonts w:ascii="Arial" w:hAnsi="Arial" w:cs="Arial"/>
        <w:sz w:val="22"/>
        <w:szCs w:val="22"/>
      </w:rPr>
      <w:instrText xml:space="preserve"> PAGE </w:instrText>
    </w:r>
    <w:r w:rsidRPr="00AD63DB">
      <w:rPr>
        <w:rStyle w:val="Numrodepage"/>
        <w:rFonts w:ascii="Arial" w:hAnsi="Arial" w:cs="Arial"/>
        <w:sz w:val="22"/>
        <w:szCs w:val="22"/>
      </w:rPr>
      <w:fldChar w:fldCharType="separate"/>
    </w:r>
    <w:r>
      <w:rPr>
        <w:rStyle w:val="Numrodepage"/>
        <w:rFonts w:ascii="Arial" w:hAnsi="Arial" w:cs="Arial"/>
        <w:noProof/>
        <w:sz w:val="22"/>
        <w:szCs w:val="22"/>
      </w:rPr>
      <w:t>112</w:t>
    </w:r>
    <w:r w:rsidRPr="00AD63DB">
      <w:rPr>
        <w:rStyle w:val="Numrodepage"/>
        <w:rFonts w:ascii="Arial" w:hAnsi="Arial" w:cs="Arial"/>
        <w:sz w:val="22"/>
        <w:szCs w:val="22"/>
      </w:rPr>
      <w:fldChar w:fldCharType="end"/>
    </w:r>
    <w:r w:rsidRPr="00AD63DB">
      <w:rPr>
        <w:rStyle w:val="Numrodepage"/>
        <w:rFonts w:ascii="Arial" w:hAnsi="Arial" w:cs="Arial"/>
        <w:sz w:val="22"/>
        <w:szCs w:val="22"/>
      </w:rPr>
      <w:t>/</w:t>
    </w:r>
    <w:r w:rsidRPr="00AD63DB">
      <w:rPr>
        <w:rStyle w:val="Numrodepage"/>
        <w:rFonts w:ascii="Arial" w:hAnsi="Arial" w:cs="Arial"/>
        <w:sz w:val="22"/>
        <w:szCs w:val="22"/>
      </w:rPr>
      <w:fldChar w:fldCharType="begin"/>
    </w:r>
    <w:r w:rsidRPr="00AD63DB">
      <w:rPr>
        <w:rStyle w:val="Numrodepage"/>
        <w:rFonts w:ascii="Arial" w:hAnsi="Arial" w:cs="Arial"/>
        <w:sz w:val="22"/>
        <w:szCs w:val="22"/>
      </w:rPr>
      <w:instrText xml:space="preserve"> NUMPAGES </w:instrText>
    </w:r>
    <w:r w:rsidRPr="00AD63DB">
      <w:rPr>
        <w:rStyle w:val="Numrodepage"/>
        <w:rFonts w:ascii="Arial" w:hAnsi="Arial" w:cs="Arial"/>
        <w:sz w:val="22"/>
        <w:szCs w:val="22"/>
      </w:rPr>
      <w:fldChar w:fldCharType="separate"/>
    </w:r>
    <w:r>
      <w:rPr>
        <w:rStyle w:val="Numrodepage"/>
        <w:rFonts w:ascii="Arial" w:hAnsi="Arial" w:cs="Arial"/>
        <w:noProof/>
        <w:sz w:val="22"/>
        <w:szCs w:val="22"/>
      </w:rPr>
      <w:t>112</w:t>
    </w:r>
    <w:r w:rsidRPr="00AD63DB">
      <w:rPr>
        <w:rStyle w:val="Numrodepage"/>
        <w:rFonts w:ascii="Arial" w:hAnsi="Arial" w:cs="Arial"/>
        <w:sz w:val="22"/>
        <w:szCs w:val="22"/>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629D7" w14:textId="5623BF3D" w:rsidR="00B25DEA" w:rsidRDefault="00B25DEA" w:rsidP="009F617E">
    <w:pPr>
      <w:pStyle w:val="Pieddepage"/>
      <w:tabs>
        <w:tab w:val="clear" w:pos="9072"/>
        <w:tab w:val="left" w:pos="4395"/>
        <w:tab w:val="right" w:pos="15735"/>
      </w:tabs>
      <w:rPr>
        <w:rFonts w:ascii="Arial" w:hAnsi="Arial" w:cs="Arial"/>
        <w:color w:val="FFC000"/>
        <w:sz w:val="22"/>
        <w:szCs w:val="22"/>
      </w:rPr>
    </w:pPr>
    <w:r w:rsidRPr="00AD63DB">
      <w:rPr>
        <w:rFonts w:ascii="Arial" w:hAnsi="Arial" w:cs="Arial"/>
        <w:sz w:val="22"/>
        <w:szCs w:val="22"/>
      </w:rPr>
      <w:t>SH INF 50 – Révision 0</w:t>
    </w:r>
    <w:r w:rsidR="00F86D43">
      <w:rPr>
        <w:rFonts w:ascii="Arial" w:hAnsi="Arial" w:cs="Arial"/>
        <w:sz w:val="22"/>
        <w:szCs w:val="22"/>
      </w:rPr>
      <w:t>8</w:t>
    </w:r>
    <w:r w:rsidRPr="00AD63DB">
      <w:rPr>
        <w:rFonts w:ascii="Arial" w:hAnsi="Arial" w:cs="Arial"/>
        <w:sz w:val="22"/>
        <w:szCs w:val="22"/>
      </w:rPr>
      <w:t xml:space="preserve"> – Applicable le </w:t>
    </w:r>
    <w:r w:rsidR="00F86D43">
      <w:rPr>
        <w:rFonts w:ascii="Arial" w:hAnsi="Arial" w:cs="Arial"/>
        <w:sz w:val="22"/>
        <w:szCs w:val="22"/>
      </w:rPr>
      <w:t>01/10/2024</w:t>
    </w:r>
    <w:r w:rsidRPr="00AD63DB">
      <w:rPr>
        <w:rFonts w:ascii="Arial" w:hAnsi="Arial" w:cs="Arial"/>
        <w:color w:val="FFC000"/>
        <w:sz w:val="22"/>
        <w:szCs w:val="22"/>
      </w:rPr>
      <w:tab/>
    </w:r>
    <w:r w:rsidRPr="00AD63DB">
      <w:rPr>
        <w:rFonts w:ascii="Arial" w:hAnsi="Arial" w:cs="Arial"/>
        <w:bCs/>
        <w:color w:val="FFC000"/>
        <w:sz w:val="22"/>
        <w:szCs w:val="22"/>
      </w:rPr>
      <w:t xml:space="preserve">Domaine : </w:t>
    </w:r>
    <w:r w:rsidRPr="00206D61">
      <w:rPr>
        <w:rFonts w:ascii="Arial" w:hAnsi="Arial" w:cs="Arial"/>
        <w:bCs/>
        <w:color w:val="FFC000"/>
        <w:sz w:val="22"/>
        <w:szCs w:val="22"/>
      </w:rPr>
      <w:t>Biologie médicolégale</w:t>
    </w:r>
    <w:r w:rsidRPr="00AD63DB">
      <w:rPr>
        <w:rFonts w:ascii="Arial" w:hAnsi="Arial" w:cs="Arial"/>
        <w:bCs/>
        <w:color w:val="FFC000"/>
        <w:sz w:val="22"/>
        <w:szCs w:val="22"/>
      </w:rPr>
      <w:t>– Sous-famille </w:t>
    </w:r>
    <w:r w:rsidRPr="00AD63DB">
      <w:rPr>
        <w:rFonts w:ascii="Arial" w:hAnsi="Arial" w:cs="Arial"/>
        <w:color w:val="FFC000"/>
        <w:sz w:val="22"/>
        <w:szCs w:val="22"/>
      </w:rPr>
      <w:t>: Génétique moléculaire (MEDICOLEGBM)</w:t>
    </w:r>
  </w:p>
  <w:p w14:paraId="53EFF9F1" w14:textId="77777777" w:rsidR="00B25DEA" w:rsidRPr="00AD63DB" w:rsidRDefault="00B25DEA" w:rsidP="009F617E">
    <w:pPr>
      <w:pStyle w:val="Pieddepage"/>
      <w:tabs>
        <w:tab w:val="clear" w:pos="9072"/>
        <w:tab w:val="left" w:pos="4395"/>
        <w:tab w:val="right" w:pos="15735"/>
      </w:tabs>
      <w:rPr>
        <w:rFonts w:ascii="Arial" w:hAnsi="Arial" w:cs="Arial"/>
        <w:color w:val="FFC000"/>
        <w:sz w:val="22"/>
        <w:szCs w:val="22"/>
      </w:rPr>
    </w:pPr>
    <w:r>
      <w:rPr>
        <w:rFonts w:ascii="Arial" w:hAnsi="Arial" w:cs="Arial"/>
        <w:color w:val="FFC000"/>
        <w:sz w:val="22"/>
        <w:szCs w:val="22"/>
      </w:rPr>
      <w:tab/>
    </w:r>
    <w:r>
      <w:rPr>
        <w:rFonts w:ascii="Arial" w:hAnsi="Arial" w:cs="Arial"/>
        <w:color w:val="FFC000"/>
        <w:sz w:val="22"/>
        <w:szCs w:val="22"/>
      </w:rPr>
      <w:tab/>
    </w:r>
    <w:r w:rsidRPr="00AD63DB">
      <w:rPr>
        <w:rFonts w:ascii="Arial" w:hAnsi="Arial" w:cs="Arial"/>
        <w:color w:val="FFC000"/>
        <w:sz w:val="22"/>
        <w:szCs w:val="22"/>
      </w:rPr>
      <w:tab/>
    </w:r>
    <w:r w:rsidRPr="00AD63DB">
      <w:rPr>
        <w:rFonts w:ascii="Arial" w:hAnsi="Arial" w:cs="Arial"/>
        <w:sz w:val="22"/>
        <w:szCs w:val="22"/>
      </w:rPr>
      <w:t xml:space="preserve">Page </w:t>
    </w:r>
    <w:r w:rsidRPr="00AD63DB">
      <w:rPr>
        <w:rStyle w:val="Numrodepage"/>
        <w:rFonts w:ascii="Arial" w:hAnsi="Arial" w:cs="Arial"/>
        <w:sz w:val="22"/>
        <w:szCs w:val="22"/>
      </w:rPr>
      <w:fldChar w:fldCharType="begin"/>
    </w:r>
    <w:r w:rsidRPr="00AD63DB">
      <w:rPr>
        <w:rStyle w:val="Numrodepage"/>
        <w:rFonts w:ascii="Arial" w:hAnsi="Arial" w:cs="Arial"/>
        <w:sz w:val="22"/>
        <w:szCs w:val="22"/>
      </w:rPr>
      <w:instrText xml:space="preserve"> PAGE </w:instrText>
    </w:r>
    <w:r w:rsidRPr="00AD63DB">
      <w:rPr>
        <w:rStyle w:val="Numrodepage"/>
        <w:rFonts w:ascii="Arial" w:hAnsi="Arial" w:cs="Arial"/>
        <w:sz w:val="22"/>
        <w:szCs w:val="22"/>
      </w:rPr>
      <w:fldChar w:fldCharType="separate"/>
    </w:r>
    <w:r>
      <w:rPr>
        <w:rStyle w:val="Numrodepage"/>
        <w:rFonts w:ascii="Arial" w:hAnsi="Arial" w:cs="Arial"/>
        <w:noProof/>
        <w:sz w:val="22"/>
        <w:szCs w:val="22"/>
      </w:rPr>
      <w:t>114</w:t>
    </w:r>
    <w:r w:rsidRPr="00AD63DB">
      <w:rPr>
        <w:rStyle w:val="Numrodepage"/>
        <w:rFonts w:ascii="Arial" w:hAnsi="Arial" w:cs="Arial"/>
        <w:sz w:val="22"/>
        <w:szCs w:val="22"/>
      </w:rPr>
      <w:fldChar w:fldCharType="end"/>
    </w:r>
    <w:r w:rsidRPr="00AD63DB">
      <w:rPr>
        <w:rStyle w:val="Numrodepage"/>
        <w:rFonts w:ascii="Arial" w:hAnsi="Arial" w:cs="Arial"/>
        <w:sz w:val="22"/>
        <w:szCs w:val="22"/>
      </w:rPr>
      <w:t>/</w:t>
    </w:r>
    <w:r w:rsidRPr="00AD63DB">
      <w:rPr>
        <w:rStyle w:val="Numrodepage"/>
        <w:rFonts w:ascii="Arial" w:hAnsi="Arial" w:cs="Arial"/>
        <w:sz w:val="22"/>
        <w:szCs w:val="22"/>
      </w:rPr>
      <w:fldChar w:fldCharType="begin"/>
    </w:r>
    <w:r w:rsidRPr="00AD63DB">
      <w:rPr>
        <w:rStyle w:val="Numrodepage"/>
        <w:rFonts w:ascii="Arial" w:hAnsi="Arial" w:cs="Arial"/>
        <w:sz w:val="22"/>
        <w:szCs w:val="22"/>
      </w:rPr>
      <w:instrText xml:space="preserve"> NUMPAGES </w:instrText>
    </w:r>
    <w:r w:rsidRPr="00AD63DB">
      <w:rPr>
        <w:rStyle w:val="Numrodepage"/>
        <w:rFonts w:ascii="Arial" w:hAnsi="Arial" w:cs="Arial"/>
        <w:sz w:val="22"/>
        <w:szCs w:val="22"/>
      </w:rPr>
      <w:fldChar w:fldCharType="separate"/>
    </w:r>
    <w:r>
      <w:rPr>
        <w:rStyle w:val="Numrodepage"/>
        <w:rFonts w:ascii="Arial" w:hAnsi="Arial" w:cs="Arial"/>
        <w:noProof/>
        <w:sz w:val="22"/>
        <w:szCs w:val="22"/>
      </w:rPr>
      <w:t>114</w:t>
    </w:r>
    <w:r w:rsidRPr="00AD63DB">
      <w:rPr>
        <w:rStyle w:val="Numrodepage"/>
        <w:rFonts w:ascii="Arial" w:hAnsi="Arial" w:cs="Arial"/>
        <w:sz w:val="22"/>
        <w:szCs w:val="22"/>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CA683" w14:textId="04615090" w:rsidR="00B25DEA" w:rsidRDefault="00B25DEA" w:rsidP="009F617E">
    <w:pPr>
      <w:pStyle w:val="Pieddepage"/>
      <w:tabs>
        <w:tab w:val="clear" w:pos="9072"/>
        <w:tab w:val="left" w:pos="4395"/>
        <w:tab w:val="right" w:pos="15735"/>
      </w:tabs>
      <w:rPr>
        <w:rFonts w:ascii="Arial" w:hAnsi="Arial" w:cs="Arial"/>
        <w:color w:val="FF0000"/>
        <w:sz w:val="22"/>
        <w:szCs w:val="22"/>
      </w:rPr>
    </w:pPr>
    <w:r w:rsidRPr="00AD63DB">
      <w:rPr>
        <w:rFonts w:ascii="Arial" w:hAnsi="Arial" w:cs="Arial"/>
        <w:sz w:val="22"/>
        <w:szCs w:val="22"/>
      </w:rPr>
      <w:t>SH INF 50 – Révision 0</w:t>
    </w:r>
    <w:r w:rsidR="00015E79">
      <w:rPr>
        <w:rFonts w:ascii="Arial" w:hAnsi="Arial" w:cs="Arial"/>
        <w:sz w:val="22"/>
        <w:szCs w:val="22"/>
      </w:rPr>
      <w:t>8</w:t>
    </w:r>
    <w:r w:rsidRPr="00AD63DB">
      <w:rPr>
        <w:rFonts w:ascii="Arial" w:hAnsi="Arial" w:cs="Arial"/>
        <w:sz w:val="22"/>
        <w:szCs w:val="22"/>
      </w:rPr>
      <w:t xml:space="preserve"> – Applicable le </w:t>
    </w:r>
    <w:r w:rsidR="00015E79">
      <w:rPr>
        <w:rFonts w:ascii="Arial" w:hAnsi="Arial" w:cs="Arial"/>
        <w:sz w:val="22"/>
        <w:szCs w:val="22"/>
      </w:rPr>
      <w:t>01/10/2024</w:t>
    </w:r>
    <w:r w:rsidRPr="00AD63DB">
      <w:rPr>
        <w:rFonts w:ascii="Arial" w:hAnsi="Arial" w:cs="Arial"/>
        <w:color w:val="FF0000"/>
        <w:sz w:val="22"/>
        <w:szCs w:val="22"/>
      </w:rPr>
      <w:tab/>
    </w:r>
    <w:r w:rsidRPr="00AD63DB">
      <w:rPr>
        <w:rFonts w:ascii="Arial" w:hAnsi="Arial" w:cs="Arial"/>
        <w:bCs/>
        <w:color w:val="FF0000"/>
        <w:sz w:val="22"/>
        <w:szCs w:val="22"/>
      </w:rPr>
      <w:t xml:space="preserve">Domaine : </w:t>
    </w:r>
    <w:r w:rsidRPr="00206D61">
      <w:rPr>
        <w:rFonts w:ascii="Arial" w:hAnsi="Arial" w:cs="Arial"/>
        <w:bCs/>
        <w:color w:val="FF0000"/>
        <w:sz w:val="22"/>
        <w:szCs w:val="22"/>
      </w:rPr>
      <w:t>Biologie médicolégale</w:t>
    </w:r>
    <w:r w:rsidRPr="00AD63DB">
      <w:rPr>
        <w:rFonts w:ascii="Arial" w:hAnsi="Arial" w:cs="Arial"/>
        <w:bCs/>
        <w:color w:val="FF0000"/>
        <w:sz w:val="22"/>
        <w:szCs w:val="22"/>
      </w:rPr>
      <w:t xml:space="preserve"> – Sous-famille </w:t>
    </w:r>
    <w:r w:rsidRPr="00AD63DB">
      <w:rPr>
        <w:rFonts w:ascii="Arial" w:hAnsi="Arial" w:cs="Arial"/>
        <w:color w:val="FF0000"/>
        <w:sz w:val="22"/>
        <w:szCs w:val="22"/>
      </w:rPr>
      <w:t>: Toxicologie (TOXICOBM)</w:t>
    </w:r>
  </w:p>
  <w:p w14:paraId="582CA670" w14:textId="77777777" w:rsidR="00B25DEA" w:rsidRPr="00AD63DB" w:rsidRDefault="00B25DEA" w:rsidP="009F617E">
    <w:pPr>
      <w:pStyle w:val="Pieddepage"/>
      <w:tabs>
        <w:tab w:val="clear" w:pos="9072"/>
        <w:tab w:val="left" w:pos="4395"/>
        <w:tab w:val="right" w:pos="15735"/>
      </w:tabs>
      <w:rPr>
        <w:rFonts w:ascii="Arial" w:hAnsi="Arial" w:cs="Arial"/>
        <w:color w:val="FF0000"/>
        <w:sz w:val="22"/>
        <w:szCs w:val="22"/>
      </w:rPr>
    </w:pPr>
    <w:r>
      <w:rPr>
        <w:rFonts w:ascii="Arial" w:hAnsi="Arial" w:cs="Arial"/>
        <w:color w:val="FF0000"/>
        <w:sz w:val="22"/>
        <w:szCs w:val="22"/>
      </w:rPr>
      <w:tab/>
    </w:r>
    <w:r>
      <w:rPr>
        <w:rFonts w:ascii="Arial" w:hAnsi="Arial" w:cs="Arial"/>
        <w:color w:val="FF0000"/>
        <w:sz w:val="22"/>
        <w:szCs w:val="22"/>
      </w:rPr>
      <w:tab/>
    </w:r>
    <w:r w:rsidRPr="00AD63DB">
      <w:rPr>
        <w:rFonts w:ascii="Arial" w:hAnsi="Arial" w:cs="Arial"/>
        <w:color w:val="FF0000"/>
        <w:sz w:val="22"/>
        <w:szCs w:val="22"/>
      </w:rPr>
      <w:tab/>
    </w:r>
    <w:r w:rsidRPr="00AD63DB">
      <w:rPr>
        <w:rFonts w:ascii="Arial" w:hAnsi="Arial" w:cs="Arial"/>
        <w:sz w:val="22"/>
        <w:szCs w:val="22"/>
      </w:rPr>
      <w:t xml:space="preserve">Page </w:t>
    </w:r>
    <w:r w:rsidRPr="00AD63DB">
      <w:rPr>
        <w:rStyle w:val="Numrodepage"/>
        <w:rFonts w:ascii="Arial" w:hAnsi="Arial" w:cs="Arial"/>
        <w:sz w:val="22"/>
        <w:szCs w:val="22"/>
      </w:rPr>
      <w:fldChar w:fldCharType="begin"/>
    </w:r>
    <w:r w:rsidRPr="00AD63DB">
      <w:rPr>
        <w:rStyle w:val="Numrodepage"/>
        <w:rFonts w:ascii="Arial" w:hAnsi="Arial" w:cs="Arial"/>
        <w:sz w:val="22"/>
        <w:szCs w:val="22"/>
      </w:rPr>
      <w:instrText xml:space="preserve"> PAGE </w:instrText>
    </w:r>
    <w:r w:rsidRPr="00AD63DB">
      <w:rPr>
        <w:rStyle w:val="Numrodepage"/>
        <w:rFonts w:ascii="Arial" w:hAnsi="Arial" w:cs="Arial"/>
        <w:sz w:val="22"/>
        <w:szCs w:val="22"/>
      </w:rPr>
      <w:fldChar w:fldCharType="separate"/>
    </w:r>
    <w:r>
      <w:rPr>
        <w:rStyle w:val="Numrodepage"/>
        <w:rFonts w:ascii="Arial" w:hAnsi="Arial" w:cs="Arial"/>
        <w:noProof/>
        <w:sz w:val="22"/>
        <w:szCs w:val="22"/>
      </w:rPr>
      <w:t>119</w:t>
    </w:r>
    <w:r w:rsidRPr="00AD63DB">
      <w:rPr>
        <w:rStyle w:val="Numrodepage"/>
        <w:rFonts w:ascii="Arial" w:hAnsi="Arial" w:cs="Arial"/>
        <w:sz w:val="22"/>
        <w:szCs w:val="22"/>
      </w:rPr>
      <w:fldChar w:fldCharType="end"/>
    </w:r>
    <w:r w:rsidRPr="00AD63DB">
      <w:rPr>
        <w:rStyle w:val="Numrodepage"/>
        <w:rFonts w:ascii="Arial" w:hAnsi="Arial" w:cs="Arial"/>
        <w:sz w:val="22"/>
        <w:szCs w:val="22"/>
      </w:rPr>
      <w:t>/</w:t>
    </w:r>
    <w:r w:rsidRPr="00AD63DB">
      <w:rPr>
        <w:rStyle w:val="Numrodepage"/>
        <w:rFonts w:ascii="Arial" w:hAnsi="Arial" w:cs="Arial"/>
        <w:sz w:val="22"/>
        <w:szCs w:val="22"/>
      </w:rPr>
      <w:fldChar w:fldCharType="begin"/>
    </w:r>
    <w:r w:rsidRPr="00AD63DB">
      <w:rPr>
        <w:rStyle w:val="Numrodepage"/>
        <w:rFonts w:ascii="Arial" w:hAnsi="Arial" w:cs="Arial"/>
        <w:sz w:val="22"/>
        <w:szCs w:val="22"/>
      </w:rPr>
      <w:instrText xml:space="preserve"> NUMPAGES </w:instrText>
    </w:r>
    <w:r w:rsidRPr="00AD63DB">
      <w:rPr>
        <w:rStyle w:val="Numrodepage"/>
        <w:rFonts w:ascii="Arial" w:hAnsi="Arial" w:cs="Arial"/>
        <w:sz w:val="22"/>
        <w:szCs w:val="22"/>
      </w:rPr>
      <w:fldChar w:fldCharType="separate"/>
    </w:r>
    <w:r>
      <w:rPr>
        <w:rStyle w:val="Numrodepage"/>
        <w:rFonts w:ascii="Arial" w:hAnsi="Arial" w:cs="Arial"/>
        <w:noProof/>
        <w:sz w:val="22"/>
        <w:szCs w:val="22"/>
      </w:rPr>
      <w:t>119</w:t>
    </w:r>
    <w:r w:rsidRPr="00AD63DB">
      <w:rPr>
        <w:rStyle w:val="Numrodepage"/>
        <w:rFonts w:ascii="Arial" w:hAnsi="Arial" w:cs="Arial"/>
        <w:sz w:val="22"/>
        <w:szCs w:val="22"/>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3BF4D" w14:textId="0966F324" w:rsidR="00B25DEA" w:rsidRPr="00F45F5B" w:rsidRDefault="00B25DEA" w:rsidP="009F617E">
    <w:pPr>
      <w:pStyle w:val="Pieddepage"/>
      <w:tabs>
        <w:tab w:val="clear" w:pos="9072"/>
        <w:tab w:val="left" w:pos="4395"/>
        <w:tab w:val="right" w:pos="15735"/>
      </w:tabs>
      <w:rPr>
        <w:rFonts w:ascii="Arial" w:hAnsi="Arial" w:cs="Arial"/>
        <w:sz w:val="22"/>
        <w:szCs w:val="22"/>
      </w:rPr>
    </w:pPr>
    <w:r w:rsidRPr="00F45F5B">
      <w:rPr>
        <w:rFonts w:ascii="Arial" w:hAnsi="Arial" w:cs="Arial"/>
        <w:sz w:val="22"/>
        <w:szCs w:val="22"/>
      </w:rPr>
      <w:t>SH INF 50 – Révision 0</w:t>
    </w:r>
    <w:r w:rsidR="002A3035">
      <w:rPr>
        <w:rFonts w:ascii="Arial" w:hAnsi="Arial" w:cs="Arial"/>
        <w:sz w:val="22"/>
        <w:szCs w:val="22"/>
      </w:rPr>
      <w:t>8</w:t>
    </w:r>
    <w:r w:rsidRPr="00F45F5B">
      <w:rPr>
        <w:rFonts w:ascii="Arial" w:hAnsi="Arial" w:cs="Arial"/>
        <w:sz w:val="22"/>
        <w:szCs w:val="22"/>
      </w:rPr>
      <w:t xml:space="preserve"> – Applicable le </w:t>
    </w:r>
    <w:r w:rsidR="0056214C">
      <w:rPr>
        <w:rFonts w:ascii="Arial" w:hAnsi="Arial" w:cs="Arial"/>
        <w:sz w:val="22"/>
        <w:szCs w:val="22"/>
      </w:rPr>
      <w:t>01/10/2024</w:t>
    </w:r>
    <w:r>
      <w:rPr>
        <w:rFonts w:ascii="Arial" w:hAnsi="Arial" w:cs="Arial"/>
        <w:sz w:val="22"/>
        <w:szCs w:val="22"/>
      </w:rPr>
      <w:tab/>
    </w:r>
    <w:r w:rsidRPr="00F45F5B">
      <w:rPr>
        <w:rFonts w:ascii="Arial" w:hAnsi="Arial" w:cs="Arial"/>
        <w:sz w:val="22"/>
        <w:szCs w:val="22"/>
      </w:rPr>
      <w:t xml:space="preserve">Page </w:t>
    </w:r>
    <w:r w:rsidRPr="00F45F5B">
      <w:rPr>
        <w:rStyle w:val="Numrodepage"/>
        <w:rFonts w:ascii="Arial" w:hAnsi="Arial" w:cs="Arial"/>
        <w:sz w:val="22"/>
        <w:szCs w:val="22"/>
      </w:rPr>
      <w:fldChar w:fldCharType="begin"/>
    </w:r>
    <w:r w:rsidRPr="00F45F5B">
      <w:rPr>
        <w:rStyle w:val="Numrodepage"/>
        <w:rFonts w:ascii="Arial" w:hAnsi="Arial" w:cs="Arial"/>
        <w:sz w:val="22"/>
        <w:szCs w:val="22"/>
      </w:rPr>
      <w:instrText xml:space="preserve"> PAGE </w:instrText>
    </w:r>
    <w:r w:rsidRPr="00F45F5B">
      <w:rPr>
        <w:rStyle w:val="Numrodepage"/>
        <w:rFonts w:ascii="Arial" w:hAnsi="Arial" w:cs="Arial"/>
        <w:sz w:val="22"/>
        <w:szCs w:val="22"/>
      </w:rPr>
      <w:fldChar w:fldCharType="separate"/>
    </w:r>
    <w:r>
      <w:rPr>
        <w:rStyle w:val="Numrodepage"/>
        <w:rFonts w:ascii="Arial" w:hAnsi="Arial" w:cs="Arial"/>
        <w:noProof/>
        <w:sz w:val="22"/>
        <w:szCs w:val="22"/>
      </w:rPr>
      <w:t>120</w:t>
    </w:r>
    <w:r w:rsidRPr="00F45F5B">
      <w:rPr>
        <w:rStyle w:val="Numrodepage"/>
        <w:rFonts w:ascii="Arial" w:hAnsi="Arial" w:cs="Arial"/>
        <w:sz w:val="22"/>
        <w:szCs w:val="22"/>
      </w:rPr>
      <w:fldChar w:fldCharType="end"/>
    </w:r>
    <w:r w:rsidRPr="00F45F5B">
      <w:rPr>
        <w:rStyle w:val="Numrodepage"/>
        <w:rFonts w:ascii="Arial" w:hAnsi="Arial" w:cs="Arial"/>
        <w:sz w:val="22"/>
        <w:szCs w:val="22"/>
      </w:rPr>
      <w:t>/</w:t>
    </w:r>
    <w:r w:rsidRPr="00F45F5B">
      <w:rPr>
        <w:rStyle w:val="Numrodepage"/>
        <w:rFonts w:ascii="Arial" w:hAnsi="Arial" w:cs="Arial"/>
        <w:sz w:val="22"/>
        <w:szCs w:val="22"/>
      </w:rPr>
      <w:fldChar w:fldCharType="begin"/>
    </w:r>
    <w:r w:rsidRPr="00F45F5B">
      <w:rPr>
        <w:rStyle w:val="Numrodepage"/>
        <w:rFonts w:ascii="Arial" w:hAnsi="Arial" w:cs="Arial"/>
        <w:sz w:val="22"/>
        <w:szCs w:val="22"/>
      </w:rPr>
      <w:instrText xml:space="preserve"> NUMPAGES </w:instrText>
    </w:r>
    <w:r w:rsidRPr="00F45F5B">
      <w:rPr>
        <w:rStyle w:val="Numrodepage"/>
        <w:rFonts w:ascii="Arial" w:hAnsi="Arial" w:cs="Arial"/>
        <w:sz w:val="22"/>
        <w:szCs w:val="22"/>
      </w:rPr>
      <w:fldChar w:fldCharType="separate"/>
    </w:r>
    <w:r>
      <w:rPr>
        <w:rStyle w:val="Numrodepage"/>
        <w:rFonts w:ascii="Arial" w:hAnsi="Arial" w:cs="Arial"/>
        <w:noProof/>
        <w:sz w:val="22"/>
        <w:szCs w:val="22"/>
      </w:rPr>
      <w:t>120</w:t>
    </w:r>
    <w:r w:rsidRPr="00F45F5B">
      <w:rPr>
        <w:rStyle w:val="Numrodepage"/>
        <w:rFonts w:ascii="Arial" w:hAnsi="Arial" w:cs="Arial"/>
        <w:sz w:val="22"/>
        <w:szCs w:val="22"/>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78BDA" w14:textId="26B39972" w:rsidR="00B25DEA" w:rsidRPr="00F45F5B" w:rsidRDefault="00B25DEA">
    <w:pPr>
      <w:pStyle w:val="Pieddepage"/>
      <w:tabs>
        <w:tab w:val="clear" w:pos="9072"/>
        <w:tab w:val="right" w:pos="15735"/>
      </w:tabs>
      <w:rPr>
        <w:rStyle w:val="Numrodepage"/>
        <w:rFonts w:ascii="Arial" w:hAnsi="Arial" w:cs="Arial"/>
        <w:sz w:val="22"/>
        <w:szCs w:val="22"/>
      </w:rPr>
    </w:pPr>
    <w:r w:rsidRPr="00F45F5B">
      <w:rPr>
        <w:rFonts w:ascii="Arial" w:hAnsi="Arial" w:cs="Arial"/>
      </w:rPr>
      <w:t>Tableau de portée d'accréditation</w:t>
    </w:r>
    <w:r>
      <w:rPr>
        <w:rFonts w:ascii="Arial" w:hAnsi="Arial" w:cs="Arial"/>
      </w:rPr>
      <w:tab/>
    </w:r>
    <w:r w:rsidRPr="00F45F5B">
      <w:rPr>
        <w:rFonts w:ascii="Arial" w:hAnsi="Arial" w:cs="Arial"/>
      </w:rPr>
      <w:tab/>
    </w:r>
    <w:r w:rsidRPr="00F45F5B">
      <w:rPr>
        <w:rFonts w:ascii="Arial" w:hAnsi="Arial" w:cs="Arial"/>
        <w:sz w:val="22"/>
      </w:rPr>
      <w:t>Date</w:t>
    </w:r>
    <w:r>
      <w:rPr>
        <w:rFonts w:ascii="Arial" w:hAnsi="Arial" w:cs="Arial"/>
        <w:sz w:val="22"/>
      </w:rPr>
      <w:t xml:space="preserve"> </w:t>
    </w:r>
    <w:r w:rsidRPr="00F45F5B">
      <w:rPr>
        <w:rFonts w:ascii="Arial" w:hAnsi="Arial" w:cs="Arial"/>
        <w:sz w:val="22"/>
      </w:rPr>
      <w:t xml:space="preserve">: Mois XXXX - Version n° XX – </w:t>
    </w:r>
    <w:r w:rsidRPr="00F45F5B">
      <w:rPr>
        <w:rFonts w:ascii="Arial" w:hAnsi="Arial" w:cs="Arial"/>
        <w:sz w:val="22"/>
        <w:szCs w:val="22"/>
      </w:rPr>
      <w:t xml:space="preserve">Page </w:t>
    </w:r>
    <w:r w:rsidRPr="00F45F5B">
      <w:rPr>
        <w:rStyle w:val="Numrodepage"/>
        <w:rFonts w:ascii="Arial" w:hAnsi="Arial" w:cs="Arial"/>
        <w:sz w:val="22"/>
        <w:szCs w:val="22"/>
      </w:rPr>
      <w:t>1/1</w:t>
    </w:r>
  </w:p>
  <w:p w14:paraId="4F2D3257" w14:textId="77777777" w:rsidR="00B25DEA" w:rsidRDefault="00B25DEA">
    <w:pPr>
      <w:pStyle w:val="Pieddepage"/>
      <w:tabs>
        <w:tab w:val="clear" w:pos="9072"/>
        <w:tab w:val="right" w:pos="15735"/>
      </w:tabs>
      <w:rPr>
        <w:rStyle w:val="Numrodepage"/>
        <w:rFonts w:cs="Arial"/>
        <w:sz w:val="22"/>
        <w:szCs w:val="22"/>
      </w:rPr>
    </w:pPr>
  </w:p>
  <w:p w14:paraId="13F10F19" w14:textId="49F4AF3C" w:rsidR="00B25DEA" w:rsidRPr="00F45F5B" w:rsidRDefault="00B25DEA">
    <w:pPr>
      <w:pStyle w:val="Pieddepage"/>
      <w:tabs>
        <w:tab w:val="clear" w:pos="9072"/>
        <w:tab w:val="left" w:pos="4395"/>
        <w:tab w:val="right" w:pos="15735"/>
      </w:tabs>
      <w:rPr>
        <w:rStyle w:val="Numrodepage"/>
        <w:rFonts w:ascii="Arial" w:hAnsi="Arial" w:cs="Arial"/>
        <w:sz w:val="22"/>
        <w:szCs w:val="22"/>
      </w:rPr>
    </w:pPr>
    <w:r w:rsidRPr="00F45F5B">
      <w:rPr>
        <w:rFonts w:ascii="Arial" w:hAnsi="Arial" w:cs="Arial"/>
        <w:sz w:val="22"/>
        <w:szCs w:val="22"/>
      </w:rPr>
      <w:t>SH INF 50 – Révision 0</w:t>
    </w:r>
    <w:r w:rsidR="002A3035">
      <w:rPr>
        <w:rFonts w:ascii="Arial" w:hAnsi="Arial" w:cs="Arial"/>
        <w:sz w:val="22"/>
        <w:szCs w:val="22"/>
      </w:rPr>
      <w:t>8</w:t>
    </w:r>
    <w:r w:rsidRPr="00F45F5B">
      <w:rPr>
        <w:rFonts w:ascii="Arial" w:hAnsi="Arial" w:cs="Arial"/>
        <w:sz w:val="22"/>
        <w:szCs w:val="22"/>
      </w:rPr>
      <w:t xml:space="preserve"> – Applicable le </w:t>
    </w:r>
    <w:r w:rsidR="0056214C">
      <w:rPr>
        <w:rFonts w:ascii="Arial" w:hAnsi="Arial" w:cs="Arial"/>
        <w:sz w:val="22"/>
        <w:szCs w:val="22"/>
      </w:rPr>
      <w:t>01/10/2024</w:t>
    </w:r>
    <w:r w:rsidRPr="00F45F5B">
      <w:rPr>
        <w:rStyle w:val="Numrodepage"/>
        <w:rFonts w:ascii="Arial" w:hAnsi="Arial" w:cs="Arial"/>
        <w:sz w:val="22"/>
        <w:szCs w:val="22"/>
      </w:rPr>
      <w:tab/>
    </w:r>
    <w:r w:rsidRPr="00F45F5B">
      <w:rPr>
        <w:rFonts w:ascii="Arial" w:hAnsi="Arial" w:cs="Arial"/>
        <w:sz w:val="22"/>
        <w:szCs w:val="22"/>
      </w:rPr>
      <w:t xml:space="preserve">Page </w:t>
    </w:r>
    <w:r w:rsidRPr="00F45F5B">
      <w:rPr>
        <w:rFonts w:ascii="Arial" w:hAnsi="Arial" w:cs="Arial"/>
        <w:sz w:val="22"/>
        <w:szCs w:val="22"/>
      </w:rPr>
      <w:fldChar w:fldCharType="begin"/>
    </w:r>
    <w:r w:rsidRPr="00F45F5B">
      <w:rPr>
        <w:rFonts w:ascii="Arial" w:hAnsi="Arial" w:cs="Arial"/>
        <w:sz w:val="22"/>
        <w:szCs w:val="22"/>
      </w:rPr>
      <w:instrText xml:space="preserve"> PAGE   \* MERGEFORMAT </w:instrText>
    </w:r>
    <w:r w:rsidRPr="00F45F5B">
      <w:rPr>
        <w:rFonts w:ascii="Arial" w:hAnsi="Arial" w:cs="Arial"/>
        <w:sz w:val="22"/>
        <w:szCs w:val="22"/>
      </w:rPr>
      <w:fldChar w:fldCharType="separate"/>
    </w:r>
    <w:r>
      <w:rPr>
        <w:rFonts w:ascii="Arial" w:hAnsi="Arial" w:cs="Arial"/>
        <w:noProof/>
        <w:sz w:val="22"/>
        <w:szCs w:val="22"/>
      </w:rPr>
      <w:t>122</w:t>
    </w:r>
    <w:r w:rsidRPr="00F45F5B">
      <w:rPr>
        <w:rFonts w:ascii="Arial" w:hAnsi="Arial" w:cs="Arial"/>
        <w:sz w:val="22"/>
        <w:szCs w:val="22"/>
      </w:rPr>
      <w:fldChar w:fldCharType="end"/>
    </w:r>
    <w:r w:rsidRPr="00F45F5B">
      <w:rPr>
        <w:rStyle w:val="Numrodepage"/>
        <w:rFonts w:ascii="Arial" w:hAnsi="Arial" w:cs="Arial"/>
        <w:sz w:val="22"/>
        <w:szCs w:val="22"/>
      </w:rPr>
      <w:t>/</w:t>
    </w:r>
    <w:r w:rsidRPr="00F45F5B">
      <w:rPr>
        <w:rStyle w:val="Numrodepage"/>
        <w:rFonts w:ascii="Arial" w:hAnsi="Arial" w:cs="Arial"/>
        <w:sz w:val="22"/>
        <w:szCs w:val="22"/>
      </w:rPr>
      <w:fldChar w:fldCharType="begin"/>
    </w:r>
    <w:r w:rsidRPr="00F45F5B">
      <w:rPr>
        <w:rStyle w:val="Numrodepage"/>
        <w:rFonts w:ascii="Arial" w:hAnsi="Arial" w:cs="Arial"/>
        <w:sz w:val="22"/>
        <w:szCs w:val="22"/>
      </w:rPr>
      <w:instrText xml:space="preserve"> NUMPAGES </w:instrText>
    </w:r>
    <w:r w:rsidRPr="00F45F5B">
      <w:rPr>
        <w:rStyle w:val="Numrodepage"/>
        <w:rFonts w:ascii="Arial" w:hAnsi="Arial" w:cs="Arial"/>
        <w:sz w:val="22"/>
        <w:szCs w:val="22"/>
      </w:rPr>
      <w:fldChar w:fldCharType="separate"/>
    </w:r>
    <w:r>
      <w:rPr>
        <w:rStyle w:val="Numrodepage"/>
        <w:rFonts w:ascii="Arial" w:hAnsi="Arial" w:cs="Arial"/>
        <w:noProof/>
        <w:sz w:val="22"/>
        <w:szCs w:val="22"/>
      </w:rPr>
      <w:t>122</w:t>
    </w:r>
    <w:r w:rsidRPr="00F45F5B">
      <w:rPr>
        <w:rStyle w:val="Numrodepage"/>
        <w:rFonts w:ascii="Arial" w:hAnsi="Arial" w:cs="Arial"/>
        <w:sz w:val="22"/>
        <w:szCs w:val="22"/>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A8A13" w14:textId="35426E2E" w:rsidR="003F100A" w:rsidRPr="00F45F5B" w:rsidRDefault="003F100A">
    <w:pPr>
      <w:pStyle w:val="Pieddepage"/>
      <w:tabs>
        <w:tab w:val="clear" w:pos="9072"/>
        <w:tab w:val="left" w:pos="4395"/>
        <w:tab w:val="right" w:pos="15735"/>
      </w:tabs>
      <w:rPr>
        <w:rStyle w:val="Numrodepage"/>
        <w:rFonts w:ascii="Arial" w:hAnsi="Arial" w:cs="Arial"/>
        <w:sz w:val="22"/>
        <w:szCs w:val="22"/>
      </w:rPr>
    </w:pPr>
    <w:r w:rsidRPr="00F45F5B">
      <w:rPr>
        <w:rFonts w:ascii="Arial" w:hAnsi="Arial" w:cs="Arial"/>
        <w:sz w:val="22"/>
        <w:szCs w:val="22"/>
      </w:rPr>
      <w:t>SH INF 50 – Révision 0</w:t>
    </w:r>
    <w:r>
      <w:rPr>
        <w:rFonts w:ascii="Arial" w:hAnsi="Arial" w:cs="Arial"/>
        <w:sz w:val="22"/>
        <w:szCs w:val="22"/>
      </w:rPr>
      <w:t>8</w:t>
    </w:r>
    <w:r w:rsidRPr="00F45F5B">
      <w:rPr>
        <w:rFonts w:ascii="Arial" w:hAnsi="Arial" w:cs="Arial"/>
        <w:sz w:val="22"/>
        <w:szCs w:val="22"/>
      </w:rPr>
      <w:t xml:space="preserve"> – Applicable le </w:t>
    </w:r>
    <w:r>
      <w:rPr>
        <w:rFonts w:ascii="Arial" w:hAnsi="Arial" w:cs="Arial"/>
        <w:sz w:val="22"/>
        <w:szCs w:val="22"/>
      </w:rPr>
      <w:t>01/10/2024</w:t>
    </w:r>
    <w:r w:rsidRPr="00F45F5B">
      <w:rPr>
        <w:rStyle w:val="Numrodepage"/>
        <w:rFonts w:ascii="Arial" w:hAnsi="Arial" w:cs="Arial"/>
        <w:sz w:val="22"/>
        <w:szCs w:val="22"/>
      </w:rPr>
      <w:tab/>
    </w:r>
    <w:r w:rsidRPr="00F45F5B">
      <w:rPr>
        <w:rFonts w:ascii="Arial" w:hAnsi="Arial" w:cs="Arial"/>
        <w:sz w:val="22"/>
        <w:szCs w:val="22"/>
      </w:rPr>
      <w:t xml:space="preserve">Page </w:t>
    </w:r>
    <w:r w:rsidRPr="00F45F5B">
      <w:rPr>
        <w:rFonts w:ascii="Arial" w:hAnsi="Arial" w:cs="Arial"/>
        <w:sz w:val="22"/>
        <w:szCs w:val="22"/>
      </w:rPr>
      <w:fldChar w:fldCharType="begin"/>
    </w:r>
    <w:r w:rsidRPr="00F45F5B">
      <w:rPr>
        <w:rFonts w:ascii="Arial" w:hAnsi="Arial" w:cs="Arial"/>
        <w:sz w:val="22"/>
        <w:szCs w:val="22"/>
      </w:rPr>
      <w:instrText xml:space="preserve"> PAGE   \* MERGEFORMAT </w:instrText>
    </w:r>
    <w:r w:rsidRPr="00F45F5B">
      <w:rPr>
        <w:rFonts w:ascii="Arial" w:hAnsi="Arial" w:cs="Arial"/>
        <w:sz w:val="22"/>
        <w:szCs w:val="22"/>
      </w:rPr>
      <w:fldChar w:fldCharType="separate"/>
    </w:r>
    <w:r>
      <w:rPr>
        <w:rFonts w:ascii="Arial" w:hAnsi="Arial" w:cs="Arial"/>
        <w:noProof/>
        <w:sz w:val="22"/>
        <w:szCs w:val="22"/>
      </w:rPr>
      <w:t>122</w:t>
    </w:r>
    <w:r w:rsidRPr="00F45F5B">
      <w:rPr>
        <w:rFonts w:ascii="Arial" w:hAnsi="Arial" w:cs="Arial"/>
        <w:sz w:val="22"/>
        <w:szCs w:val="22"/>
      </w:rPr>
      <w:fldChar w:fldCharType="end"/>
    </w:r>
    <w:r w:rsidRPr="00F45F5B">
      <w:rPr>
        <w:rStyle w:val="Numrodepage"/>
        <w:rFonts w:ascii="Arial" w:hAnsi="Arial" w:cs="Arial"/>
        <w:sz w:val="22"/>
        <w:szCs w:val="22"/>
      </w:rPr>
      <w:t>/</w:t>
    </w:r>
    <w:r w:rsidRPr="00F45F5B">
      <w:rPr>
        <w:rStyle w:val="Numrodepage"/>
        <w:rFonts w:ascii="Arial" w:hAnsi="Arial" w:cs="Arial"/>
        <w:sz w:val="22"/>
        <w:szCs w:val="22"/>
      </w:rPr>
      <w:fldChar w:fldCharType="begin"/>
    </w:r>
    <w:r w:rsidRPr="00F45F5B">
      <w:rPr>
        <w:rStyle w:val="Numrodepage"/>
        <w:rFonts w:ascii="Arial" w:hAnsi="Arial" w:cs="Arial"/>
        <w:sz w:val="22"/>
        <w:szCs w:val="22"/>
      </w:rPr>
      <w:instrText xml:space="preserve"> NUMPAGES </w:instrText>
    </w:r>
    <w:r w:rsidRPr="00F45F5B">
      <w:rPr>
        <w:rStyle w:val="Numrodepage"/>
        <w:rFonts w:ascii="Arial" w:hAnsi="Arial" w:cs="Arial"/>
        <w:sz w:val="22"/>
        <w:szCs w:val="22"/>
      </w:rPr>
      <w:fldChar w:fldCharType="separate"/>
    </w:r>
    <w:r>
      <w:rPr>
        <w:rStyle w:val="Numrodepage"/>
        <w:rFonts w:ascii="Arial" w:hAnsi="Arial" w:cs="Arial"/>
        <w:noProof/>
        <w:sz w:val="22"/>
        <w:szCs w:val="22"/>
      </w:rPr>
      <w:t>122</w:t>
    </w:r>
    <w:r w:rsidRPr="00F45F5B">
      <w:rPr>
        <w:rStyle w:val="Numrodepage"/>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4C05F" w14:textId="77777777" w:rsidR="00B25DEA" w:rsidRDefault="00B25DEA" w:rsidP="004F42B2">
    <w:pPr>
      <w:pStyle w:val="Pieddepage"/>
      <w:rPr>
        <w:rFonts w:ascii="Arial" w:hAnsi="Arial" w:cs="Arial"/>
        <w:sz w:val="20"/>
        <w:szCs w:val="20"/>
      </w:rPr>
    </w:pPr>
    <w:r>
      <w:rPr>
        <w:rFonts w:ascii="Arial" w:hAnsi="Arial" w:cs="Arial"/>
        <w:noProof/>
        <w:sz w:val="20"/>
        <w:szCs w:val="20"/>
      </w:rPr>
      <w:drawing>
        <wp:inline distT="0" distB="0" distL="0" distR="0" wp14:anchorId="3A92F8DB" wp14:editId="3361CEF0">
          <wp:extent cx="7553325" cy="85725"/>
          <wp:effectExtent l="19050" t="0" r="9525" b="0"/>
          <wp:docPr id="756270214" name="Image 756270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l="816" t="30917" b="35921"/>
                  <a:stretch>
                    <a:fillRect/>
                  </a:stretch>
                </pic:blipFill>
                <pic:spPr bwMode="auto">
                  <a:xfrm flipV="1">
                    <a:off x="0" y="0"/>
                    <a:ext cx="7553325" cy="85725"/>
                  </a:xfrm>
                  <a:prstGeom prst="rect">
                    <a:avLst/>
                  </a:prstGeom>
                  <a:noFill/>
                  <a:ln w="9525">
                    <a:noFill/>
                    <a:miter lim="800000"/>
                    <a:headEnd/>
                    <a:tailEnd/>
                  </a:ln>
                </pic:spPr>
              </pic:pic>
            </a:graphicData>
          </a:graphic>
        </wp:inline>
      </w:drawing>
    </w:r>
  </w:p>
  <w:p w14:paraId="16A4FB25" w14:textId="77777777" w:rsidR="00B25DEA" w:rsidRDefault="00B25DEA" w:rsidP="004F42B2">
    <w:pPr>
      <w:pStyle w:val="Pieddepage"/>
      <w:rPr>
        <w:rFonts w:ascii="Arial" w:hAnsi="Arial" w:cs="Arial"/>
        <w:sz w:val="20"/>
        <w:szCs w:val="20"/>
      </w:rPr>
    </w:pPr>
  </w:p>
  <w:p w14:paraId="52436CDE" w14:textId="7D23ECB0" w:rsidR="00B25DEA" w:rsidRPr="000A0B81" w:rsidRDefault="00B25DEA" w:rsidP="004F42B2">
    <w:pPr>
      <w:pStyle w:val="Pieddepage"/>
      <w:tabs>
        <w:tab w:val="clear" w:pos="9072"/>
        <w:tab w:val="right" w:pos="8931"/>
      </w:tabs>
      <w:rPr>
        <w:rFonts w:ascii="Arial" w:hAnsi="Arial" w:cs="Arial"/>
        <w:sz w:val="22"/>
        <w:szCs w:val="20"/>
      </w:rPr>
    </w:pPr>
    <w:r w:rsidRPr="00B742C2">
      <w:rPr>
        <w:rFonts w:ascii="Arial" w:hAnsi="Arial" w:cs="Arial"/>
        <w:sz w:val="22"/>
        <w:szCs w:val="20"/>
      </w:rPr>
      <w:t>SH INF 50 – Révision 0</w:t>
    </w:r>
    <w:r w:rsidR="00DB26AF">
      <w:rPr>
        <w:rFonts w:ascii="Arial" w:hAnsi="Arial" w:cs="Arial"/>
        <w:sz w:val="22"/>
        <w:szCs w:val="20"/>
      </w:rPr>
      <w:t>8</w:t>
    </w:r>
    <w:r w:rsidRPr="00B742C2">
      <w:rPr>
        <w:rFonts w:ascii="Arial" w:hAnsi="Arial" w:cs="Arial"/>
        <w:sz w:val="22"/>
        <w:szCs w:val="20"/>
      </w:rPr>
      <w:t>– Applicable le 01/</w:t>
    </w:r>
    <w:r w:rsidR="00DB26AF">
      <w:rPr>
        <w:rFonts w:ascii="Arial" w:hAnsi="Arial" w:cs="Arial"/>
        <w:sz w:val="22"/>
        <w:szCs w:val="20"/>
      </w:rPr>
      <w:t>10</w:t>
    </w:r>
    <w:r w:rsidRPr="00B742C2">
      <w:rPr>
        <w:rFonts w:ascii="Arial" w:hAnsi="Arial" w:cs="Arial"/>
        <w:sz w:val="22"/>
        <w:szCs w:val="20"/>
      </w:rPr>
      <w:t>/</w:t>
    </w:r>
    <w:r w:rsidR="00DB26AF" w:rsidRPr="00B742C2">
      <w:rPr>
        <w:rFonts w:ascii="Arial" w:hAnsi="Arial" w:cs="Arial"/>
        <w:sz w:val="22"/>
        <w:szCs w:val="20"/>
      </w:rPr>
      <w:t>20</w:t>
    </w:r>
    <w:r w:rsidR="00DB26AF">
      <w:rPr>
        <w:rFonts w:ascii="Arial" w:hAnsi="Arial" w:cs="Arial"/>
        <w:sz w:val="22"/>
        <w:szCs w:val="20"/>
      </w:rPr>
      <w:t>24</w:t>
    </w:r>
    <w:r w:rsidRPr="00B742C2">
      <w:rPr>
        <w:rFonts w:ascii="Arial" w:hAnsi="Arial" w:cs="Arial"/>
        <w:sz w:val="22"/>
        <w:szCs w:val="20"/>
      </w:rPr>
      <w:tab/>
    </w:r>
    <w:r w:rsidRPr="00B742C2">
      <w:rPr>
        <w:rFonts w:ascii="Arial" w:hAnsi="Arial" w:cs="Arial"/>
        <w:sz w:val="22"/>
        <w:szCs w:val="20"/>
      </w:rPr>
      <w:tab/>
      <w:t xml:space="preserve">Page </w:t>
    </w:r>
    <w:r w:rsidRPr="00B742C2">
      <w:rPr>
        <w:rFonts w:ascii="Arial" w:hAnsi="Arial" w:cs="Arial"/>
        <w:sz w:val="22"/>
        <w:szCs w:val="20"/>
      </w:rPr>
      <w:fldChar w:fldCharType="begin"/>
    </w:r>
    <w:r w:rsidRPr="00B742C2">
      <w:rPr>
        <w:rFonts w:ascii="Arial" w:hAnsi="Arial" w:cs="Arial"/>
        <w:sz w:val="22"/>
        <w:szCs w:val="20"/>
      </w:rPr>
      <w:instrText xml:space="preserve"> PAGE </w:instrText>
    </w:r>
    <w:r w:rsidRPr="00B742C2">
      <w:rPr>
        <w:rFonts w:ascii="Arial" w:hAnsi="Arial" w:cs="Arial"/>
        <w:sz w:val="22"/>
        <w:szCs w:val="20"/>
      </w:rPr>
      <w:fldChar w:fldCharType="separate"/>
    </w:r>
    <w:r>
      <w:rPr>
        <w:rFonts w:ascii="Arial" w:hAnsi="Arial" w:cs="Arial"/>
        <w:noProof/>
        <w:sz w:val="22"/>
        <w:szCs w:val="20"/>
      </w:rPr>
      <w:t>29</w:t>
    </w:r>
    <w:r w:rsidRPr="00B742C2">
      <w:rPr>
        <w:rFonts w:ascii="Arial" w:hAnsi="Arial" w:cs="Arial"/>
        <w:sz w:val="22"/>
        <w:szCs w:val="20"/>
      </w:rPr>
      <w:fldChar w:fldCharType="end"/>
    </w:r>
    <w:r w:rsidRPr="00B742C2">
      <w:rPr>
        <w:rFonts w:ascii="Arial" w:hAnsi="Arial" w:cs="Arial"/>
        <w:sz w:val="22"/>
        <w:szCs w:val="20"/>
      </w:rPr>
      <w:t>/</w:t>
    </w:r>
    <w:r w:rsidRPr="00B742C2">
      <w:rPr>
        <w:rFonts w:ascii="Arial" w:hAnsi="Arial" w:cs="Arial"/>
        <w:sz w:val="22"/>
        <w:szCs w:val="20"/>
      </w:rPr>
      <w:fldChar w:fldCharType="begin"/>
    </w:r>
    <w:r w:rsidRPr="00B742C2">
      <w:rPr>
        <w:rFonts w:ascii="Arial" w:hAnsi="Arial" w:cs="Arial"/>
        <w:sz w:val="22"/>
        <w:szCs w:val="20"/>
      </w:rPr>
      <w:instrText xml:space="preserve"> NUMPAGES </w:instrText>
    </w:r>
    <w:r w:rsidRPr="00B742C2">
      <w:rPr>
        <w:rFonts w:ascii="Arial" w:hAnsi="Arial" w:cs="Arial"/>
        <w:sz w:val="22"/>
        <w:szCs w:val="20"/>
      </w:rPr>
      <w:fldChar w:fldCharType="separate"/>
    </w:r>
    <w:r>
      <w:rPr>
        <w:rFonts w:ascii="Arial" w:hAnsi="Arial" w:cs="Arial"/>
        <w:noProof/>
        <w:sz w:val="22"/>
        <w:szCs w:val="20"/>
      </w:rPr>
      <w:t>29</w:t>
    </w:r>
    <w:r w:rsidRPr="00B742C2">
      <w:rPr>
        <w:rFonts w:ascii="Arial" w:hAnsi="Arial" w:cs="Arial"/>
        <w:sz w:val="22"/>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F047F" w14:textId="3DAEF258" w:rsidR="000E634D" w:rsidRDefault="000E634D" w:rsidP="004F42B2">
    <w:pPr>
      <w:pStyle w:val="Pieddepage"/>
      <w:rPr>
        <w:rFonts w:ascii="Arial" w:hAnsi="Arial" w:cs="Arial"/>
        <w:sz w:val="20"/>
        <w:szCs w:val="20"/>
      </w:rPr>
    </w:pPr>
    <w:r>
      <w:rPr>
        <w:rFonts w:ascii="Arial" w:hAnsi="Arial" w:cs="Arial"/>
        <w:noProof/>
        <w:sz w:val="20"/>
        <w:szCs w:val="20"/>
      </w:rPr>
      <w:drawing>
        <wp:inline distT="0" distB="0" distL="0" distR="0" wp14:anchorId="6120E607" wp14:editId="46259101">
          <wp:extent cx="7553325" cy="85725"/>
          <wp:effectExtent l="19050" t="0" r="9525" b="0"/>
          <wp:docPr id="617876800" name="Image 617876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l="816" t="30917" b="35921"/>
                  <a:stretch>
                    <a:fillRect/>
                  </a:stretch>
                </pic:blipFill>
                <pic:spPr bwMode="auto">
                  <a:xfrm flipV="1">
                    <a:off x="0" y="0"/>
                    <a:ext cx="7553325" cy="85725"/>
                  </a:xfrm>
                  <a:prstGeom prst="rect">
                    <a:avLst/>
                  </a:prstGeom>
                  <a:noFill/>
                  <a:ln w="9525">
                    <a:noFill/>
                    <a:miter lim="800000"/>
                    <a:headEnd/>
                    <a:tailEnd/>
                  </a:ln>
                </pic:spPr>
              </pic:pic>
            </a:graphicData>
          </a:graphic>
        </wp:inline>
      </w:drawing>
    </w:r>
  </w:p>
  <w:p w14:paraId="28AC46FE" w14:textId="77777777" w:rsidR="000E634D" w:rsidRDefault="000E634D" w:rsidP="004F42B2">
    <w:pPr>
      <w:pStyle w:val="Pieddepage"/>
      <w:rPr>
        <w:rFonts w:ascii="Arial" w:hAnsi="Arial" w:cs="Arial"/>
        <w:sz w:val="20"/>
        <w:szCs w:val="20"/>
      </w:rPr>
    </w:pPr>
  </w:p>
  <w:p w14:paraId="3C39B26E" w14:textId="49A4586A" w:rsidR="005349BA" w:rsidRDefault="000E634D" w:rsidP="00C7763E">
    <w:pPr>
      <w:pStyle w:val="Pieddepage"/>
      <w:tabs>
        <w:tab w:val="clear" w:pos="9072"/>
        <w:tab w:val="right" w:pos="14740"/>
      </w:tabs>
      <w:rPr>
        <w:rFonts w:ascii="Arial" w:hAnsi="Arial" w:cs="Arial"/>
        <w:sz w:val="22"/>
        <w:szCs w:val="20"/>
      </w:rPr>
    </w:pPr>
    <w:r w:rsidRPr="00B742C2">
      <w:rPr>
        <w:rFonts w:ascii="Arial" w:hAnsi="Arial" w:cs="Arial"/>
        <w:sz w:val="22"/>
        <w:szCs w:val="20"/>
      </w:rPr>
      <w:t>SH INF 50 – Révision 0</w:t>
    </w:r>
    <w:r>
      <w:rPr>
        <w:rFonts w:ascii="Arial" w:hAnsi="Arial" w:cs="Arial"/>
        <w:sz w:val="22"/>
        <w:szCs w:val="20"/>
      </w:rPr>
      <w:t>8</w:t>
    </w:r>
    <w:r w:rsidRPr="00B742C2">
      <w:rPr>
        <w:rFonts w:ascii="Arial" w:hAnsi="Arial" w:cs="Arial"/>
        <w:sz w:val="22"/>
        <w:szCs w:val="20"/>
      </w:rPr>
      <w:t>– Applicable le 01/</w:t>
    </w:r>
    <w:r>
      <w:rPr>
        <w:rFonts w:ascii="Arial" w:hAnsi="Arial" w:cs="Arial"/>
        <w:sz w:val="22"/>
        <w:szCs w:val="20"/>
      </w:rPr>
      <w:t>10</w:t>
    </w:r>
    <w:r w:rsidRPr="00B742C2">
      <w:rPr>
        <w:rFonts w:ascii="Arial" w:hAnsi="Arial" w:cs="Arial"/>
        <w:sz w:val="22"/>
        <w:szCs w:val="20"/>
      </w:rPr>
      <w:t>/20</w:t>
    </w:r>
    <w:r>
      <w:rPr>
        <w:rFonts w:ascii="Arial" w:hAnsi="Arial" w:cs="Arial"/>
        <w:sz w:val="22"/>
        <w:szCs w:val="20"/>
      </w:rPr>
      <w:t>24</w:t>
    </w:r>
    <w:r w:rsidR="0092655D">
      <w:rPr>
        <w:rFonts w:ascii="Arial" w:hAnsi="Arial" w:cs="Arial"/>
        <w:sz w:val="22"/>
        <w:szCs w:val="20"/>
      </w:rPr>
      <w:tab/>
    </w:r>
    <w:r w:rsidR="005349BA">
      <w:rPr>
        <w:rFonts w:ascii="Arial" w:hAnsi="Arial" w:cs="Arial"/>
        <w:sz w:val="22"/>
        <w:szCs w:val="20"/>
      </w:rPr>
      <w:t>Phases pré- et postanalytiques</w:t>
    </w:r>
  </w:p>
  <w:p w14:paraId="742C435B" w14:textId="36E92D4F" w:rsidR="000E634D" w:rsidRPr="000A0B81" w:rsidRDefault="005349BA" w:rsidP="00C7763E">
    <w:pPr>
      <w:pStyle w:val="Pieddepage"/>
      <w:tabs>
        <w:tab w:val="clear" w:pos="9072"/>
        <w:tab w:val="right" w:pos="8931"/>
      </w:tabs>
      <w:ind w:left="-426"/>
      <w:rPr>
        <w:rFonts w:ascii="Arial" w:hAnsi="Arial" w:cs="Arial"/>
        <w:sz w:val="22"/>
        <w:szCs w:val="20"/>
      </w:rPr>
    </w:pP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sidR="000E634D" w:rsidRPr="00B742C2">
      <w:rPr>
        <w:rFonts w:ascii="Arial" w:hAnsi="Arial" w:cs="Arial"/>
        <w:sz w:val="22"/>
        <w:szCs w:val="20"/>
      </w:rPr>
      <w:t xml:space="preserve">Page </w:t>
    </w:r>
    <w:r w:rsidR="000E634D" w:rsidRPr="00B742C2">
      <w:rPr>
        <w:rFonts w:ascii="Arial" w:hAnsi="Arial" w:cs="Arial"/>
        <w:sz w:val="22"/>
        <w:szCs w:val="20"/>
      </w:rPr>
      <w:fldChar w:fldCharType="begin"/>
    </w:r>
    <w:r w:rsidR="000E634D" w:rsidRPr="00B742C2">
      <w:rPr>
        <w:rFonts w:ascii="Arial" w:hAnsi="Arial" w:cs="Arial"/>
        <w:sz w:val="22"/>
        <w:szCs w:val="20"/>
      </w:rPr>
      <w:instrText xml:space="preserve"> PAGE </w:instrText>
    </w:r>
    <w:r w:rsidR="000E634D" w:rsidRPr="00B742C2">
      <w:rPr>
        <w:rFonts w:ascii="Arial" w:hAnsi="Arial" w:cs="Arial"/>
        <w:sz w:val="22"/>
        <w:szCs w:val="20"/>
      </w:rPr>
      <w:fldChar w:fldCharType="separate"/>
    </w:r>
    <w:r w:rsidR="000E634D">
      <w:rPr>
        <w:rFonts w:ascii="Arial" w:hAnsi="Arial" w:cs="Arial"/>
        <w:noProof/>
        <w:sz w:val="22"/>
        <w:szCs w:val="20"/>
      </w:rPr>
      <w:t>29</w:t>
    </w:r>
    <w:r w:rsidR="000E634D" w:rsidRPr="00B742C2">
      <w:rPr>
        <w:rFonts w:ascii="Arial" w:hAnsi="Arial" w:cs="Arial"/>
        <w:sz w:val="22"/>
        <w:szCs w:val="20"/>
      </w:rPr>
      <w:fldChar w:fldCharType="end"/>
    </w:r>
    <w:r w:rsidR="000E634D" w:rsidRPr="00B742C2">
      <w:rPr>
        <w:rFonts w:ascii="Arial" w:hAnsi="Arial" w:cs="Arial"/>
        <w:sz w:val="22"/>
        <w:szCs w:val="20"/>
      </w:rPr>
      <w:t>/</w:t>
    </w:r>
    <w:r w:rsidR="000E634D" w:rsidRPr="00B742C2">
      <w:rPr>
        <w:rFonts w:ascii="Arial" w:hAnsi="Arial" w:cs="Arial"/>
        <w:sz w:val="22"/>
        <w:szCs w:val="20"/>
      </w:rPr>
      <w:fldChar w:fldCharType="begin"/>
    </w:r>
    <w:r w:rsidR="000E634D" w:rsidRPr="00B742C2">
      <w:rPr>
        <w:rFonts w:ascii="Arial" w:hAnsi="Arial" w:cs="Arial"/>
        <w:sz w:val="22"/>
        <w:szCs w:val="20"/>
      </w:rPr>
      <w:instrText xml:space="preserve"> NUMPAGES </w:instrText>
    </w:r>
    <w:r w:rsidR="000E634D" w:rsidRPr="00B742C2">
      <w:rPr>
        <w:rFonts w:ascii="Arial" w:hAnsi="Arial" w:cs="Arial"/>
        <w:sz w:val="22"/>
        <w:szCs w:val="20"/>
      </w:rPr>
      <w:fldChar w:fldCharType="separate"/>
    </w:r>
    <w:r w:rsidR="000E634D">
      <w:rPr>
        <w:rFonts w:ascii="Arial" w:hAnsi="Arial" w:cs="Arial"/>
        <w:noProof/>
        <w:sz w:val="22"/>
        <w:szCs w:val="20"/>
      </w:rPr>
      <w:t>29</w:t>
    </w:r>
    <w:r w:rsidR="000E634D" w:rsidRPr="00B742C2">
      <w:rPr>
        <w:rFonts w:ascii="Arial" w:hAnsi="Arial" w:cs="Arial"/>
        <w:sz w:val="22"/>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1B142" w14:textId="71071E85" w:rsidR="00B25DEA" w:rsidRDefault="00B25DEA" w:rsidP="009F617E">
    <w:pPr>
      <w:pStyle w:val="Pieddepage"/>
      <w:tabs>
        <w:tab w:val="clear" w:pos="9072"/>
        <w:tab w:val="left" w:pos="4395"/>
        <w:tab w:val="right" w:pos="15735"/>
      </w:tabs>
      <w:rPr>
        <w:color w:val="0000FF"/>
      </w:rPr>
    </w:pPr>
    <w:r w:rsidRPr="00B742C2">
      <w:rPr>
        <w:rFonts w:ascii="Arial" w:hAnsi="Arial" w:cs="Arial"/>
        <w:sz w:val="22"/>
        <w:szCs w:val="20"/>
      </w:rPr>
      <w:t>SH INF 50 – Révision 0</w:t>
    </w:r>
    <w:r w:rsidR="00522FE7">
      <w:rPr>
        <w:rFonts w:ascii="Arial" w:hAnsi="Arial" w:cs="Arial"/>
        <w:sz w:val="22"/>
        <w:szCs w:val="20"/>
      </w:rPr>
      <w:t>8</w:t>
    </w:r>
    <w:r w:rsidRPr="00B742C2">
      <w:rPr>
        <w:rFonts w:ascii="Arial" w:hAnsi="Arial" w:cs="Arial"/>
        <w:sz w:val="22"/>
        <w:szCs w:val="20"/>
      </w:rPr>
      <w:t xml:space="preserve"> – Applicable le </w:t>
    </w:r>
    <w:r w:rsidR="00522FE7">
      <w:rPr>
        <w:rFonts w:ascii="Arial" w:hAnsi="Arial" w:cs="Arial"/>
        <w:sz w:val="22"/>
        <w:szCs w:val="20"/>
      </w:rPr>
      <w:t>01/10/2024</w:t>
    </w:r>
    <w:r w:rsidRPr="004B754C">
      <w:tab/>
    </w:r>
    <w:r w:rsidRPr="00153B3A">
      <w:rPr>
        <w:rFonts w:ascii="Arial" w:hAnsi="Arial" w:cs="Arial"/>
        <w:bCs/>
        <w:color w:val="0000FF"/>
        <w:sz w:val="22"/>
      </w:rPr>
      <w:t>Sous-domaine : Bioc</w:t>
    </w:r>
    <w:r w:rsidRPr="00643A2C">
      <w:rPr>
        <w:rFonts w:ascii="Arial" w:hAnsi="Arial" w:cs="Arial"/>
        <w:bCs/>
        <w:color w:val="0000FF"/>
        <w:sz w:val="22"/>
      </w:rPr>
      <w:t>him</w:t>
    </w:r>
    <w:r w:rsidRPr="00153B3A">
      <w:rPr>
        <w:rFonts w:ascii="Arial" w:hAnsi="Arial" w:cs="Arial"/>
        <w:bCs/>
        <w:color w:val="0000FF"/>
        <w:sz w:val="22"/>
      </w:rPr>
      <w:t>ie – Sous-famille </w:t>
    </w:r>
    <w:r w:rsidRPr="00153B3A">
      <w:rPr>
        <w:rFonts w:ascii="Arial" w:hAnsi="Arial" w:cs="Arial"/>
        <w:color w:val="0000FF"/>
        <w:sz w:val="22"/>
      </w:rPr>
      <w:t>: Biochimie générale et spécialisée (BIOCHBM</w:t>
    </w:r>
    <w:r w:rsidRPr="00DD1976">
      <w:rPr>
        <w:color w:val="0000FF"/>
      </w:rPr>
      <w:t>)</w:t>
    </w:r>
  </w:p>
  <w:p w14:paraId="63EA0CC3" w14:textId="77777777" w:rsidR="00B25DEA" w:rsidRPr="00B742C2" w:rsidRDefault="00B25DEA" w:rsidP="00B742C2">
    <w:pPr>
      <w:pStyle w:val="Pieddepage"/>
      <w:tabs>
        <w:tab w:val="clear" w:pos="4536"/>
        <w:tab w:val="clear" w:pos="9072"/>
        <w:tab w:val="left" w:pos="13325"/>
        <w:tab w:val="right" w:pos="15735"/>
      </w:tabs>
      <w:rPr>
        <w:rFonts w:ascii="Arial" w:hAnsi="Arial" w:cs="Arial"/>
        <w:sz w:val="22"/>
      </w:rPr>
    </w:pPr>
    <w:r w:rsidRPr="00B742C2">
      <w:rPr>
        <w:rFonts w:ascii="Arial" w:hAnsi="Arial" w:cs="Arial"/>
        <w:sz w:val="22"/>
      </w:rPr>
      <w:tab/>
    </w:r>
    <w:r>
      <w:rPr>
        <w:rFonts w:ascii="Arial" w:hAnsi="Arial" w:cs="Arial"/>
        <w:sz w:val="22"/>
      </w:rPr>
      <w:tab/>
    </w:r>
    <w:r w:rsidRPr="00B742C2">
      <w:rPr>
        <w:rFonts w:ascii="Arial" w:hAnsi="Arial" w:cs="Arial"/>
        <w:sz w:val="22"/>
      </w:rPr>
      <w:t xml:space="preserve">Page </w:t>
    </w:r>
    <w:r w:rsidRPr="00B742C2">
      <w:rPr>
        <w:rStyle w:val="Numrodepage"/>
        <w:rFonts w:ascii="Arial" w:hAnsi="Arial" w:cs="Arial"/>
        <w:sz w:val="22"/>
      </w:rPr>
      <w:fldChar w:fldCharType="begin"/>
    </w:r>
    <w:r w:rsidRPr="00B742C2">
      <w:rPr>
        <w:rStyle w:val="Numrodepage"/>
        <w:rFonts w:ascii="Arial" w:hAnsi="Arial" w:cs="Arial"/>
        <w:sz w:val="22"/>
      </w:rPr>
      <w:instrText xml:space="preserve"> PAGE </w:instrText>
    </w:r>
    <w:r w:rsidRPr="00B742C2">
      <w:rPr>
        <w:rStyle w:val="Numrodepage"/>
        <w:rFonts w:ascii="Arial" w:hAnsi="Arial" w:cs="Arial"/>
        <w:sz w:val="22"/>
      </w:rPr>
      <w:fldChar w:fldCharType="separate"/>
    </w:r>
    <w:r>
      <w:rPr>
        <w:rStyle w:val="Numrodepage"/>
        <w:rFonts w:ascii="Arial" w:hAnsi="Arial" w:cs="Arial"/>
        <w:noProof/>
        <w:sz w:val="22"/>
      </w:rPr>
      <w:t>35</w:t>
    </w:r>
    <w:r w:rsidRPr="00B742C2">
      <w:rPr>
        <w:rStyle w:val="Numrodepage"/>
        <w:rFonts w:ascii="Arial" w:hAnsi="Arial" w:cs="Arial"/>
        <w:sz w:val="22"/>
      </w:rPr>
      <w:fldChar w:fldCharType="end"/>
    </w:r>
    <w:r w:rsidRPr="00B742C2">
      <w:rPr>
        <w:rStyle w:val="Numrodepage"/>
        <w:rFonts w:ascii="Arial" w:hAnsi="Arial" w:cs="Arial"/>
        <w:sz w:val="22"/>
      </w:rPr>
      <w:t>/</w:t>
    </w:r>
    <w:r w:rsidRPr="00B742C2">
      <w:rPr>
        <w:rStyle w:val="Numrodepage"/>
        <w:rFonts w:ascii="Arial" w:hAnsi="Arial" w:cs="Arial"/>
        <w:sz w:val="22"/>
      </w:rPr>
      <w:fldChar w:fldCharType="begin"/>
    </w:r>
    <w:r w:rsidRPr="00B742C2">
      <w:rPr>
        <w:rStyle w:val="Numrodepage"/>
        <w:rFonts w:ascii="Arial" w:hAnsi="Arial" w:cs="Arial"/>
        <w:sz w:val="22"/>
      </w:rPr>
      <w:instrText xml:space="preserve"> NUMPAGES </w:instrText>
    </w:r>
    <w:r w:rsidRPr="00B742C2">
      <w:rPr>
        <w:rStyle w:val="Numrodepage"/>
        <w:rFonts w:ascii="Arial" w:hAnsi="Arial" w:cs="Arial"/>
        <w:sz w:val="22"/>
      </w:rPr>
      <w:fldChar w:fldCharType="separate"/>
    </w:r>
    <w:r>
      <w:rPr>
        <w:rStyle w:val="Numrodepage"/>
        <w:rFonts w:ascii="Arial" w:hAnsi="Arial" w:cs="Arial"/>
        <w:noProof/>
        <w:sz w:val="22"/>
      </w:rPr>
      <w:t>35</w:t>
    </w:r>
    <w:r w:rsidRPr="00B742C2">
      <w:rPr>
        <w:rStyle w:val="Numrodepage"/>
        <w:rFonts w:ascii="Arial" w:hAnsi="Arial" w:cs="Arial"/>
        <w:sz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71A12" w14:textId="097D2FD5" w:rsidR="00B25DEA" w:rsidRPr="00153B3A" w:rsidRDefault="00B25DEA" w:rsidP="009F617E">
    <w:pPr>
      <w:pStyle w:val="Pieddepage"/>
      <w:tabs>
        <w:tab w:val="clear" w:pos="9072"/>
        <w:tab w:val="left" w:pos="4395"/>
        <w:tab w:val="right" w:pos="15735"/>
      </w:tabs>
      <w:rPr>
        <w:rFonts w:ascii="Arial" w:hAnsi="Arial" w:cs="Arial"/>
        <w:color w:val="FF0000"/>
        <w:sz w:val="22"/>
      </w:rPr>
    </w:pPr>
    <w:r w:rsidRPr="00B742C2">
      <w:rPr>
        <w:rFonts w:ascii="Arial" w:hAnsi="Arial" w:cs="Arial"/>
        <w:sz w:val="22"/>
        <w:szCs w:val="20"/>
      </w:rPr>
      <w:t>SH INF 50 – Révision 0</w:t>
    </w:r>
    <w:r w:rsidR="00544543">
      <w:rPr>
        <w:rFonts w:ascii="Arial" w:hAnsi="Arial" w:cs="Arial"/>
        <w:sz w:val="22"/>
        <w:szCs w:val="20"/>
      </w:rPr>
      <w:t>8</w:t>
    </w:r>
    <w:r w:rsidRPr="00B742C2">
      <w:rPr>
        <w:rFonts w:ascii="Arial" w:hAnsi="Arial" w:cs="Arial"/>
        <w:sz w:val="22"/>
        <w:szCs w:val="20"/>
      </w:rPr>
      <w:t xml:space="preserve"> – Applicable le </w:t>
    </w:r>
    <w:r w:rsidR="00544543">
      <w:rPr>
        <w:rFonts w:ascii="Arial" w:hAnsi="Arial" w:cs="Arial"/>
        <w:sz w:val="22"/>
        <w:szCs w:val="20"/>
      </w:rPr>
      <w:t>01/10/2024</w:t>
    </w:r>
    <w:r w:rsidRPr="003B3E57">
      <w:tab/>
    </w:r>
    <w:r w:rsidRPr="00735042">
      <w:rPr>
        <w:rFonts w:ascii="Arial" w:hAnsi="Arial" w:cs="Arial"/>
        <w:bCs/>
        <w:color w:val="FF0000"/>
        <w:sz w:val="22"/>
      </w:rPr>
      <w:t>Sous-domaine</w:t>
    </w:r>
    <w:r w:rsidRPr="00153B3A">
      <w:rPr>
        <w:rFonts w:ascii="Arial" w:hAnsi="Arial" w:cs="Arial"/>
        <w:bCs/>
        <w:color w:val="FF0000"/>
        <w:sz w:val="22"/>
      </w:rPr>
      <w:t> : Biochimie – Sous-famille </w:t>
    </w:r>
    <w:r w:rsidRPr="00153B3A">
      <w:rPr>
        <w:rFonts w:ascii="Arial" w:hAnsi="Arial" w:cs="Arial"/>
        <w:color w:val="FF0000"/>
        <w:sz w:val="22"/>
      </w:rPr>
      <w:t>: Pharmaco-toxicologie (PHARMACOSTPBM-TOXICOBM)</w:t>
    </w:r>
  </w:p>
  <w:p w14:paraId="026FFFCE" w14:textId="77777777" w:rsidR="00B25DEA" w:rsidRPr="00023A7B" w:rsidRDefault="00B25DEA" w:rsidP="009F617E">
    <w:pPr>
      <w:pStyle w:val="Pieddepage"/>
      <w:tabs>
        <w:tab w:val="clear" w:pos="9072"/>
        <w:tab w:val="left" w:pos="4395"/>
        <w:tab w:val="right" w:pos="15735"/>
      </w:tabs>
      <w:rPr>
        <w:rFonts w:ascii="Arial" w:hAnsi="Arial" w:cs="Arial"/>
        <w:sz w:val="22"/>
      </w:rPr>
    </w:pPr>
    <w:r>
      <w:rPr>
        <w:color w:val="FF0000"/>
      </w:rPr>
      <w:tab/>
    </w:r>
    <w:r>
      <w:rPr>
        <w:color w:val="FF0000"/>
      </w:rPr>
      <w:tab/>
    </w:r>
    <w:r w:rsidRPr="003B3E57">
      <w:rPr>
        <w:rFonts w:cs="Arial"/>
      </w:rPr>
      <w:tab/>
    </w:r>
    <w:r w:rsidRPr="00023A7B">
      <w:rPr>
        <w:rFonts w:ascii="Arial" w:hAnsi="Arial" w:cs="Arial"/>
        <w:sz w:val="22"/>
      </w:rPr>
      <w:t xml:space="preserve">Page </w:t>
    </w:r>
    <w:r w:rsidRPr="00023A7B">
      <w:rPr>
        <w:rStyle w:val="Numrodepage"/>
        <w:rFonts w:ascii="Arial" w:hAnsi="Arial" w:cs="Arial"/>
        <w:sz w:val="22"/>
      </w:rPr>
      <w:fldChar w:fldCharType="begin"/>
    </w:r>
    <w:r w:rsidRPr="00023A7B">
      <w:rPr>
        <w:rStyle w:val="Numrodepage"/>
        <w:rFonts w:ascii="Arial" w:hAnsi="Arial" w:cs="Arial"/>
        <w:sz w:val="22"/>
      </w:rPr>
      <w:instrText xml:space="preserve"> PAGE </w:instrText>
    </w:r>
    <w:r w:rsidRPr="00023A7B">
      <w:rPr>
        <w:rStyle w:val="Numrodepage"/>
        <w:rFonts w:ascii="Arial" w:hAnsi="Arial" w:cs="Arial"/>
        <w:sz w:val="22"/>
      </w:rPr>
      <w:fldChar w:fldCharType="separate"/>
    </w:r>
    <w:r>
      <w:rPr>
        <w:rStyle w:val="Numrodepage"/>
        <w:rFonts w:ascii="Arial" w:hAnsi="Arial" w:cs="Arial"/>
        <w:noProof/>
        <w:sz w:val="22"/>
      </w:rPr>
      <w:t>42</w:t>
    </w:r>
    <w:r w:rsidRPr="00023A7B">
      <w:rPr>
        <w:rStyle w:val="Numrodepage"/>
        <w:rFonts w:ascii="Arial" w:hAnsi="Arial" w:cs="Arial"/>
        <w:sz w:val="22"/>
      </w:rPr>
      <w:fldChar w:fldCharType="end"/>
    </w:r>
    <w:r w:rsidRPr="00023A7B">
      <w:rPr>
        <w:rStyle w:val="Numrodepage"/>
        <w:rFonts w:ascii="Arial" w:hAnsi="Arial" w:cs="Arial"/>
        <w:sz w:val="22"/>
      </w:rPr>
      <w:t>/</w:t>
    </w:r>
    <w:r w:rsidRPr="00023A7B">
      <w:rPr>
        <w:rStyle w:val="Numrodepage"/>
        <w:rFonts w:ascii="Arial" w:hAnsi="Arial" w:cs="Arial"/>
        <w:sz w:val="22"/>
      </w:rPr>
      <w:fldChar w:fldCharType="begin"/>
    </w:r>
    <w:r w:rsidRPr="00023A7B">
      <w:rPr>
        <w:rStyle w:val="Numrodepage"/>
        <w:rFonts w:ascii="Arial" w:hAnsi="Arial" w:cs="Arial"/>
        <w:sz w:val="22"/>
      </w:rPr>
      <w:instrText xml:space="preserve"> NUMPAGES </w:instrText>
    </w:r>
    <w:r w:rsidRPr="00023A7B">
      <w:rPr>
        <w:rStyle w:val="Numrodepage"/>
        <w:rFonts w:ascii="Arial" w:hAnsi="Arial" w:cs="Arial"/>
        <w:sz w:val="22"/>
      </w:rPr>
      <w:fldChar w:fldCharType="separate"/>
    </w:r>
    <w:r>
      <w:rPr>
        <w:rStyle w:val="Numrodepage"/>
        <w:rFonts w:ascii="Arial" w:hAnsi="Arial" w:cs="Arial"/>
        <w:noProof/>
        <w:sz w:val="22"/>
      </w:rPr>
      <w:t>42</w:t>
    </w:r>
    <w:r w:rsidRPr="00023A7B">
      <w:rPr>
        <w:rStyle w:val="Numrodepage"/>
        <w:rFonts w:ascii="Arial" w:hAnsi="Arial" w:cs="Arial"/>
        <w:sz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9BFF5" w14:textId="539A5334" w:rsidR="00B25DEA" w:rsidRDefault="00B25DEA" w:rsidP="009F617E">
    <w:pPr>
      <w:pStyle w:val="Pieddepage"/>
      <w:tabs>
        <w:tab w:val="clear" w:pos="9072"/>
        <w:tab w:val="left" w:pos="4395"/>
        <w:tab w:val="right" w:pos="15735"/>
      </w:tabs>
      <w:rPr>
        <w:rFonts w:ascii="Arial" w:hAnsi="Arial" w:cs="Arial"/>
        <w:sz w:val="22"/>
      </w:rPr>
    </w:pPr>
    <w:r w:rsidRPr="00B742C2">
      <w:rPr>
        <w:rFonts w:ascii="Arial" w:hAnsi="Arial" w:cs="Arial"/>
        <w:sz w:val="22"/>
        <w:szCs w:val="20"/>
      </w:rPr>
      <w:t>SH INF 50 – Révision 0</w:t>
    </w:r>
    <w:r w:rsidR="00DF53A6">
      <w:rPr>
        <w:rFonts w:ascii="Arial" w:hAnsi="Arial" w:cs="Arial"/>
        <w:sz w:val="22"/>
        <w:szCs w:val="20"/>
      </w:rPr>
      <w:t>8</w:t>
    </w:r>
    <w:r w:rsidRPr="00B742C2">
      <w:rPr>
        <w:rFonts w:ascii="Arial" w:hAnsi="Arial" w:cs="Arial"/>
        <w:sz w:val="22"/>
        <w:szCs w:val="20"/>
      </w:rPr>
      <w:t xml:space="preserve"> – Applicable le </w:t>
    </w:r>
    <w:r w:rsidR="00DF53A6">
      <w:rPr>
        <w:rFonts w:ascii="Arial" w:hAnsi="Arial" w:cs="Arial"/>
        <w:sz w:val="22"/>
        <w:szCs w:val="20"/>
      </w:rPr>
      <w:t>01/10/2024</w:t>
    </w:r>
    <w:r w:rsidRPr="003B3E57">
      <w:tab/>
    </w:r>
    <w:r w:rsidRPr="00023A7B">
      <w:rPr>
        <w:rFonts w:ascii="Arial" w:hAnsi="Arial" w:cs="Arial"/>
        <w:bCs/>
        <w:sz w:val="22"/>
      </w:rPr>
      <w:t>Sous-domaine </w:t>
    </w:r>
    <w:r w:rsidRPr="00803870">
      <w:rPr>
        <w:rFonts w:ascii="Arial" w:hAnsi="Arial" w:cs="Arial"/>
        <w:bCs/>
        <w:sz w:val="22"/>
      </w:rPr>
      <w:t>: Biochimie</w:t>
    </w:r>
    <w:r w:rsidRPr="00023A7B">
      <w:rPr>
        <w:rFonts w:ascii="Arial" w:hAnsi="Arial" w:cs="Arial"/>
        <w:bCs/>
        <w:sz w:val="22"/>
      </w:rPr>
      <w:t xml:space="preserve"> – Sous-famille </w:t>
    </w:r>
    <w:r w:rsidRPr="00023A7B">
      <w:rPr>
        <w:rFonts w:ascii="Arial" w:hAnsi="Arial" w:cs="Arial"/>
        <w:sz w:val="22"/>
      </w:rPr>
      <w:t>: Radiotoxicologie (RADIOTOX)</w:t>
    </w:r>
  </w:p>
  <w:p w14:paraId="55B60659" w14:textId="77777777" w:rsidR="00B25DEA" w:rsidRPr="00023A7B" w:rsidRDefault="00B25DEA" w:rsidP="009F617E">
    <w:pPr>
      <w:pStyle w:val="Pieddepage"/>
      <w:tabs>
        <w:tab w:val="clear" w:pos="9072"/>
        <w:tab w:val="left" w:pos="4395"/>
        <w:tab w:val="right" w:pos="15735"/>
      </w:tabs>
      <w:rPr>
        <w:rFonts w:ascii="Arial" w:hAnsi="Arial" w:cs="Arial"/>
        <w:sz w:val="22"/>
        <w:szCs w:val="22"/>
      </w:rPr>
    </w:pPr>
    <w:r w:rsidRPr="00023A7B">
      <w:rPr>
        <w:rFonts w:ascii="Arial" w:hAnsi="Arial" w:cs="Arial"/>
        <w:sz w:val="22"/>
        <w:szCs w:val="22"/>
      </w:rPr>
      <w:tab/>
    </w:r>
    <w:r w:rsidRPr="00023A7B">
      <w:rPr>
        <w:rFonts w:ascii="Arial" w:hAnsi="Arial" w:cs="Arial"/>
        <w:sz w:val="22"/>
        <w:szCs w:val="22"/>
      </w:rPr>
      <w:tab/>
    </w:r>
    <w:r w:rsidRPr="00023A7B">
      <w:rPr>
        <w:rFonts w:ascii="Arial" w:hAnsi="Arial" w:cs="Arial"/>
        <w:sz w:val="22"/>
        <w:szCs w:val="22"/>
      </w:rPr>
      <w:tab/>
      <w:t xml:space="preserve">Page </w:t>
    </w:r>
    <w:r w:rsidRPr="00023A7B">
      <w:rPr>
        <w:rStyle w:val="Numrodepage"/>
        <w:rFonts w:ascii="Arial" w:hAnsi="Arial" w:cs="Arial"/>
        <w:sz w:val="22"/>
        <w:szCs w:val="22"/>
      </w:rPr>
      <w:fldChar w:fldCharType="begin"/>
    </w:r>
    <w:r w:rsidRPr="00023A7B">
      <w:rPr>
        <w:rStyle w:val="Numrodepage"/>
        <w:rFonts w:ascii="Arial" w:hAnsi="Arial" w:cs="Arial"/>
        <w:sz w:val="22"/>
        <w:szCs w:val="22"/>
      </w:rPr>
      <w:instrText xml:space="preserve"> PAGE </w:instrText>
    </w:r>
    <w:r w:rsidRPr="00023A7B">
      <w:rPr>
        <w:rStyle w:val="Numrodepage"/>
        <w:rFonts w:ascii="Arial" w:hAnsi="Arial" w:cs="Arial"/>
        <w:sz w:val="22"/>
        <w:szCs w:val="22"/>
      </w:rPr>
      <w:fldChar w:fldCharType="separate"/>
    </w:r>
    <w:r>
      <w:rPr>
        <w:rStyle w:val="Numrodepage"/>
        <w:rFonts w:ascii="Arial" w:hAnsi="Arial" w:cs="Arial"/>
        <w:noProof/>
        <w:sz w:val="22"/>
        <w:szCs w:val="22"/>
      </w:rPr>
      <w:t>45</w:t>
    </w:r>
    <w:r w:rsidRPr="00023A7B">
      <w:rPr>
        <w:rStyle w:val="Numrodepage"/>
        <w:rFonts w:ascii="Arial" w:hAnsi="Arial" w:cs="Arial"/>
        <w:sz w:val="22"/>
        <w:szCs w:val="22"/>
      </w:rPr>
      <w:fldChar w:fldCharType="end"/>
    </w:r>
    <w:r w:rsidRPr="00023A7B">
      <w:rPr>
        <w:rStyle w:val="Numrodepage"/>
        <w:rFonts w:ascii="Arial" w:hAnsi="Arial" w:cs="Arial"/>
        <w:sz w:val="22"/>
        <w:szCs w:val="22"/>
      </w:rPr>
      <w:t>/</w:t>
    </w:r>
    <w:r w:rsidRPr="00023A7B">
      <w:rPr>
        <w:rStyle w:val="Numrodepage"/>
        <w:rFonts w:ascii="Arial" w:hAnsi="Arial" w:cs="Arial"/>
        <w:sz w:val="22"/>
        <w:szCs w:val="22"/>
      </w:rPr>
      <w:fldChar w:fldCharType="begin"/>
    </w:r>
    <w:r w:rsidRPr="00023A7B">
      <w:rPr>
        <w:rStyle w:val="Numrodepage"/>
        <w:rFonts w:ascii="Arial" w:hAnsi="Arial" w:cs="Arial"/>
        <w:sz w:val="22"/>
        <w:szCs w:val="22"/>
      </w:rPr>
      <w:instrText xml:space="preserve"> NUMPAGES </w:instrText>
    </w:r>
    <w:r w:rsidRPr="00023A7B">
      <w:rPr>
        <w:rStyle w:val="Numrodepage"/>
        <w:rFonts w:ascii="Arial" w:hAnsi="Arial" w:cs="Arial"/>
        <w:sz w:val="22"/>
        <w:szCs w:val="22"/>
      </w:rPr>
      <w:fldChar w:fldCharType="separate"/>
    </w:r>
    <w:r>
      <w:rPr>
        <w:rStyle w:val="Numrodepage"/>
        <w:rFonts w:ascii="Arial" w:hAnsi="Arial" w:cs="Arial"/>
        <w:noProof/>
        <w:sz w:val="22"/>
        <w:szCs w:val="22"/>
      </w:rPr>
      <w:t>45</w:t>
    </w:r>
    <w:r w:rsidRPr="00023A7B">
      <w:rPr>
        <w:rStyle w:val="Numrodepage"/>
        <w:rFonts w:ascii="Arial" w:hAnsi="Arial" w:cs="Arial"/>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FA477" w14:textId="0C71EA16" w:rsidR="00B25DEA" w:rsidRDefault="00B25DEA" w:rsidP="009F617E">
    <w:pPr>
      <w:pStyle w:val="Pieddepage"/>
      <w:tabs>
        <w:tab w:val="clear" w:pos="9072"/>
        <w:tab w:val="left" w:pos="4395"/>
        <w:tab w:val="right" w:pos="15735"/>
      </w:tabs>
      <w:rPr>
        <w:rFonts w:ascii="Arial" w:hAnsi="Arial" w:cs="Arial"/>
        <w:color w:val="00B050"/>
        <w:sz w:val="22"/>
      </w:rPr>
    </w:pPr>
    <w:r w:rsidRPr="00B742C2">
      <w:rPr>
        <w:rFonts w:ascii="Arial" w:hAnsi="Arial" w:cs="Arial"/>
        <w:sz w:val="22"/>
        <w:szCs w:val="20"/>
      </w:rPr>
      <w:t>SH INF 50 – Révision 0</w:t>
    </w:r>
    <w:r w:rsidR="00BD2A02">
      <w:rPr>
        <w:rFonts w:ascii="Arial" w:hAnsi="Arial" w:cs="Arial"/>
        <w:sz w:val="22"/>
        <w:szCs w:val="20"/>
      </w:rPr>
      <w:t>8</w:t>
    </w:r>
    <w:r w:rsidRPr="00B742C2">
      <w:rPr>
        <w:rFonts w:ascii="Arial" w:hAnsi="Arial" w:cs="Arial"/>
        <w:sz w:val="22"/>
        <w:szCs w:val="20"/>
      </w:rPr>
      <w:t xml:space="preserve"> – Applicable le </w:t>
    </w:r>
    <w:r w:rsidR="00BD2A02">
      <w:rPr>
        <w:rFonts w:ascii="Arial" w:hAnsi="Arial" w:cs="Arial"/>
        <w:sz w:val="22"/>
        <w:szCs w:val="20"/>
      </w:rPr>
      <w:t>01/10/2024</w:t>
    </w:r>
    <w:r w:rsidRPr="003B3E57">
      <w:tab/>
    </w:r>
    <w:r w:rsidRPr="00023A7B">
      <w:rPr>
        <w:rFonts w:ascii="Arial" w:hAnsi="Arial" w:cs="Arial"/>
        <w:bCs/>
        <w:color w:val="00B050"/>
        <w:sz w:val="22"/>
      </w:rPr>
      <w:t>Sous-domaine : Hém</w:t>
    </w:r>
    <w:r w:rsidRPr="00803870">
      <w:rPr>
        <w:rFonts w:ascii="Arial" w:hAnsi="Arial" w:cs="Arial"/>
        <w:bCs/>
        <w:color w:val="00B050"/>
        <w:sz w:val="22"/>
      </w:rPr>
      <w:t>atol</w:t>
    </w:r>
    <w:r w:rsidRPr="00023A7B">
      <w:rPr>
        <w:rFonts w:ascii="Arial" w:hAnsi="Arial" w:cs="Arial"/>
        <w:bCs/>
        <w:color w:val="00B050"/>
        <w:sz w:val="22"/>
      </w:rPr>
      <w:t>ogie – Sous-famille </w:t>
    </w:r>
    <w:r w:rsidRPr="00023A7B">
      <w:rPr>
        <w:rFonts w:ascii="Arial" w:hAnsi="Arial" w:cs="Arial"/>
        <w:color w:val="00B050"/>
        <w:sz w:val="22"/>
      </w:rPr>
      <w:t>: Hématocytologie (HEMATOBM)</w:t>
    </w:r>
  </w:p>
  <w:p w14:paraId="72E520E6" w14:textId="77777777" w:rsidR="00B25DEA" w:rsidRPr="00023A7B" w:rsidRDefault="00B25DEA" w:rsidP="009F617E">
    <w:pPr>
      <w:pStyle w:val="Pieddepage"/>
      <w:tabs>
        <w:tab w:val="clear" w:pos="9072"/>
        <w:tab w:val="left" w:pos="4395"/>
        <w:tab w:val="right" w:pos="15735"/>
      </w:tabs>
      <w:rPr>
        <w:rFonts w:ascii="Arial" w:hAnsi="Arial" w:cs="Arial"/>
      </w:rPr>
    </w:pPr>
    <w:r>
      <w:rPr>
        <w:rFonts w:ascii="Arial" w:hAnsi="Arial" w:cs="Arial"/>
        <w:color w:val="00B050"/>
        <w:sz w:val="22"/>
      </w:rPr>
      <w:tab/>
    </w:r>
    <w:r>
      <w:rPr>
        <w:rFonts w:ascii="Arial" w:hAnsi="Arial" w:cs="Arial"/>
        <w:color w:val="00B050"/>
        <w:sz w:val="22"/>
      </w:rPr>
      <w:tab/>
    </w:r>
    <w:r w:rsidRPr="00023A7B">
      <w:rPr>
        <w:rFonts w:ascii="Arial" w:hAnsi="Arial" w:cs="Arial"/>
        <w:sz w:val="22"/>
      </w:rPr>
      <w:tab/>
      <w:t xml:space="preserve">Page </w:t>
    </w:r>
    <w:r w:rsidRPr="00023A7B">
      <w:rPr>
        <w:rStyle w:val="Numrodepage"/>
        <w:rFonts w:ascii="Arial" w:hAnsi="Arial" w:cs="Arial"/>
        <w:sz w:val="22"/>
      </w:rPr>
      <w:fldChar w:fldCharType="begin"/>
    </w:r>
    <w:r w:rsidRPr="00023A7B">
      <w:rPr>
        <w:rStyle w:val="Numrodepage"/>
        <w:rFonts w:ascii="Arial" w:hAnsi="Arial" w:cs="Arial"/>
        <w:sz w:val="22"/>
      </w:rPr>
      <w:instrText xml:space="preserve"> PAGE </w:instrText>
    </w:r>
    <w:r w:rsidRPr="00023A7B">
      <w:rPr>
        <w:rStyle w:val="Numrodepage"/>
        <w:rFonts w:ascii="Arial" w:hAnsi="Arial" w:cs="Arial"/>
        <w:sz w:val="22"/>
      </w:rPr>
      <w:fldChar w:fldCharType="separate"/>
    </w:r>
    <w:r>
      <w:rPr>
        <w:rStyle w:val="Numrodepage"/>
        <w:rFonts w:ascii="Arial" w:hAnsi="Arial" w:cs="Arial"/>
        <w:noProof/>
        <w:sz w:val="22"/>
      </w:rPr>
      <w:t>48</w:t>
    </w:r>
    <w:r w:rsidRPr="00023A7B">
      <w:rPr>
        <w:rStyle w:val="Numrodepage"/>
        <w:rFonts w:ascii="Arial" w:hAnsi="Arial" w:cs="Arial"/>
        <w:sz w:val="22"/>
      </w:rPr>
      <w:fldChar w:fldCharType="end"/>
    </w:r>
    <w:r w:rsidRPr="00023A7B">
      <w:rPr>
        <w:rStyle w:val="Numrodepage"/>
        <w:rFonts w:ascii="Arial" w:hAnsi="Arial" w:cs="Arial"/>
        <w:sz w:val="22"/>
      </w:rPr>
      <w:t>/</w:t>
    </w:r>
    <w:r w:rsidRPr="00023A7B">
      <w:rPr>
        <w:rStyle w:val="Numrodepage"/>
        <w:rFonts w:ascii="Arial" w:hAnsi="Arial" w:cs="Arial"/>
        <w:sz w:val="22"/>
      </w:rPr>
      <w:fldChar w:fldCharType="begin"/>
    </w:r>
    <w:r w:rsidRPr="00023A7B">
      <w:rPr>
        <w:rStyle w:val="Numrodepage"/>
        <w:rFonts w:ascii="Arial" w:hAnsi="Arial" w:cs="Arial"/>
        <w:sz w:val="22"/>
      </w:rPr>
      <w:instrText xml:space="preserve"> NUMPAGES </w:instrText>
    </w:r>
    <w:r w:rsidRPr="00023A7B">
      <w:rPr>
        <w:rStyle w:val="Numrodepage"/>
        <w:rFonts w:ascii="Arial" w:hAnsi="Arial" w:cs="Arial"/>
        <w:sz w:val="22"/>
      </w:rPr>
      <w:fldChar w:fldCharType="separate"/>
    </w:r>
    <w:r>
      <w:rPr>
        <w:rStyle w:val="Numrodepage"/>
        <w:rFonts w:ascii="Arial" w:hAnsi="Arial" w:cs="Arial"/>
        <w:noProof/>
        <w:sz w:val="22"/>
      </w:rPr>
      <w:t>48</w:t>
    </w:r>
    <w:r w:rsidRPr="00023A7B">
      <w:rPr>
        <w:rStyle w:val="Numrodepage"/>
        <w:rFonts w:ascii="Arial" w:hAnsi="Arial" w:cs="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3691A" w14:textId="77777777" w:rsidR="00BA2FD2" w:rsidRDefault="00BA2FD2">
      <w:r>
        <w:separator/>
      </w:r>
    </w:p>
  </w:footnote>
  <w:footnote w:type="continuationSeparator" w:id="0">
    <w:p w14:paraId="2845051F" w14:textId="77777777" w:rsidR="00BA2FD2" w:rsidRDefault="00BA2FD2">
      <w:r>
        <w:continuationSeparator/>
      </w:r>
    </w:p>
  </w:footnote>
  <w:footnote w:type="continuationNotice" w:id="1">
    <w:p w14:paraId="560E13CA" w14:textId="77777777" w:rsidR="00BA2FD2" w:rsidRDefault="00BA2F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8F974" w14:textId="4F6CD715" w:rsidR="005E2669" w:rsidRDefault="003D63F0">
    <w:pPr>
      <w:pStyle w:val="En-tte"/>
    </w:pPr>
    <w:r>
      <w:rPr>
        <w:noProof/>
      </w:rPr>
      <w:pict w14:anchorId="60664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90.6pt;height:168.75pt;rotation:315;z-index:-251658236;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B05F8" w14:textId="2689F428" w:rsidR="005E2669" w:rsidRDefault="003D63F0">
    <w:pPr>
      <w:pStyle w:val="En-tte"/>
    </w:pPr>
    <w:r>
      <w:rPr>
        <w:noProof/>
      </w:rPr>
      <w:pict w14:anchorId="07280D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0;margin-top:0;width:590.6pt;height:168.75pt;rotation:315;z-index:-251658230;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49C46" w14:textId="02BCC4ED" w:rsidR="005E2669" w:rsidRDefault="003D63F0">
    <w:pPr>
      <w:pStyle w:val="En-tte"/>
    </w:pPr>
    <w:r>
      <w:rPr>
        <w:noProof/>
      </w:rPr>
      <w:pict w14:anchorId="3DB5CE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margin-left:0;margin-top:0;width:590.6pt;height:168.75pt;rotation:315;z-index:-251658227;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78EEB" w14:textId="3BB9F63E" w:rsidR="00B25DEA" w:rsidRPr="00B742C2" w:rsidRDefault="00B25DEA" w:rsidP="00B742C2">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787E9" w14:textId="621CAE91" w:rsidR="005E2669" w:rsidRDefault="003D63F0">
    <w:pPr>
      <w:pStyle w:val="En-tte"/>
    </w:pPr>
    <w:r>
      <w:rPr>
        <w:noProof/>
      </w:rPr>
      <w:pict w14:anchorId="3B4F09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margin-left:0;margin-top:0;width:590.6pt;height:168.75pt;rotation:315;z-index:-251658228;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1102F" w14:textId="468C3C44" w:rsidR="005E2669" w:rsidRDefault="003D63F0">
    <w:pPr>
      <w:pStyle w:val="En-tte"/>
    </w:pPr>
    <w:r>
      <w:rPr>
        <w:noProof/>
      </w:rPr>
      <w:pict w14:anchorId="661B76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margin-left:0;margin-top:0;width:590.6pt;height:168.75pt;rotation:315;z-index:-251658225;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91920" w14:textId="4ED0FAA5" w:rsidR="00B25DEA" w:rsidRPr="00951E74" w:rsidRDefault="00B25DEA" w:rsidP="00951E74">
    <w:pPr>
      <w:pStyle w:val="En-tt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DAA3F" w14:textId="2A83AD25" w:rsidR="005E2669" w:rsidRDefault="003D63F0">
    <w:pPr>
      <w:pStyle w:val="En-tte"/>
    </w:pPr>
    <w:r>
      <w:rPr>
        <w:noProof/>
      </w:rPr>
      <w:pict w14:anchorId="1C5CAD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margin-left:0;margin-top:0;width:590.6pt;height:168.75pt;rotation:315;z-index:-251658226;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7AE4E" w14:textId="2486B0FA" w:rsidR="005E2669" w:rsidRDefault="003D63F0">
    <w:pPr>
      <w:pStyle w:val="En-tte"/>
    </w:pPr>
    <w:r>
      <w:rPr>
        <w:noProof/>
      </w:rPr>
      <w:pict w14:anchorId="484F4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margin-left:0;margin-top:0;width:590.6pt;height:168.75pt;rotation:315;z-index:-251658223;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0A65C" w14:textId="400AEF67" w:rsidR="005E2669" w:rsidRDefault="005E2669">
    <w:pPr>
      <w:pStyle w:val="En-tt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937B9" w14:textId="7E165D26" w:rsidR="005E2669" w:rsidRDefault="003D63F0">
    <w:pPr>
      <w:pStyle w:val="En-tte"/>
    </w:pPr>
    <w:r>
      <w:rPr>
        <w:noProof/>
      </w:rPr>
      <w:pict w14:anchorId="5A7CB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margin-left:0;margin-top:0;width:590.6pt;height:168.75pt;rotation:315;z-index:-251658224;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4"/>
      <w:gridCol w:w="7349"/>
      <w:gridCol w:w="2037"/>
    </w:tblGrid>
    <w:tr w:rsidR="00B25DEA" w14:paraId="1F7E398D" w14:textId="77777777" w:rsidTr="003D7194">
      <w:trPr>
        <w:trHeight w:val="1602"/>
        <w:jc w:val="center"/>
      </w:trPr>
      <w:tc>
        <w:tcPr>
          <w:tcW w:w="1494" w:type="dxa"/>
          <w:vAlign w:val="center"/>
        </w:tcPr>
        <w:p w14:paraId="1101BA00" w14:textId="77777777" w:rsidR="00B25DEA" w:rsidRDefault="00B25DEA" w:rsidP="003D7194">
          <w:pPr>
            <w:pStyle w:val="En-tte"/>
            <w:rPr>
              <w:sz w:val="12"/>
            </w:rPr>
          </w:pPr>
          <w:r>
            <w:rPr>
              <w:noProof/>
            </w:rPr>
            <w:drawing>
              <wp:inline distT="0" distB="0" distL="0" distR="0" wp14:anchorId="41E8734A" wp14:editId="0D9BA8E4">
                <wp:extent cx="639120" cy="927100"/>
                <wp:effectExtent l="19050" t="0" r="8580" b="0"/>
                <wp:docPr id="425491164" name="Image 1" descr="logo-ent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ntete"/>
                        <pic:cNvPicPr>
                          <a:picLocks noChangeAspect="1" noChangeArrowheads="1"/>
                        </pic:cNvPicPr>
                      </pic:nvPicPr>
                      <pic:blipFill>
                        <a:blip r:embed="rId1"/>
                        <a:srcRect/>
                        <a:stretch>
                          <a:fillRect/>
                        </a:stretch>
                      </pic:blipFill>
                      <pic:spPr bwMode="auto">
                        <a:xfrm>
                          <a:off x="0" y="0"/>
                          <a:ext cx="639120" cy="927100"/>
                        </a:xfrm>
                        <a:prstGeom prst="rect">
                          <a:avLst/>
                        </a:prstGeom>
                        <a:noFill/>
                        <a:ln w="9525">
                          <a:noFill/>
                          <a:miter lim="800000"/>
                          <a:headEnd/>
                          <a:tailEnd/>
                        </a:ln>
                      </pic:spPr>
                    </pic:pic>
                  </a:graphicData>
                </a:graphic>
              </wp:inline>
            </w:drawing>
          </w:r>
        </w:p>
      </w:tc>
      <w:tc>
        <w:tcPr>
          <w:tcW w:w="7349" w:type="dxa"/>
          <w:vAlign w:val="center"/>
        </w:tcPr>
        <w:p w14:paraId="0A495CDB" w14:textId="77777777" w:rsidR="00B25DEA" w:rsidRPr="003D7194" w:rsidRDefault="00B25DEA" w:rsidP="003D7194">
          <w:pPr>
            <w:pStyle w:val="Titre"/>
            <w:rPr>
              <w:rFonts w:ascii="Arial" w:hAnsi="Arial"/>
              <w:sz w:val="28"/>
              <w:szCs w:val="28"/>
            </w:rPr>
          </w:pPr>
          <w:r w:rsidRPr="003D7194">
            <w:rPr>
              <w:rFonts w:ascii="Arial" w:hAnsi="Arial"/>
              <w:sz w:val="28"/>
              <w:szCs w:val="28"/>
            </w:rPr>
            <w:t>Portées-types d'accréditation</w:t>
          </w:r>
        </w:p>
      </w:tc>
      <w:tc>
        <w:tcPr>
          <w:tcW w:w="2037" w:type="dxa"/>
          <w:vAlign w:val="center"/>
        </w:tcPr>
        <w:p w14:paraId="3B7C02A5" w14:textId="77777777" w:rsidR="00B25DEA" w:rsidRDefault="00B25DEA" w:rsidP="003D7194">
          <w:pPr>
            <w:pStyle w:val="En-tte"/>
            <w:rPr>
              <w:sz w:val="28"/>
            </w:rPr>
          </w:pPr>
          <w:r>
            <w:rPr>
              <w:noProof/>
            </w:rPr>
            <w:drawing>
              <wp:anchor distT="0" distB="0" distL="0" distR="0" simplePos="0" relativeHeight="251658241" behindDoc="0" locked="0" layoutInCell="1" allowOverlap="1" wp14:anchorId="27AADF7D" wp14:editId="614C7BC6">
                <wp:simplePos x="0" y="0"/>
                <wp:positionH relativeFrom="column">
                  <wp:posOffset>290830</wp:posOffset>
                </wp:positionH>
                <wp:positionV relativeFrom="paragraph">
                  <wp:posOffset>1905</wp:posOffset>
                </wp:positionV>
                <wp:extent cx="657860" cy="698500"/>
                <wp:effectExtent l="19050" t="0" r="8890" b="0"/>
                <wp:wrapNone/>
                <wp:docPr id="15497720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l="78937"/>
                        <a:stretch>
                          <a:fillRect/>
                        </a:stretch>
                      </pic:blipFill>
                      <pic:spPr bwMode="auto">
                        <a:xfrm>
                          <a:off x="0" y="0"/>
                          <a:ext cx="657860" cy="698500"/>
                        </a:xfrm>
                        <a:prstGeom prst="rect">
                          <a:avLst/>
                        </a:prstGeom>
                        <a:solidFill>
                          <a:srgbClr val="FFFFFF"/>
                        </a:solidFill>
                      </pic:spPr>
                    </pic:pic>
                  </a:graphicData>
                </a:graphic>
              </wp:anchor>
            </w:drawing>
          </w:r>
        </w:p>
      </w:tc>
    </w:tr>
  </w:tbl>
  <w:p w14:paraId="4872A63F" w14:textId="59E1FBF2" w:rsidR="00B25DEA" w:rsidRDefault="00B25DEA">
    <w:pPr>
      <w:pStyle w:val="En-tte"/>
      <w:rPr>
        <w:b/>
        <w:bC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35F98" w14:textId="1227D61A" w:rsidR="005E2669" w:rsidRDefault="003D63F0">
    <w:pPr>
      <w:pStyle w:val="En-tte"/>
    </w:pPr>
    <w:r>
      <w:rPr>
        <w:noProof/>
      </w:rPr>
      <w:pict w14:anchorId="5D474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8" type="#_x0000_t136" style="position:absolute;margin-left:0;margin-top:0;width:590.6pt;height:168.75pt;rotation:315;z-index:-251658221;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795DF" w14:textId="6104C60B" w:rsidR="005E2669" w:rsidRDefault="005E2669">
    <w:pPr>
      <w:pStyle w:val="En-tt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B7F95" w14:textId="6A3D4ACD" w:rsidR="005E2669" w:rsidRDefault="003D63F0">
    <w:pPr>
      <w:pStyle w:val="En-tte"/>
    </w:pPr>
    <w:r>
      <w:rPr>
        <w:noProof/>
      </w:rPr>
      <w:pict w14:anchorId="72315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7" type="#_x0000_t136" style="position:absolute;margin-left:0;margin-top:0;width:590.6pt;height:168.75pt;rotation:315;z-index:-251658222;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607B0" w14:textId="5BF328B8" w:rsidR="005E2669" w:rsidRDefault="003D63F0">
    <w:pPr>
      <w:pStyle w:val="En-tte"/>
    </w:pPr>
    <w:r>
      <w:rPr>
        <w:noProof/>
      </w:rPr>
      <w:pict w14:anchorId="7B392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1" type="#_x0000_t136" style="position:absolute;margin-left:0;margin-top:0;width:590.6pt;height:168.75pt;rotation:315;z-index:-251658219;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64DE2" w14:textId="18CEDD1B" w:rsidR="005E2669" w:rsidRDefault="005E2669">
    <w:pPr>
      <w:pStyle w:val="En-tt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EC94" w14:textId="2A613550" w:rsidR="005E2669" w:rsidRDefault="003D63F0">
    <w:pPr>
      <w:pStyle w:val="En-tte"/>
    </w:pPr>
    <w:r>
      <w:rPr>
        <w:noProof/>
      </w:rPr>
      <w:pict w14:anchorId="300AD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0" type="#_x0000_t136" style="position:absolute;margin-left:0;margin-top:0;width:590.6pt;height:168.75pt;rotation:315;z-index:-251658220;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57F80" w14:textId="6FEB0D25" w:rsidR="005E2669" w:rsidRDefault="003D63F0">
    <w:pPr>
      <w:pStyle w:val="En-tte"/>
    </w:pPr>
    <w:r>
      <w:rPr>
        <w:noProof/>
      </w:rPr>
      <w:pict w14:anchorId="3B0CA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4" type="#_x0000_t136" style="position:absolute;margin-left:0;margin-top:0;width:590.6pt;height:168.75pt;rotation:315;z-index:-251658217;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0F3F0" w14:textId="6B1F17D0" w:rsidR="005E2669" w:rsidRDefault="005E2669">
    <w:pPr>
      <w:pStyle w:val="En-tte"/>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E4640" w14:textId="03272794" w:rsidR="005E2669" w:rsidRDefault="003D63F0">
    <w:pPr>
      <w:pStyle w:val="En-tte"/>
    </w:pPr>
    <w:r>
      <w:rPr>
        <w:noProof/>
      </w:rPr>
      <w:pict w14:anchorId="51AA08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3" type="#_x0000_t136" style="position:absolute;margin-left:0;margin-top:0;width:590.6pt;height:168.75pt;rotation:315;z-index:-251658218;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CA82A" w14:textId="27B2D3BF" w:rsidR="005E2669" w:rsidRDefault="003D63F0">
    <w:pPr>
      <w:pStyle w:val="En-tte"/>
    </w:pPr>
    <w:r>
      <w:rPr>
        <w:noProof/>
      </w:rPr>
      <w:pict w14:anchorId="1F0BE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7" type="#_x0000_t136" style="position:absolute;margin-left:0;margin-top:0;width:590.6pt;height:168.75pt;rotation:315;z-index:-251658215;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D4ADB" w14:textId="3F8D3E0D" w:rsidR="00B25DEA" w:rsidRDefault="00B25DEA">
    <w:pPr>
      <w:pStyle w:val="En-tte"/>
    </w:pPr>
  </w:p>
  <w:p w14:paraId="315D85FB" w14:textId="77777777" w:rsidR="00B25DEA" w:rsidRDefault="00B25DEA">
    <w:pPr>
      <w:pStyle w:val="En-tte"/>
    </w:pPr>
    <w:r w:rsidRPr="003D7194">
      <w:rPr>
        <w:noProof/>
      </w:rPr>
      <w:drawing>
        <wp:anchor distT="0" distB="0" distL="0" distR="0" simplePos="0" relativeHeight="251658242" behindDoc="0" locked="0" layoutInCell="1" allowOverlap="1" wp14:anchorId="2B1727CD" wp14:editId="325EAABB">
          <wp:simplePos x="0" y="0"/>
          <wp:positionH relativeFrom="column">
            <wp:posOffset>476250</wp:posOffset>
          </wp:positionH>
          <wp:positionV relativeFrom="paragraph">
            <wp:posOffset>-142875</wp:posOffset>
          </wp:positionV>
          <wp:extent cx="889000" cy="1257300"/>
          <wp:effectExtent l="19050" t="0" r="6350" b="0"/>
          <wp:wrapTopAndBottom/>
          <wp:docPr id="178045864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srcRect/>
                  <a:stretch>
                    <a:fillRect/>
                  </a:stretch>
                </pic:blipFill>
                <pic:spPr bwMode="auto">
                  <a:xfrm>
                    <a:off x="0" y="0"/>
                    <a:ext cx="889000" cy="1251585"/>
                  </a:xfrm>
                  <a:prstGeom prst="rect">
                    <a:avLst/>
                  </a:prstGeom>
                  <a:solidFill>
                    <a:srgbClr val="FFFFFF"/>
                  </a:solidFill>
                  <a:ln w="9525">
                    <a:noFill/>
                    <a:miter lim="800000"/>
                    <a:headEnd/>
                    <a:tailEnd/>
                  </a:ln>
                </pic:spPr>
              </pic:pic>
            </a:graphicData>
          </a:graphic>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B3973" w14:textId="06566C55" w:rsidR="005E2669" w:rsidRDefault="005E2669">
    <w:pPr>
      <w:pStyle w:val="En-tte"/>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C3E2B" w14:textId="354A32F5" w:rsidR="005E2669" w:rsidRDefault="003D63F0">
    <w:pPr>
      <w:pStyle w:val="En-tte"/>
    </w:pPr>
    <w:r>
      <w:rPr>
        <w:noProof/>
      </w:rPr>
      <w:pict w14:anchorId="36B41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6" type="#_x0000_t136" style="position:absolute;margin-left:0;margin-top:0;width:590.6pt;height:168.75pt;rotation:315;z-index:-251658216;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B7D1F" w14:textId="304CD520" w:rsidR="005E2669" w:rsidRDefault="003D63F0">
    <w:pPr>
      <w:pStyle w:val="En-tte"/>
    </w:pPr>
    <w:r>
      <w:rPr>
        <w:noProof/>
      </w:rPr>
      <w:pict w14:anchorId="2100A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0" type="#_x0000_t136" style="position:absolute;margin-left:0;margin-top:0;width:590.6pt;height:168.75pt;rotation:315;z-index:-251658213;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EA20A" w14:textId="131EF6CF" w:rsidR="005E2669" w:rsidRDefault="005E2669">
    <w:pPr>
      <w:pStyle w:val="En-tte"/>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8BB5B" w14:textId="7EEA027A" w:rsidR="005E2669" w:rsidRDefault="003D63F0">
    <w:pPr>
      <w:pStyle w:val="En-tte"/>
    </w:pPr>
    <w:r>
      <w:rPr>
        <w:noProof/>
      </w:rPr>
      <w:pict w14:anchorId="4AD59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9" type="#_x0000_t136" style="position:absolute;margin-left:0;margin-top:0;width:590.6pt;height:168.75pt;rotation:315;z-index:-251658214;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3CDDD" w14:textId="3C6A8E64" w:rsidR="005E2669" w:rsidRDefault="003D63F0">
    <w:pPr>
      <w:pStyle w:val="En-tte"/>
    </w:pPr>
    <w:r>
      <w:rPr>
        <w:noProof/>
      </w:rPr>
      <w:pict w14:anchorId="23B045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3" type="#_x0000_t136" style="position:absolute;margin-left:0;margin-top:0;width:590.6pt;height:168.75pt;rotation:315;z-index:-251658211;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389B3" w14:textId="66B23ADF" w:rsidR="005E2669" w:rsidRDefault="005E2669">
    <w:pPr>
      <w:pStyle w:val="En-tte"/>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4A25E" w14:textId="51F2AFB3" w:rsidR="005E2669" w:rsidRDefault="003D63F0">
    <w:pPr>
      <w:pStyle w:val="En-tte"/>
    </w:pPr>
    <w:r>
      <w:rPr>
        <w:noProof/>
      </w:rPr>
      <w:pict w14:anchorId="5DD86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2" type="#_x0000_t136" style="position:absolute;margin-left:0;margin-top:0;width:590.6pt;height:168.75pt;rotation:315;z-index:-251658212;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4F897" w14:textId="00588A50" w:rsidR="005E2669" w:rsidRDefault="003D63F0">
    <w:pPr>
      <w:pStyle w:val="En-tte"/>
    </w:pPr>
    <w:r>
      <w:rPr>
        <w:noProof/>
      </w:rPr>
      <w:pict w14:anchorId="1D0C6A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6" type="#_x0000_t136" style="position:absolute;margin-left:0;margin-top:0;width:590.6pt;height:168.75pt;rotation:315;z-index:-251658209;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2DF97" w14:textId="5D54FACF" w:rsidR="005E2669" w:rsidRDefault="005E2669">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4"/>
      <w:gridCol w:w="7349"/>
      <w:gridCol w:w="2037"/>
    </w:tblGrid>
    <w:tr w:rsidR="002C1F9D" w14:paraId="08573425" w14:textId="77777777" w:rsidTr="003D7194">
      <w:trPr>
        <w:trHeight w:val="1602"/>
        <w:jc w:val="center"/>
      </w:trPr>
      <w:tc>
        <w:tcPr>
          <w:tcW w:w="1494" w:type="dxa"/>
          <w:vAlign w:val="center"/>
        </w:tcPr>
        <w:p w14:paraId="3D68DCC9" w14:textId="77777777" w:rsidR="002C1F9D" w:rsidRDefault="002C1F9D" w:rsidP="003D7194">
          <w:pPr>
            <w:pStyle w:val="En-tte"/>
            <w:rPr>
              <w:sz w:val="12"/>
            </w:rPr>
          </w:pPr>
          <w:r>
            <w:rPr>
              <w:noProof/>
            </w:rPr>
            <w:drawing>
              <wp:inline distT="0" distB="0" distL="0" distR="0" wp14:anchorId="5D4E20A8" wp14:editId="1947BD6D">
                <wp:extent cx="639120" cy="927100"/>
                <wp:effectExtent l="19050" t="0" r="8580" b="0"/>
                <wp:docPr id="2065321730" name="Image 1" descr="logo-ent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ntete"/>
                        <pic:cNvPicPr>
                          <a:picLocks noChangeAspect="1" noChangeArrowheads="1"/>
                        </pic:cNvPicPr>
                      </pic:nvPicPr>
                      <pic:blipFill>
                        <a:blip r:embed="rId1"/>
                        <a:srcRect/>
                        <a:stretch>
                          <a:fillRect/>
                        </a:stretch>
                      </pic:blipFill>
                      <pic:spPr bwMode="auto">
                        <a:xfrm>
                          <a:off x="0" y="0"/>
                          <a:ext cx="639120" cy="927100"/>
                        </a:xfrm>
                        <a:prstGeom prst="rect">
                          <a:avLst/>
                        </a:prstGeom>
                        <a:noFill/>
                        <a:ln w="9525">
                          <a:noFill/>
                          <a:miter lim="800000"/>
                          <a:headEnd/>
                          <a:tailEnd/>
                        </a:ln>
                      </pic:spPr>
                    </pic:pic>
                  </a:graphicData>
                </a:graphic>
              </wp:inline>
            </w:drawing>
          </w:r>
        </w:p>
      </w:tc>
      <w:tc>
        <w:tcPr>
          <w:tcW w:w="7349" w:type="dxa"/>
          <w:vAlign w:val="center"/>
        </w:tcPr>
        <w:p w14:paraId="7AEAEA06" w14:textId="77777777" w:rsidR="002C1F9D" w:rsidRPr="003D7194" w:rsidRDefault="002C1F9D" w:rsidP="003D7194">
          <w:pPr>
            <w:pStyle w:val="Titre"/>
            <w:rPr>
              <w:rFonts w:ascii="Arial" w:hAnsi="Arial"/>
              <w:sz w:val="28"/>
              <w:szCs w:val="28"/>
            </w:rPr>
          </w:pPr>
          <w:r w:rsidRPr="003D7194">
            <w:rPr>
              <w:rFonts w:ascii="Arial" w:hAnsi="Arial"/>
              <w:sz w:val="28"/>
              <w:szCs w:val="28"/>
            </w:rPr>
            <w:t>Portées-types d'accréditation</w:t>
          </w:r>
        </w:p>
      </w:tc>
      <w:tc>
        <w:tcPr>
          <w:tcW w:w="2037" w:type="dxa"/>
          <w:vAlign w:val="center"/>
        </w:tcPr>
        <w:p w14:paraId="2120F4AC" w14:textId="77777777" w:rsidR="002C1F9D" w:rsidRDefault="002C1F9D" w:rsidP="003D7194">
          <w:pPr>
            <w:pStyle w:val="En-tte"/>
            <w:rPr>
              <w:sz w:val="28"/>
            </w:rPr>
          </w:pPr>
          <w:r>
            <w:rPr>
              <w:noProof/>
            </w:rPr>
            <w:drawing>
              <wp:anchor distT="0" distB="0" distL="0" distR="0" simplePos="0" relativeHeight="251658310" behindDoc="0" locked="0" layoutInCell="1" allowOverlap="1" wp14:anchorId="703AC3C1" wp14:editId="1974B60E">
                <wp:simplePos x="0" y="0"/>
                <wp:positionH relativeFrom="column">
                  <wp:posOffset>290830</wp:posOffset>
                </wp:positionH>
                <wp:positionV relativeFrom="paragraph">
                  <wp:posOffset>1905</wp:posOffset>
                </wp:positionV>
                <wp:extent cx="657860" cy="698500"/>
                <wp:effectExtent l="19050" t="0" r="8890" b="0"/>
                <wp:wrapNone/>
                <wp:docPr id="8043736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l="78937"/>
                        <a:stretch>
                          <a:fillRect/>
                        </a:stretch>
                      </pic:blipFill>
                      <pic:spPr bwMode="auto">
                        <a:xfrm>
                          <a:off x="0" y="0"/>
                          <a:ext cx="657860" cy="698500"/>
                        </a:xfrm>
                        <a:prstGeom prst="rect">
                          <a:avLst/>
                        </a:prstGeom>
                        <a:solidFill>
                          <a:srgbClr val="FFFFFF"/>
                        </a:solidFill>
                      </pic:spPr>
                    </pic:pic>
                  </a:graphicData>
                </a:graphic>
              </wp:anchor>
            </w:drawing>
          </w:r>
        </w:p>
      </w:tc>
    </w:tr>
  </w:tbl>
  <w:p w14:paraId="147811C3" w14:textId="6F441D22" w:rsidR="002C1F9D" w:rsidRDefault="002C1F9D">
    <w:pPr>
      <w:pStyle w:val="En-tte"/>
      <w:rPr>
        <w:b/>
        <w:bCs/>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7CE97" w14:textId="186B9FD9" w:rsidR="005E2669" w:rsidRDefault="003D63F0">
    <w:pPr>
      <w:pStyle w:val="En-tte"/>
    </w:pPr>
    <w:r>
      <w:rPr>
        <w:noProof/>
      </w:rPr>
      <w:pict w14:anchorId="505CEF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5" type="#_x0000_t136" style="position:absolute;margin-left:0;margin-top:0;width:590.6pt;height:168.75pt;rotation:315;z-index:-251658210;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D2E90" w14:textId="0AFCCC2D" w:rsidR="005E2669" w:rsidRDefault="003D63F0">
    <w:pPr>
      <w:pStyle w:val="En-tte"/>
    </w:pPr>
    <w:r>
      <w:rPr>
        <w:noProof/>
      </w:rPr>
      <w:pict w14:anchorId="1AD8D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9" type="#_x0000_t136" style="position:absolute;margin-left:0;margin-top:0;width:590.6pt;height:168.75pt;rotation:315;z-index:-251658207;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4779B" w14:textId="0437993D" w:rsidR="005E2669" w:rsidRDefault="005E2669">
    <w:pPr>
      <w:pStyle w:val="En-tte"/>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06DCE" w14:textId="557DA6B1" w:rsidR="005E2669" w:rsidRDefault="003D63F0">
    <w:pPr>
      <w:pStyle w:val="En-tte"/>
    </w:pPr>
    <w:r>
      <w:rPr>
        <w:noProof/>
      </w:rPr>
      <w:pict w14:anchorId="71CCB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8" type="#_x0000_t136" style="position:absolute;margin-left:0;margin-top:0;width:590.6pt;height:168.75pt;rotation:315;z-index:-251658208;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616A6" w14:textId="43947CAD" w:rsidR="005E2669" w:rsidRDefault="003D63F0">
    <w:pPr>
      <w:pStyle w:val="En-tte"/>
    </w:pPr>
    <w:r>
      <w:rPr>
        <w:noProof/>
      </w:rPr>
      <w:pict w14:anchorId="20BE67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2" type="#_x0000_t136" style="position:absolute;margin-left:0;margin-top:0;width:590.6pt;height:168.75pt;rotation:315;z-index:-251658205;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2A71E" w14:textId="3AA0E343" w:rsidR="005E2669" w:rsidRDefault="005E2669">
    <w:pPr>
      <w:pStyle w:val="En-tte"/>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8AAF9" w14:textId="33227AD5" w:rsidR="005E2669" w:rsidRDefault="003D63F0">
    <w:pPr>
      <w:pStyle w:val="En-tte"/>
    </w:pPr>
    <w:r>
      <w:rPr>
        <w:noProof/>
      </w:rPr>
      <w:pict w14:anchorId="121B0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1" type="#_x0000_t136" style="position:absolute;margin-left:0;margin-top:0;width:590.6pt;height:168.75pt;rotation:315;z-index:-251658206;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D0596" w14:textId="2133219A" w:rsidR="005E2669" w:rsidRDefault="003D63F0">
    <w:pPr>
      <w:pStyle w:val="En-tte"/>
    </w:pPr>
    <w:r>
      <w:rPr>
        <w:noProof/>
      </w:rPr>
      <w:pict w14:anchorId="6F7CC8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5" type="#_x0000_t136" style="position:absolute;margin-left:0;margin-top:0;width:590.6pt;height:168.75pt;rotation:315;z-index:-251658203;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988F0" w14:textId="1B80856F" w:rsidR="005E2669" w:rsidRDefault="005E2669">
    <w:pPr>
      <w:pStyle w:val="En-tte"/>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0F382" w14:textId="3CF00E1E" w:rsidR="005E2669" w:rsidRDefault="003D63F0">
    <w:pPr>
      <w:pStyle w:val="En-tte"/>
    </w:pPr>
    <w:r>
      <w:rPr>
        <w:noProof/>
      </w:rPr>
      <w:pict w14:anchorId="0F9407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4" type="#_x0000_t136" style="position:absolute;margin-left:0;margin-top:0;width:590.6pt;height:168.75pt;rotation:315;z-index:-251658204;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0257A" w14:textId="5587E6C5" w:rsidR="005E2669" w:rsidRDefault="003D63F0">
    <w:pPr>
      <w:pStyle w:val="En-tte"/>
    </w:pPr>
    <w:r>
      <w:rPr>
        <w:noProof/>
      </w:rPr>
      <w:pict w14:anchorId="00C9B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90.6pt;height:168.75pt;rotation:315;z-index:-251658233;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2E4CB" w14:textId="23A9A21C" w:rsidR="005E2669" w:rsidRDefault="003D63F0">
    <w:pPr>
      <w:pStyle w:val="En-tte"/>
    </w:pPr>
    <w:r>
      <w:rPr>
        <w:noProof/>
      </w:rPr>
      <w:pict w14:anchorId="51E6F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8" type="#_x0000_t136" style="position:absolute;margin-left:0;margin-top:0;width:590.6pt;height:168.75pt;rotation:315;z-index:-251658201;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FCF9B" w14:textId="56BD310C" w:rsidR="005E2669" w:rsidRDefault="005E2669">
    <w:pPr>
      <w:pStyle w:val="En-tte"/>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081B7" w14:textId="549E9D6C" w:rsidR="005E2669" w:rsidRDefault="003D63F0">
    <w:pPr>
      <w:pStyle w:val="En-tte"/>
    </w:pPr>
    <w:r>
      <w:rPr>
        <w:noProof/>
      </w:rPr>
      <w:pict w14:anchorId="5E2536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7" type="#_x0000_t136" style="position:absolute;margin-left:0;margin-top:0;width:590.6pt;height:168.75pt;rotation:315;z-index:-251658202;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1F38C" w14:textId="478FAE3E" w:rsidR="005E2669" w:rsidRDefault="003D63F0">
    <w:pPr>
      <w:pStyle w:val="En-tte"/>
    </w:pPr>
    <w:r>
      <w:rPr>
        <w:noProof/>
      </w:rPr>
      <w:pict w14:anchorId="0A06F2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1" type="#_x0000_t136" style="position:absolute;margin-left:0;margin-top:0;width:590.6pt;height:168.75pt;rotation:315;z-index:-251658199;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8B0AB" w14:textId="582A67C3" w:rsidR="005E2669" w:rsidRDefault="005E2669">
    <w:pPr>
      <w:pStyle w:val="En-tte"/>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89245" w14:textId="42EE2FF9" w:rsidR="005E2669" w:rsidRDefault="003D63F0">
    <w:pPr>
      <w:pStyle w:val="En-tte"/>
    </w:pPr>
    <w:r>
      <w:rPr>
        <w:noProof/>
      </w:rPr>
      <w:pict w14:anchorId="4B597B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0" type="#_x0000_t136" style="position:absolute;margin-left:0;margin-top:0;width:590.6pt;height:168.75pt;rotation:315;z-index:-251658200;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40FC9" w14:textId="36404139" w:rsidR="005E2669" w:rsidRDefault="003D63F0">
    <w:pPr>
      <w:pStyle w:val="En-tte"/>
    </w:pPr>
    <w:r>
      <w:rPr>
        <w:noProof/>
      </w:rPr>
      <w:pict w14:anchorId="41460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4" type="#_x0000_t136" style="position:absolute;margin-left:0;margin-top:0;width:590.6pt;height:168.75pt;rotation:315;z-index:-251658197;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2B772" w14:textId="48B30D1E" w:rsidR="005E2669" w:rsidRDefault="005E2669">
    <w:pPr>
      <w:pStyle w:val="En-tte"/>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9012B" w14:textId="4449E114" w:rsidR="005E2669" w:rsidRDefault="003D63F0">
    <w:pPr>
      <w:pStyle w:val="En-tte"/>
    </w:pPr>
    <w:r>
      <w:rPr>
        <w:noProof/>
      </w:rPr>
      <w:pict w14:anchorId="32676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3" type="#_x0000_t136" style="position:absolute;margin-left:0;margin-top:0;width:590.6pt;height:168.75pt;rotation:315;z-index:-251658198;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1D50E" w14:textId="711051A9" w:rsidR="005E2669" w:rsidRDefault="003D63F0">
    <w:pPr>
      <w:pStyle w:val="En-tte"/>
    </w:pPr>
    <w:r>
      <w:rPr>
        <w:noProof/>
      </w:rPr>
      <w:pict w14:anchorId="6B8F3C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7" type="#_x0000_t136" style="position:absolute;margin-left:0;margin-top:0;width:590.6pt;height:168.75pt;rotation:315;z-index:-251658195;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FD6C9" w14:textId="4701C535" w:rsidR="00B25DEA" w:rsidRPr="00844255" w:rsidRDefault="00B25DEA" w:rsidP="00422709">
    <w:pPr>
      <w:pStyle w:val="En-tte"/>
      <w:rPr>
        <w:sz w:val="20"/>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9FECF" w14:textId="1FCBC0A4" w:rsidR="005E2669" w:rsidRDefault="005E2669">
    <w:pPr>
      <w:pStyle w:val="En-tte"/>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FA034" w14:textId="68F3D35E" w:rsidR="005E2669" w:rsidRDefault="003D63F0">
    <w:pPr>
      <w:pStyle w:val="En-tte"/>
    </w:pPr>
    <w:r>
      <w:rPr>
        <w:noProof/>
      </w:rPr>
      <w:pict w14:anchorId="4FB4D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6" type="#_x0000_t136" style="position:absolute;margin-left:0;margin-top:0;width:590.6pt;height:168.75pt;rotation:315;z-index:-251658196;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C88A4" w14:textId="1D8A4BF9" w:rsidR="005E2669" w:rsidRDefault="003D63F0">
    <w:pPr>
      <w:pStyle w:val="En-tte"/>
    </w:pPr>
    <w:r>
      <w:rPr>
        <w:noProof/>
      </w:rPr>
      <w:pict w14:anchorId="4B6C87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90" type="#_x0000_t136" style="position:absolute;margin-left:0;margin-top:0;width:590.6pt;height:168.75pt;rotation:315;z-index:-251658193;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FA4D5" w14:textId="4F9A789B" w:rsidR="005E2669" w:rsidRDefault="005E2669">
    <w:pPr>
      <w:pStyle w:val="En-tte"/>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112BE" w14:textId="37E8C4B9" w:rsidR="005E2669" w:rsidRDefault="003D63F0">
    <w:pPr>
      <w:pStyle w:val="En-tte"/>
    </w:pPr>
    <w:r>
      <w:rPr>
        <w:noProof/>
      </w:rPr>
      <w:pict w14:anchorId="11384C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9" type="#_x0000_t136" style="position:absolute;margin-left:0;margin-top:0;width:590.6pt;height:168.75pt;rotation:315;z-index:-251658194;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1B4BC" w14:textId="06D24AC1" w:rsidR="005E2669" w:rsidRDefault="003D63F0">
    <w:pPr>
      <w:pStyle w:val="En-tte"/>
    </w:pPr>
    <w:r>
      <w:rPr>
        <w:noProof/>
      </w:rPr>
      <w:pict w14:anchorId="1ED90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93" type="#_x0000_t136" style="position:absolute;margin-left:0;margin-top:0;width:590.6pt;height:168.75pt;rotation:315;z-index:-251658191;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D1470" w14:textId="54A9C406" w:rsidR="005E2669" w:rsidRDefault="005E2669">
    <w:pPr>
      <w:pStyle w:val="En-tte"/>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80118" w14:textId="41892D80" w:rsidR="005E2669" w:rsidRDefault="003D63F0">
    <w:pPr>
      <w:pStyle w:val="En-tte"/>
    </w:pPr>
    <w:r>
      <w:rPr>
        <w:noProof/>
      </w:rPr>
      <w:pict w14:anchorId="763A9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92" type="#_x0000_t136" style="position:absolute;margin-left:0;margin-top:0;width:590.6pt;height:168.75pt;rotation:315;z-index:-251658192;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5B499" w14:textId="294491DF" w:rsidR="005E2669" w:rsidRDefault="003D63F0">
    <w:pPr>
      <w:pStyle w:val="En-tte"/>
    </w:pPr>
    <w:r>
      <w:rPr>
        <w:noProof/>
      </w:rPr>
      <w:pict w14:anchorId="283F8E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96" type="#_x0000_t136" style="position:absolute;margin-left:0;margin-top:0;width:590.6pt;height:168.75pt;rotation:315;z-index:-251658189;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9E9BE" w14:textId="597A9B9A" w:rsidR="005E2669" w:rsidRDefault="005E2669">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D84D2" w14:textId="09B15667" w:rsidR="005E2669" w:rsidRDefault="003D63F0">
    <w:pPr>
      <w:pStyle w:val="En-tte"/>
    </w:pPr>
    <w:r>
      <w:rPr>
        <w:noProof/>
      </w:rPr>
      <w:pict w14:anchorId="0135D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90.6pt;height:168.75pt;rotation:315;z-index:-251658234;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80906" w14:textId="3FAF9839" w:rsidR="005E2669" w:rsidRDefault="003D63F0">
    <w:pPr>
      <w:pStyle w:val="En-tte"/>
    </w:pPr>
    <w:r>
      <w:rPr>
        <w:noProof/>
      </w:rPr>
      <w:pict w14:anchorId="528B2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95" type="#_x0000_t136" style="position:absolute;margin-left:0;margin-top:0;width:590.6pt;height:168.75pt;rotation:315;z-index:-251658190;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4A4F7" w14:textId="3C6ED10B" w:rsidR="005E2669" w:rsidRDefault="003D63F0">
    <w:pPr>
      <w:pStyle w:val="En-tte"/>
    </w:pPr>
    <w:r>
      <w:rPr>
        <w:noProof/>
      </w:rPr>
      <w:pict w14:anchorId="67F1A5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99" type="#_x0000_t136" style="position:absolute;margin-left:0;margin-top:0;width:590.6pt;height:168.75pt;rotation:315;z-index:-251658187;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9E980" w14:textId="5E78C4DA" w:rsidR="005E2669" w:rsidRDefault="005E2669">
    <w:pPr>
      <w:pStyle w:val="En-tte"/>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5156C" w14:textId="373867DE" w:rsidR="005E2669" w:rsidRDefault="003D63F0">
    <w:pPr>
      <w:pStyle w:val="En-tte"/>
    </w:pPr>
    <w:r>
      <w:rPr>
        <w:noProof/>
      </w:rPr>
      <w:pict w14:anchorId="70383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98" type="#_x0000_t136" style="position:absolute;margin-left:0;margin-top:0;width:590.6pt;height:168.75pt;rotation:315;z-index:-251658188;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A191A" w14:textId="694FC176" w:rsidR="005E2669" w:rsidRDefault="003D63F0">
    <w:pPr>
      <w:pStyle w:val="En-tte"/>
    </w:pPr>
    <w:r>
      <w:rPr>
        <w:noProof/>
      </w:rPr>
      <w:pict w14:anchorId="029355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2" type="#_x0000_t136" style="position:absolute;margin-left:0;margin-top:0;width:590.6pt;height:168.75pt;rotation:315;z-index:-251658185;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9A9A7" w14:textId="600BBBE4" w:rsidR="005E2669" w:rsidRDefault="005E2669">
    <w:pPr>
      <w:pStyle w:val="En-tte"/>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1BFDC" w14:textId="3F7B1216" w:rsidR="005E2669" w:rsidRDefault="003D63F0">
    <w:pPr>
      <w:pStyle w:val="En-tte"/>
    </w:pPr>
    <w:r>
      <w:rPr>
        <w:noProof/>
      </w:rPr>
      <w:pict w14:anchorId="3BCCEB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1" type="#_x0000_t136" style="position:absolute;margin-left:0;margin-top:0;width:590.6pt;height:168.75pt;rotation:315;z-index:-251658186;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7086F" w14:textId="29D7C466" w:rsidR="005E2669" w:rsidRDefault="003D63F0">
    <w:pPr>
      <w:pStyle w:val="En-tte"/>
    </w:pPr>
    <w:r>
      <w:rPr>
        <w:noProof/>
      </w:rPr>
      <w:pict w14:anchorId="4322D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5" type="#_x0000_t136" style="position:absolute;margin-left:0;margin-top:0;width:590.6pt;height:168.75pt;rotation:315;z-index:-251658183;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EF1E0" w14:textId="5CEA6D06" w:rsidR="005E2669" w:rsidRDefault="005E2669">
    <w:pPr>
      <w:pStyle w:val="En-tte"/>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9E31A" w14:textId="7AB8E8FB" w:rsidR="005E2669" w:rsidRDefault="003D63F0">
    <w:pPr>
      <w:pStyle w:val="En-tte"/>
    </w:pPr>
    <w:r>
      <w:rPr>
        <w:noProof/>
      </w:rPr>
      <w:pict w14:anchorId="414B24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4" type="#_x0000_t136" style="position:absolute;margin-left:0;margin-top:0;width:590.6pt;height:168.75pt;rotation:315;z-index:-251658184;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4418E" w14:textId="765FEFF6" w:rsidR="005E2669" w:rsidRDefault="003D63F0">
    <w:pPr>
      <w:pStyle w:val="En-tte"/>
    </w:pPr>
    <w:r>
      <w:rPr>
        <w:noProof/>
      </w:rPr>
      <w:pict w14:anchorId="5F08F9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margin-left:0;margin-top:0;width:590.6pt;height:168.75pt;rotation:315;z-index:-251658229;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F0162" w14:textId="0EDAE580" w:rsidR="005E2669" w:rsidRDefault="003D63F0">
    <w:pPr>
      <w:pStyle w:val="En-tte"/>
    </w:pPr>
    <w:r>
      <w:rPr>
        <w:noProof/>
      </w:rPr>
      <w:pict w14:anchorId="1252D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8" type="#_x0000_t136" style="position:absolute;margin-left:0;margin-top:0;width:590.6pt;height:168.75pt;rotation:315;z-index:-251658181;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20436" w14:textId="649C7B05" w:rsidR="005E2669" w:rsidRDefault="005E2669">
    <w:pPr>
      <w:pStyle w:val="En-tte"/>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77D04" w14:textId="5A0694A1" w:rsidR="005E2669" w:rsidRDefault="003D63F0">
    <w:pPr>
      <w:pStyle w:val="En-tte"/>
    </w:pPr>
    <w:r>
      <w:rPr>
        <w:noProof/>
      </w:rPr>
      <w:pict w14:anchorId="16DDE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7" type="#_x0000_t136" style="position:absolute;margin-left:0;margin-top:0;width:590.6pt;height:168.75pt;rotation:315;z-index:-251658182;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965EE" w14:textId="68C43541" w:rsidR="005E2669" w:rsidRDefault="003D63F0">
    <w:pPr>
      <w:pStyle w:val="En-tte"/>
    </w:pPr>
    <w:r>
      <w:rPr>
        <w:noProof/>
      </w:rPr>
      <w:pict w14:anchorId="7DA973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11" type="#_x0000_t136" style="position:absolute;margin-left:0;margin-top:0;width:590.6pt;height:168.75pt;rotation:315;z-index:-251658179;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4C1A6" w14:textId="196B1166" w:rsidR="005E2669" w:rsidRDefault="005E2669">
    <w:pPr>
      <w:pStyle w:val="En-tte"/>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15662" w14:textId="30C313EC" w:rsidR="005E2669" w:rsidRDefault="003D63F0">
    <w:pPr>
      <w:pStyle w:val="En-tte"/>
    </w:pPr>
    <w:r>
      <w:rPr>
        <w:noProof/>
      </w:rPr>
      <w:pict w14:anchorId="242B6B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10" type="#_x0000_t136" style="position:absolute;margin-left:0;margin-top:0;width:590.6pt;height:168.75pt;rotation:315;z-index:-251658180;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5B660" w14:textId="3FC06A7F" w:rsidR="005E2669" w:rsidRDefault="003D63F0">
    <w:pPr>
      <w:pStyle w:val="En-tte"/>
    </w:pPr>
    <w:r>
      <w:rPr>
        <w:noProof/>
      </w:rPr>
      <w:pict w14:anchorId="69B0D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14" type="#_x0000_t136" style="position:absolute;margin-left:0;margin-top:0;width:590.6pt;height:168.75pt;rotation:315;z-index:-251658177;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27B8E" w14:textId="5E9D898D" w:rsidR="005E2669" w:rsidRDefault="005E2669">
    <w:pPr>
      <w:pStyle w:val="En-tte"/>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61844" w14:textId="16A1B6A1" w:rsidR="005E2669" w:rsidRDefault="003D63F0">
    <w:pPr>
      <w:pStyle w:val="En-tte"/>
    </w:pPr>
    <w:r>
      <w:rPr>
        <w:noProof/>
      </w:rPr>
      <w:pict w14:anchorId="3ED1ED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13" type="#_x0000_t136" style="position:absolute;margin-left:0;margin-top:0;width:590.6pt;height:168.75pt;rotation:315;z-index:-251658178;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912FE" w14:textId="02FD13E1" w:rsidR="005E2669" w:rsidRDefault="003D63F0">
    <w:pPr>
      <w:pStyle w:val="En-tte"/>
    </w:pPr>
    <w:r>
      <w:rPr>
        <w:noProof/>
      </w:rPr>
      <w:pict w14:anchorId="7AA0B9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17" type="#_x0000_t136" style="position:absolute;margin-left:0;margin-top:0;width:590.6pt;height:168.75pt;rotation:315;z-index:-251658175;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4"/>
      <w:gridCol w:w="7349"/>
      <w:gridCol w:w="2037"/>
    </w:tblGrid>
    <w:tr w:rsidR="00B25DEA" w14:paraId="03C6D0C9" w14:textId="77777777" w:rsidTr="009F617E">
      <w:trPr>
        <w:trHeight w:val="1602"/>
        <w:jc w:val="center"/>
      </w:trPr>
      <w:tc>
        <w:tcPr>
          <w:tcW w:w="1494" w:type="dxa"/>
          <w:vAlign w:val="center"/>
        </w:tcPr>
        <w:p w14:paraId="2FA76BE6" w14:textId="77777777" w:rsidR="00B25DEA" w:rsidRPr="00EC2BDE" w:rsidRDefault="00B25DEA" w:rsidP="009F617E">
          <w:pPr>
            <w:pStyle w:val="En-tte"/>
            <w:rPr>
              <w:b/>
              <w:bCs/>
            </w:rPr>
          </w:pPr>
          <w:r w:rsidRPr="00EC2BDE">
            <w:rPr>
              <w:b/>
              <w:bCs/>
            </w:rPr>
            <w:object w:dxaOrig="1165" w:dyaOrig="1678" w14:anchorId="59AD91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5pt;height:83.9pt">
                <v:imagedata r:id="rId1" o:title=""/>
              </v:shape>
              <o:OLEObject Type="Embed" ProgID="Word.Picture.8" ShapeID="_x0000_i1025" DrawAspect="Content" ObjectID="_1788779322" r:id="rId2"/>
            </w:object>
          </w:r>
        </w:p>
        <w:p w14:paraId="44E33078" w14:textId="77777777" w:rsidR="00B25DEA" w:rsidRPr="00EC2BDE" w:rsidRDefault="00B25DEA" w:rsidP="009F617E">
          <w:pPr>
            <w:pStyle w:val="En-tte"/>
            <w:ind w:left="284"/>
            <w:rPr>
              <w:b/>
              <w:bCs/>
              <w:i/>
              <w:sz w:val="12"/>
            </w:rPr>
          </w:pPr>
        </w:p>
      </w:tc>
      <w:tc>
        <w:tcPr>
          <w:tcW w:w="7349" w:type="dxa"/>
          <w:vAlign w:val="center"/>
        </w:tcPr>
        <w:p w14:paraId="5AC7529E" w14:textId="77777777" w:rsidR="00B25DEA" w:rsidRPr="00EC2BDE" w:rsidRDefault="00B25DEA" w:rsidP="009F617E">
          <w:pPr>
            <w:pStyle w:val="En-tte"/>
            <w:tabs>
              <w:tab w:val="left" w:pos="375"/>
              <w:tab w:val="center" w:pos="2450"/>
            </w:tabs>
            <w:jc w:val="center"/>
            <w:rPr>
              <w:rFonts w:ascii="Arial" w:hAnsi="Arial" w:cs="Arial"/>
              <w:b/>
              <w:bCs/>
              <w:sz w:val="32"/>
            </w:rPr>
          </w:pPr>
          <w:r w:rsidRPr="00EC2BDE">
            <w:rPr>
              <w:rFonts w:ascii="Arial" w:hAnsi="Arial" w:cs="Arial"/>
              <w:b/>
              <w:bCs/>
              <w:sz w:val="32"/>
            </w:rPr>
            <w:t>Portées-types d'accréditation</w:t>
          </w:r>
        </w:p>
      </w:tc>
      <w:tc>
        <w:tcPr>
          <w:tcW w:w="2037" w:type="dxa"/>
          <w:vAlign w:val="center"/>
        </w:tcPr>
        <w:p w14:paraId="2BB96E3C" w14:textId="77777777" w:rsidR="00B25DEA" w:rsidRPr="00EC2BDE" w:rsidRDefault="00B25DEA" w:rsidP="009F617E">
          <w:pPr>
            <w:pStyle w:val="En-tte"/>
            <w:rPr>
              <w:b/>
              <w:bCs/>
              <w:iCs/>
              <w:sz w:val="28"/>
            </w:rPr>
          </w:pPr>
          <w:r>
            <w:rPr>
              <w:b/>
              <w:bCs/>
              <w:noProof/>
              <w:sz w:val="20"/>
            </w:rPr>
            <w:drawing>
              <wp:anchor distT="0" distB="0" distL="0" distR="0" simplePos="0" relativeHeight="251658240" behindDoc="0" locked="0" layoutInCell="1" allowOverlap="1" wp14:anchorId="72A6AEF4" wp14:editId="7F92B767">
                <wp:simplePos x="0" y="0"/>
                <wp:positionH relativeFrom="column">
                  <wp:posOffset>262890</wp:posOffset>
                </wp:positionH>
                <wp:positionV relativeFrom="paragraph">
                  <wp:posOffset>179070</wp:posOffset>
                </wp:positionV>
                <wp:extent cx="657860" cy="694055"/>
                <wp:effectExtent l="19050" t="0" r="8890" b="0"/>
                <wp:wrapNone/>
                <wp:docPr id="1059484538" name="Image 1059484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srcRect l="78937"/>
                        <a:stretch>
                          <a:fillRect/>
                        </a:stretch>
                      </pic:blipFill>
                      <pic:spPr bwMode="auto">
                        <a:xfrm>
                          <a:off x="0" y="0"/>
                          <a:ext cx="657860" cy="694055"/>
                        </a:xfrm>
                        <a:prstGeom prst="rect">
                          <a:avLst/>
                        </a:prstGeom>
                        <a:solidFill>
                          <a:srgbClr val="FFFFFF"/>
                        </a:solidFill>
                      </pic:spPr>
                    </pic:pic>
                  </a:graphicData>
                </a:graphic>
              </wp:anchor>
            </w:drawing>
          </w:r>
        </w:p>
      </w:tc>
    </w:tr>
  </w:tbl>
  <w:p w14:paraId="7D447274" w14:textId="1BFBBC1B" w:rsidR="00B25DEA" w:rsidRDefault="00B25DEA">
    <w:pPr>
      <w:pStyle w:val="En-tte"/>
      <w:rPr>
        <w:b/>
        <w:bCs/>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DF174" w14:textId="4365AA1E" w:rsidR="005E2669" w:rsidRDefault="005E2669">
    <w:pPr>
      <w:pStyle w:val="En-tte"/>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31223" w14:textId="62B126A7" w:rsidR="005E2669" w:rsidRDefault="003D63F0">
    <w:pPr>
      <w:pStyle w:val="En-tte"/>
    </w:pPr>
    <w:r>
      <w:rPr>
        <w:noProof/>
      </w:rPr>
      <w:pict w14:anchorId="375F6B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16" type="#_x0000_t136" style="position:absolute;margin-left:0;margin-top:0;width:590.6pt;height:168.75pt;rotation:315;z-index:-251658176;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E2647" w14:textId="39B75186" w:rsidR="005E2669" w:rsidRDefault="003D63F0">
    <w:pPr>
      <w:pStyle w:val="En-tte"/>
    </w:pPr>
    <w:r>
      <w:rPr>
        <w:noProof/>
      </w:rPr>
      <w:pict w14:anchorId="287F60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20" type="#_x0000_t136" style="position:absolute;margin-left:0;margin-top:0;width:590.6pt;height:168.75pt;rotation:315;z-index:-251658173;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AB82B" w14:textId="7F5A581C" w:rsidR="005E2669" w:rsidRDefault="005E2669">
    <w:pPr>
      <w:pStyle w:val="En-tte"/>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DD69C" w14:textId="31E87BF9" w:rsidR="005E2669" w:rsidRDefault="003D63F0">
    <w:pPr>
      <w:pStyle w:val="En-tte"/>
    </w:pPr>
    <w:r>
      <w:rPr>
        <w:noProof/>
      </w:rPr>
      <w:pict w14:anchorId="3BFB47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19" type="#_x0000_t136" style="position:absolute;margin-left:0;margin-top:0;width:590.6pt;height:168.75pt;rotation:315;z-index:-251658174;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04367" w14:textId="458AE5C8" w:rsidR="005E2669" w:rsidRDefault="003D63F0">
    <w:pPr>
      <w:pStyle w:val="En-tte"/>
    </w:pPr>
    <w:r>
      <w:rPr>
        <w:noProof/>
      </w:rPr>
      <w:pict w14:anchorId="64705C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23" type="#_x0000_t136" style="position:absolute;margin-left:0;margin-top:0;width:590.6pt;height:168.75pt;rotation:315;z-index:-251658171;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7222F" w14:textId="1E8C7153" w:rsidR="00B25DEA" w:rsidRPr="005312AA" w:rsidRDefault="00B25DEA">
    <w:pPr>
      <w:pStyle w:val="En-tte"/>
      <w:tabs>
        <w:tab w:val="clear" w:pos="4536"/>
        <w:tab w:val="clear" w:pos="9072"/>
      </w:tabs>
      <w:rPr>
        <w:rFonts w:ascii="Arial" w:hAnsi="Arial" w:cs="Arial"/>
      </w:rPr>
    </w:pPr>
    <w:r w:rsidRPr="005312AA">
      <w:rPr>
        <w:rFonts w:ascii="Arial" w:hAnsi="Arial" w:cs="Arial"/>
        <w:b/>
        <w:bCs/>
      </w:rPr>
      <w:t xml:space="preserve">LABORATOIRE :                                    – SITE : </w:t>
    </w: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92E4A" w14:textId="58BAB903" w:rsidR="005E2669" w:rsidRDefault="003D63F0">
    <w:pPr>
      <w:pStyle w:val="En-tte"/>
    </w:pPr>
    <w:r>
      <w:rPr>
        <w:noProof/>
      </w:rPr>
      <w:pict w14:anchorId="73F35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22" type="#_x0000_t136" style="position:absolute;margin-left:0;margin-top:0;width:590.6pt;height:168.75pt;rotation:315;z-index:-251658172;mso-position-horizontal:center;mso-position-horizontal-relative:margin;mso-position-vertical:center;mso-position-vertical-relative:margin" o:allowincell="f" fillcolor="silver" stroked="f">
          <v:fill opacity=".5"/>
          <v:textpath style="font-family:&quot;Times New Roman&quot;;font-size:1pt" string="PROJET1"/>
          <w10:wrap anchorx="margin" anchory="margin"/>
        </v:shape>
      </w:pict>
    </w: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138DF" w14:textId="1A5898A3" w:rsidR="00BA46F7" w:rsidRPr="005312AA" w:rsidRDefault="00BA46F7">
    <w:pPr>
      <w:pStyle w:val="En-tte"/>
      <w:tabs>
        <w:tab w:val="clear" w:pos="4536"/>
        <w:tab w:val="clear" w:pos="9072"/>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2B6F58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8657BE"/>
    <w:multiLevelType w:val="multilevel"/>
    <w:tmpl w:val="AF9EC89E"/>
    <w:lvl w:ilvl="0">
      <w:start w:val="6"/>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79364C"/>
    <w:multiLevelType w:val="hybridMultilevel"/>
    <w:tmpl w:val="6060DCC6"/>
    <w:lvl w:ilvl="0" w:tplc="040C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3823B0"/>
    <w:multiLevelType w:val="hybridMultilevel"/>
    <w:tmpl w:val="8856CC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790EFD"/>
    <w:multiLevelType w:val="multilevel"/>
    <w:tmpl w:val="A86EF9A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BA43D2D"/>
    <w:multiLevelType w:val="hybridMultilevel"/>
    <w:tmpl w:val="565C85C2"/>
    <w:lvl w:ilvl="0" w:tplc="432450F4">
      <w:start w:val="7"/>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5B74F9D"/>
    <w:multiLevelType w:val="hybridMultilevel"/>
    <w:tmpl w:val="F13087F8"/>
    <w:lvl w:ilvl="0" w:tplc="27683238">
      <w:start w:val="1"/>
      <w:numFmt w:val="decimal"/>
      <w:lvlText w:val="%1-"/>
      <w:lvlJc w:val="left"/>
      <w:pPr>
        <w:ind w:left="644" w:hanging="360"/>
      </w:pPr>
      <w:rPr>
        <w:rFonts w:ascii="Times New Roman" w:hAnsi="Times New Roman" w:cs="Times New Roman" w:hint="default"/>
        <w:b w:val="0"/>
        <w:sz w:val="24"/>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15:restartNumberingAfterBreak="0">
    <w:nsid w:val="1C3A2311"/>
    <w:multiLevelType w:val="hybridMultilevel"/>
    <w:tmpl w:val="57642EA8"/>
    <w:lvl w:ilvl="0" w:tplc="A2E82ACC">
      <w:numFmt w:val="bullet"/>
      <w:lvlText w:val="-"/>
      <w:lvlJc w:val="left"/>
      <w:pPr>
        <w:ind w:left="785"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5E0D82"/>
    <w:multiLevelType w:val="hybridMultilevel"/>
    <w:tmpl w:val="BE844A60"/>
    <w:lvl w:ilvl="0" w:tplc="77A0AB7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F885FD5"/>
    <w:multiLevelType w:val="hybridMultilevel"/>
    <w:tmpl w:val="EDDE2624"/>
    <w:lvl w:ilvl="0" w:tplc="05B41E18">
      <w:start w:val="6"/>
      <w:numFmt w:val="bullet"/>
      <w:lvlText w:val="-"/>
      <w:lvlJc w:val="left"/>
      <w:pPr>
        <w:ind w:left="720" w:hanging="360"/>
      </w:pPr>
      <w:rPr>
        <w:rFonts w:ascii="Trebuchet MS" w:eastAsia="Times New Roman" w:hAnsi="Trebuchet M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8152EF"/>
    <w:multiLevelType w:val="multilevel"/>
    <w:tmpl w:val="40D80676"/>
    <w:lvl w:ilvl="0">
      <w:start w:val="5"/>
      <w:numFmt w:val="decimal"/>
      <w:lvlText w:val="%1"/>
      <w:lvlJc w:val="left"/>
      <w:pPr>
        <w:ind w:left="360" w:hanging="360"/>
      </w:pPr>
      <w:rPr>
        <w:rFonts w:hint="default"/>
      </w:rPr>
    </w:lvl>
    <w:lvl w:ilvl="1">
      <w:start w:val="1"/>
      <w:numFmt w:val="decimal"/>
      <w:pStyle w:val="Titre2"/>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6ED06F3"/>
    <w:multiLevelType w:val="multilevel"/>
    <w:tmpl w:val="6EF8845C"/>
    <w:lvl w:ilvl="0">
      <w:start w:val="6"/>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FF17C3"/>
    <w:multiLevelType w:val="hybridMultilevel"/>
    <w:tmpl w:val="D6DE9D72"/>
    <w:lvl w:ilvl="0" w:tplc="AC4428AE">
      <w:start w:val="1"/>
      <w:numFmt w:val="decimal"/>
      <w:lvlText w:val="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47C46C8"/>
    <w:multiLevelType w:val="hybridMultilevel"/>
    <w:tmpl w:val="61FA1FE4"/>
    <w:lvl w:ilvl="0" w:tplc="F950FFB8">
      <w:start w:val="1"/>
      <w:numFmt w:val="decimal"/>
      <w:lvlText w:val="%1."/>
      <w:lvlJc w:val="left"/>
      <w:pPr>
        <w:ind w:left="984"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4" w15:restartNumberingAfterBreak="0">
    <w:nsid w:val="361638EB"/>
    <w:multiLevelType w:val="hybridMultilevel"/>
    <w:tmpl w:val="BEC8A5D8"/>
    <w:lvl w:ilvl="0" w:tplc="FD2891E4">
      <w:start w:val="1"/>
      <w:numFmt w:val="decimal"/>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5" w15:restartNumberingAfterBreak="0">
    <w:nsid w:val="3D2567A0"/>
    <w:multiLevelType w:val="hybridMultilevel"/>
    <w:tmpl w:val="433810DE"/>
    <w:lvl w:ilvl="0" w:tplc="AD10DA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D5933E4"/>
    <w:multiLevelType w:val="hybridMultilevel"/>
    <w:tmpl w:val="6CC4160E"/>
    <w:lvl w:ilvl="0" w:tplc="0F84BBE8">
      <w:numFmt w:val="bullet"/>
      <w:lvlText w:val=""/>
      <w:lvlJc w:val="left"/>
      <w:pPr>
        <w:ind w:left="720" w:hanging="360"/>
      </w:pPr>
      <w:rPr>
        <w:rFonts w:ascii="Times New Roman" w:eastAsia="Time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CD1536"/>
    <w:multiLevelType w:val="hybridMultilevel"/>
    <w:tmpl w:val="B088CA44"/>
    <w:lvl w:ilvl="0" w:tplc="F2CAD93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7165975"/>
    <w:multiLevelType w:val="hybridMultilevel"/>
    <w:tmpl w:val="565C85C2"/>
    <w:lvl w:ilvl="0" w:tplc="FFFFFFFF">
      <w:start w:val="7"/>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2961FE"/>
    <w:multiLevelType w:val="hybridMultilevel"/>
    <w:tmpl w:val="BE8A4830"/>
    <w:lvl w:ilvl="0" w:tplc="E112EF36">
      <w:start w:val="1"/>
      <w:numFmt w:val="decimal"/>
      <w:lvlText w:val="%1."/>
      <w:lvlJc w:val="left"/>
      <w:pPr>
        <w:ind w:left="918"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0" w15:restartNumberingAfterBreak="0">
    <w:nsid w:val="52D2121C"/>
    <w:multiLevelType w:val="hybridMultilevel"/>
    <w:tmpl w:val="1BB667C4"/>
    <w:lvl w:ilvl="0" w:tplc="3216E242">
      <w:numFmt w:val="bullet"/>
      <w:lvlText w:val="-"/>
      <w:lvlJc w:val="left"/>
      <w:pPr>
        <w:ind w:left="851" w:hanging="360"/>
      </w:pPr>
      <w:rPr>
        <w:rFonts w:ascii="Arial" w:eastAsia="Times New Roman"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1" w15:restartNumberingAfterBreak="0">
    <w:nsid w:val="5985090F"/>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D717936"/>
    <w:multiLevelType w:val="hybridMultilevel"/>
    <w:tmpl w:val="E3969F0A"/>
    <w:lvl w:ilvl="0" w:tplc="DC125226">
      <w:start w:val="1"/>
      <w:numFmt w:val="decimal"/>
      <w:lvlText w:val="%1."/>
      <w:lvlJc w:val="left"/>
      <w:pPr>
        <w:ind w:left="1050"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3" w15:restartNumberingAfterBreak="0">
    <w:nsid w:val="5E2F6C0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5BF11A6"/>
    <w:multiLevelType w:val="hybridMultilevel"/>
    <w:tmpl w:val="82B279BC"/>
    <w:lvl w:ilvl="0" w:tplc="573638E4">
      <w:start w:val="1"/>
      <w:numFmt w:val="decimal"/>
      <w:lvlText w:val="%1."/>
      <w:lvlJc w:val="left"/>
      <w:pPr>
        <w:ind w:left="720" w:hanging="360"/>
      </w:pPr>
      <w:rPr>
        <w:rFonts w:ascii="Arial" w:eastAsia="Times New Roman"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77B1B5D"/>
    <w:multiLevelType w:val="hybridMultilevel"/>
    <w:tmpl w:val="0F5EEFF2"/>
    <w:lvl w:ilvl="0" w:tplc="FF3EB0B2">
      <w:start w:val="1"/>
      <w:numFmt w:val="bullet"/>
      <w:pStyle w:val="Style1"/>
      <w:lvlText w:val=""/>
      <w:lvlJc w:val="left"/>
      <w:pPr>
        <w:tabs>
          <w:tab w:val="num" w:pos="3229"/>
        </w:tabs>
        <w:ind w:left="3229" w:hanging="360"/>
      </w:pPr>
      <w:rPr>
        <w:rFonts w:ascii="Symbol" w:hAnsi="Symbol"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6" w15:restartNumberingAfterBreak="0">
    <w:nsid w:val="6C3612A1"/>
    <w:multiLevelType w:val="multilevel"/>
    <w:tmpl w:val="A820658A"/>
    <w:lvl w:ilvl="0">
      <w:start w:val="6"/>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7" w15:restartNumberingAfterBreak="0">
    <w:nsid w:val="6F914ECE"/>
    <w:multiLevelType w:val="hybridMultilevel"/>
    <w:tmpl w:val="10A03924"/>
    <w:lvl w:ilvl="0" w:tplc="515C901E">
      <w:start w:val="6"/>
      <w:numFmt w:val="decimal"/>
      <w:lvlText w:val="%1-"/>
      <w:lvlJc w:val="left"/>
      <w:pPr>
        <w:ind w:left="360" w:hanging="360"/>
      </w:pPr>
      <w:rPr>
        <w:rFonts w:hint="default"/>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28" w15:restartNumberingAfterBreak="0">
    <w:nsid w:val="70123F61"/>
    <w:multiLevelType w:val="hybridMultilevel"/>
    <w:tmpl w:val="CCB25A52"/>
    <w:lvl w:ilvl="0" w:tplc="70E6C79E">
      <w:start w:val="1"/>
      <w:numFmt w:val="decimal"/>
      <w:lvlText w:val="%1."/>
      <w:lvlJc w:val="left"/>
      <w:pPr>
        <w:ind w:left="852"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9" w15:restartNumberingAfterBreak="0">
    <w:nsid w:val="747E4B20"/>
    <w:multiLevelType w:val="hybridMultilevel"/>
    <w:tmpl w:val="A3EAEDCC"/>
    <w:lvl w:ilvl="0" w:tplc="CEA4E1A6">
      <w:numFmt w:val="bullet"/>
      <w:pStyle w:val="Russite"/>
      <w:lvlText w:val=""/>
      <w:lvlJc w:val="left"/>
      <w:pPr>
        <w:tabs>
          <w:tab w:val="num" w:pos="284"/>
        </w:tabs>
        <w:ind w:left="0" w:firstLine="57"/>
      </w:pPr>
      <w:rPr>
        <w:rFonts w:ascii="Wingdings" w:hAnsi="Wingdings"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154C61"/>
    <w:multiLevelType w:val="hybridMultilevel"/>
    <w:tmpl w:val="3302372C"/>
    <w:lvl w:ilvl="0" w:tplc="1848E776">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79E4C56"/>
    <w:multiLevelType w:val="hybridMultilevel"/>
    <w:tmpl w:val="2EC0E25A"/>
    <w:lvl w:ilvl="0" w:tplc="1F4605C2">
      <w:start w:val="1"/>
      <w:numFmt w:val="decimal"/>
      <w:lvlText w:val="%1-"/>
      <w:lvlJc w:val="left"/>
      <w:pPr>
        <w:ind w:left="644"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79B908CE"/>
    <w:multiLevelType w:val="hybridMultilevel"/>
    <w:tmpl w:val="FFDC58C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7BAB2928"/>
    <w:multiLevelType w:val="hybridMultilevel"/>
    <w:tmpl w:val="B8D40ABC"/>
    <w:lvl w:ilvl="0" w:tplc="9A6481B4">
      <w:start w:val="2"/>
      <w:numFmt w:val="upperRoman"/>
      <w:lvlText w:val="%1."/>
      <w:lvlJc w:val="right"/>
      <w:pPr>
        <w:ind w:left="720" w:hanging="360"/>
      </w:pPr>
      <w:rPr>
        <w:rFonts w:hint="default"/>
      </w:rPr>
    </w:lvl>
    <w:lvl w:ilvl="1" w:tplc="246A4BD4">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C15069D"/>
    <w:multiLevelType w:val="hybridMultilevel"/>
    <w:tmpl w:val="A6AED30E"/>
    <w:lvl w:ilvl="0" w:tplc="6C5ECCC2">
      <w:start w:val="1"/>
      <w:numFmt w:val="decimal"/>
      <w:lvlText w:val="%1."/>
      <w:lvlJc w:val="left"/>
      <w:pPr>
        <w:ind w:left="720" w:hanging="360"/>
      </w:pPr>
      <w:rPr>
        <w:rFonts w:ascii="Arial" w:eastAsia="Times New Roman" w:hAnsi="Arial" w:cs="Arial"/>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40009334">
    <w:abstractNumId w:val="4"/>
  </w:num>
  <w:num w:numId="2" w16cid:durableId="1677027617">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6241922">
    <w:abstractNumId w:val="31"/>
  </w:num>
  <w:num w:numId="4" w16cid:durableId="269436079">
    <w:abstractNumId w:val="34"/>
  </w:num>
  <w:num w:numId="5" w16cid:durableId="487092551">
    <w:abstractNumId w:val="24"/>
  </w:num>
  <w:num w:numId="6" w16cid:durableId="1568570189">
    <w:abstractNumId w:val="7"/>
  </w:num>
  <w:num w:numId="7" w16cid:durableId="329217071">
    <w:abstractNumId w:val="32"/>
  </w:num>
  <w:num w:numId="8" w16cid:durableId="1334991290">
    <w:abstractNumId w:val="29"/>
  </w:num>
  <w:num w:numId="9" w16cid:durableId="153033699">
    <w:abstractNumId w:val="16"/>
  </w:num>
  <w:num w:numId="10" w16cid:durableId="907878899">
    <w:abstractNumId w:val="12"/>
  </w:num>
  <w:num w:numId="11" w16cid:durableId="371539527">
    <w:abstractNumId w:val="0"/>
  </w:num>
  <w:num w:numId="12" w16cid:durableId="206375058">
    <w:abstractNumId w:val="3"/>
  </w:num>
  <w:num w:numId="13" w16cid:durableId="1419061887">
    <w:abstractNumId w:val="17"/>
  </w:num>
  <w:num w:numId="14" w16cid:durableId="1038970002">
    <w:abstractNumId w:val="33"/>
  </w:num>
  <w:num w:numId="15" w16cid:durableId="585382213">
    <w:abstractNumId w:val="8"/>
  </w:num>
  <w:num w:numId="16" w16cid:durableId="1112047052">
    <w:abstractNumId w:val="2"/>
  </w:num>
  <w:num w:numId="17" w16cid:durableId="1892614323">
    <w:abstractNumId w:val="30"/>
  </w:num>
  <w:num w:numId="18" w16cid:durableId="1603763734">
    <w:abstractNumId w:val="26"/>
  </w:num>
  <w:num w:numId="19" w16cid:durableId="291329371">
    <w:abstractNumId w:val="11"/>
  </w:num>
  <w:num w:numId="20" w16cid:durableId="124082911">
    <w:abstractNumId w:val="1"/>
  </w:num>
  <w:num w:numId="21" w16cid:durableId="37432789">
    <w:abstractNumId w:val="5"/>
  </w:num>
  <w:num w:numId="22" w16cid:durableId="133644803">
    <w:abstractNumId w:val="15"/>
  </w:num>
  <w:num w:numId="23" w16cid:durableId="2091540649">
    <w:abstractNumId w:val="9"/>
  </w:num>
  <w:num w:numId="24" w16cid:durableId="939065666">
    <w:abstractNumId w:val="27"/>
  </w:num>
  <w:num w:numId="25" w16cid:durableId="1217396836">
    <w:abstractNumId w:val="14"/>
  </w:num>
  <w:num w:numId="26" w16cid:durableId="994265968">
    <w:abstractNumId w:val="14"/>
    <w:lvlOverride w:ilvl="0">
      <w:startOverride w:val="1"/>
    </w:lvlOverride>
  </w:num>
  <w:num w:numId="27" w16cid:durableId="2081709284">
    <w:abstractNumId w:val="20"/>
  </w:num>
  <w:num w:numId="28" w16cid:durableId="986058148">
    <w:abstractNumId w:val="28"/>
  </w:num>
  <w:num w:numId="29" w16cid:durableId="1470510248">
    <w:abstractNumId w:val="28"/>
    <w:lvlOverride w:ilvl="0">
      <w:startOverride w:val="1"/>
    </w:lvlOverride>
  </w:num>
  <w:num w:numId="30" w16cid:durableId="645470124">
    <w:abstractNumId w:val="19"/>
  </w:num>
  <w:num w:numId="31" w16cid:durableId="806121580">
    <w:abstractNumId w:val="13"/>
  </w:num>
  <w:num w:numId="32" w16cid:durableId="1692411171">
    <w:abstractNumId w:val="22"/>
  </w:num>
  <w:num w:numId="33" w16cid:durableId="1960720566">
    <w:abstractNumId w:val="22"/>
    <w:lvlOverride w:ilvl="0">
      <w:startOverride w:val="1"/>
    </w:lvlOverride>
  </w:num>
  <w:num w:numId="34" w16cid:durableId="1888879428">
    <w:abstractNumId w:val="23"/>
  </w:num>
  <w:num w:numId="35" w16cid:durableId="1841389927">
    <w:abstractNumId w:val="12"/>
  </w:num>
  <w:num w:numId="36" w16cid:durableId="1508473123">
    <w:abstractNumId w:val="10"/>
  </w:num>
  <w:num w:numId="37" w16cid:durableId="787043810">
    <w:abstractNumId w:val="12"/>
  </w:num>
  <w:num w:numId="38" w16cid:durableId="1699812410">
    <w:abstractNumId w:val="12"/>
  </w:num>
  <w:num w:numId="39" w16cid:durableId="1983659337">
    <w:abstractNumId w:val="12"/>
  </w:num>
  <w:num w:numId="40" w16cid:durableId="365368925">
    <w:abstractNumId w:val="21"/>
  </w:num>
  <w:num w:numId="41" w16cid:durableId="920410106">
    <w:abstractNumId w:val="18"/>
  </w:num>
  <w:num w:numId="42" w16cid:durableId="789589772">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9"/>
  <w:hyphenationZone w:val="425"/>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FFB"/>
    <w:rsid w:val="00001076"/>
    <w:rsid w:val="000011BE"/>
    <w:rsid w:val="00001762"/>
    <w:rsid w:val="00001E24"/>
    <w:rsid w:val="00001ED9"/>
    <w:rsid w:val="00003299"/>
    <w:rsid w:val="000039DA"/>
    <w:rsid w:val="00003A09"/>
    <w:rsid w:val="00005324"/>
    <w:rsid w:val="00005508"/>
    <w:rsid w:val="00005550"/>
    <w:rsid w:val="00005660"/>
    <w:rsid w:val="00005746"/>
    <w:rsid w:val="000078B4"/>
    <w:rsid w:val="00007C1C"/>
    <w:rsid w:val="00010005"/>
    <w:rsid w:val="00011BF1"/>
    <w:rsid w:val="00011D50"/>
    <w:rsid w:val="00012054"/>
    <w:rsid w:val="0001205B"/>
    <w:rsid w:val="00014109"/>
    <w:rsid w:val="00015044"/>
    <w:rsid w:val="000154D9"/>
    <w:rsid w:val="00015961"/>
    <w:rsid w:val="00015B23"/>
    <w:rsid w:val="00015E79"/>
    <w:rsid w:val="0001633B"/>
    <w:rsid w:val="0001635E"/>
    <w:rsid w:val="0001791A"/>
    <w:rsid w:val="00017E79"/>
    <w:rsid w:val="00020139"/>
    <w:rsid w:val="0002055B"/>
    <w:rsid w:val="00022732"/>
    <w:rsid w:val="000227E7"/>
    <w:rsid w:val="00022F26"/>
    <w:rsid w:val="00023A7B"/>
    <w:rsid w:val="00024196"/>
    <w:rsid w:val="0002510A"/>
    <w:rsid w:val="00025797"/>
    <w:rsid w:val="00025E88"/>
    <w:rsid w:val="0002602B"/>
    <w:rsid w:val="00026234"/>
    <w:rsid w:val="00026B1A"/>
    <w:rsid w:val="0002762A"/>
    <w:rsid w:val="000276D8"/>
    <w:rsid w:val="0003108B"/>
    <w:rsid w:val="00032F1B"/>
    <w:rsid w:val="00033C87"/>
    <w:rsid w:val="00033E15"/>
    <w:rsid w:val="000363C4"/>
    <w:rsid w:val="00037799"/>
    <w:rsid w:val="000404AB"/>
    <w:rsid w:val="000404F6"/>
    <w:rsid w:val="00040975"/>
    <w:rsid w:val="00042F13"/>
    <w:rsid w:val="00042FF6"/>
    <w:rsid w:val="00044E07"/>
    <w:rsid w:val="0004536D"/>
    <w:rsid w:val="00045526"/>
    <w:rsid w:val="00046487"/>
    <w:rsid w:val="00046883"/>
    <w:rsid w:val="00046EF3"/>
    <w:rsid w:val="00047185"/>
    <w:rsid w:val="0004722B"/>
    <w:rsid w:val="00050941"/>
    <w:rsid w:val="00051A5B"/>
    <w:rsid w:val="000521C6"/>
    <w:rsid w:val="00052F23"/>
    <w:rsid w:val="00055290"/>
    <w:rsid w:val="000555FD"/>
    <w:rsid w:val="00057B1C"/>
    <w:rsid w:val="00060B6D"/>
    <w:rsid w:val="00063345"/>
    <w:rsid w:val="00065E05"/>
    <w:rsid w:val="000660E5"/>
    <w:rsid w:val="00067A37"/>
    <w:rsid w:val="00070317"/>
    <w:rsid w:val="00070DB8"/>
    <w:rsid w:val="000727AF"/>
    <w:rsid w:val="00072C16"/>
    <w:rsid w:val="00072E77"/>
    <w:rsid w:val="000738E4"/>
    <w:rsid w:val="0007479D"/>
    <w:rsid w:val="000747ED"/>
    <w:rsid w:val="00076E22"/>
    <w:rsid w:val="00077932"/>
    <w:rsid w:val="00077CAE"/>
    <w:rsid w:val="0008014C"/>
    <w:rsid w:val="0008035C"/>
    <w:rsid w:val="00080C02"/>
    <w:rsid w:val="0008112D"/>
    <w:rsid w:val="00081305"/>
    <w:rsid w:val="00082769"/>
    <w:rsid w:val="000841FE"/>
    <w:rsid w:val="000843E3"/>
    <w:rsid w:val="000843E8"/>
    <w:rsid w:val="00085516"/>
    <w:rsid w:val="00085F1E"/>
    <w:rsid w:val="0008609E"/>
    <w:rsid w:val="000863F7"/>
    <w:rsid w:val="00090417"/>
    <w:rsid w:val="00094242"/>
    <w:rsid w:val="000947C5"/>
    <w:rsid w:val="00094932"/>
    <w:rsid w:val="00097DF5"/>
    <w:rsid w:val="00097F61"/>
    <w:rsid w:val="000A0B81"/>
    <w:rsid w:val="000A0CFB"/>
    <w:rsid w:val="000A179D"/>
    <w:rsid w:val="000A1C1B"/>
    <w:rsid w:val="000A2A39"/>
    <w:rsid w:val="000A2D7D"/>
    <w:rsid w:val="000A325E"/>
    <w:rsid w:val="000A42E9"/>
    <w:rsid w:val="000A4AC5"/>
    <w:rsid w:val="000A5E69"/>
    <w:rsid w:val="000A5EE8"/>
    <w:rsid w:val="000A665A"/>
    <w:rsid w:val="000A6FE3"/>
    <w:rsid w:val="000A701E"/>
    <w:rsid w:val="000A77CD"/>
    <w:rsid w:val="000A7C4E"/>
    <w:rsid w:val="000A7E67"/>
    <w:rsid w:val="000A7FA1"/>
    <w:rsid w:val="000B0C46"/>
    <w:rsid w:val="000B1078"/>
    <w:rsid w:val="000B1DA3"/>
    <w:rsid w:val="000B1E31"/>
    <w:rsid w:val="000B200F"/>
    <w:rsid w:val="000B479D"/>
    <w:rsid w:val="000B5297"/>
    <w:rsid w:val="000B5C95"/>
    <w:rsid w:val="000B60DA"/>
    <w:rsid w:val="000B63BE"/>
    <w:rsid w:val="000B64D5"/>
    <w:rsid w:val="000B6838"/>
    <w:rsid w:val="000C1939"/>
    <w:rsid w:val="000C1A07"/>
    <w:rsid w:val="000C1B40"/>
    <w:rsid w:val="000C1F8D"/>
    <w:rsid w:val="000C2248"/>
    <w:rsid w:val="000C251A"/>
    <w:rsid w:val="000C2B64"/>
    <w:rsid w:val="000C2C09"/>
    <w:rsid w:val="000C2D44"/>
    <w:rsid w:val="000C2E77"/>
    <w:rsid w:val="000C3D86"/>
    <w:rsid w:val="000C3D94"/>
    <w:rsid w:val="000C4A4A"/>
    <w:rsid w:val="000C4CD5"/>
    <w:rsid w:val="000C50E5"/>
    <w:rsid w:val="000C593B"/>
    <w:rsid w:val="000C6F6D"/>
    <w:rsid w:val="000C7B2A"/>
    <w:rsid w:val="000C7F7D"/>
    <w:rsid w:val="000D0066"/>
    <w:rsid w:val="000D1F7D"/>
    <w:rsid w:val="000D2233"/>
    <w:rsid w:val="000D23AA"/>
    <w:rsid w:val="000D2506"/>
    <w:rsid w:val="000D2FCD"/>
    <w:rsid w:val="000D39A8"/>
    <w:rsid w:val="000D40BA"/>
    <w:rsid w:val="000D494C"/>
    <w:rsid w:val="000D5256"/>
    <w:rsid w:val="000D55C5"/>
    <w:rsid w:val="000D5DD9"/>
    <w:rsid w:val="000D6A25"/>
    <w:rsid w:val="000D6A2D"/>
    <w:rsid w:val="000D6FF2"/>
    <w:rsid w:val="000D7027"/>
    <w:rsid w:val="000D704D"/>
    <w:rsid w:val="000D7A95"/>
    <w:rsid w:val="000E01E2"/>
    <w:rsid w:val="000E09FE"/>
    <w:rsid w:val="000E0A1B"/>
    <w:rsid w:val="000E2453"/>
    <w:rsid w:val="000E2B71"/>
    <w:rsid w:val="000E31F1"/>
    <w:rsid w:val="000E4522"/>
    <w:rsid w:val="000E48DF"/>
    <w:rsid w:val="000E4CC2"/>
    <w:rsid w:val="000E5020"/>
    <w:rsid w:val="000E5C5D"/>
    <w:rsid w:val="000E5E59"/>
    <w:rsid w:val="000E6030"/>
    <w:rsid w:val="000E634D"/>
    <w:rsid w:val="000E68A3"/>
    <w:rsid w:val="000E6A7A"/>
    <w:rsid w:val="000F10B8"/>
    <w:rsid w:val="000F146D"/>
    <w:rsid w:val="000F15B7"/>
    <w:rsid w:val="000F1AC4"/>
    <w:rsid w:val="000F35D5"/>
    <w:rsid w:val="000F3B46"/>
    <w:rsid w:val="000F4081"/>
    <w:rsid w:val="000F4DEB"/>
    <w:rsid w:val="000F4EE0"/>
    <w:rsid w:val="000F5055"/>
    <w:rsid w:val="000F5269"/>
    <w:rsid w:val="000F5939"/>
    <w:rsid w:val="000F5C89"/>
    <w:rsid w:val="000F6785"/>
    <w:rsid w:val="000F6862"/>
    <w:rsid w:val="000F7939"/>
    <w:rsid w:val="00100878"/>
    <w:rsid w:val="001008A9"/>
    <w:rsid w:val="00100C57"/>
    <w:rsid w:val="00100EA2"/>
    <w:rsid w:val="0010146E"/>
    <w:rsid w:val="001038E1"/>
    <w:rsid w:val="00104CA4"/>
    <w:rsid w:val="001050C1"/>
    <w:rsid w:val="001053E0"/>
    <w:rsid w:val="0010544C"/>
    <w:rsid w:val="00106016"/>
    <w:rsid w:val="00107915"/>
    <w:rsid w:val="00107F8D"/>
    <w:rsid w:val="0011194A"/>
    <w:rsid w:val="0011267A"/>
    <w:rsid w:val="001126D0"/>
    <w:rsid w:val="00112C14"/>
    <w:rsid w:val="00112DE2"/>
    <w:rsid w:val="00113D17"/>
    <w:rsid w:val="001145FB"/>
    <w:rsid w:val="00114EA7"/>
    <w:rsid w:val="00115A52"/>
    <w:rsid w:val="00115B85"/>
    <w:rsid w:val="00115EEC"/>
    <w:rsid w:val="001167AB"/>
    <w:rsid w:val="00117604"/>
    <w:rsid w:val="001177A5"/>
    <w:rsid w:val="00120DAA"/>
    <w:rsid w:val="0012295A"/>
    <w:rsid w:val="001235E6"/>
    <w:rsid w:val="00123F45"/>
    <w:rsid w:val="0012455B"/>
    <w:rsid w:val="00124BE3"/>
    <w:rsid w:val="00125977"/>
    <w:rsid w:val="00126082"/>
    <w:rsid w:val="00127A16"/>
    <w:rsid w:val="0013106B"/>
    <w:rsid w:val="00131BEA"/>
    <w:rsid w:val="0013315F"/>
    <w:rsid w:val="001332C3"/>
    <w:rsid w:val="00135AAB"/>
    <w:rsid w:val="00141328"/>
    <w:rsid w:val="00141A6C"/>
    <w:rsid w:val="00141C5E"/>
    <w:rsid w:val="00142C0D"/>
    <w:rsid w:val="001431EF"/>
    <w:rsid w:val="001449DD"/>
    <w:rsid w:val="00145289"/>
    <w:rsid w:val="0014555A"/>
    <w:rsid w:val="00145911"/>
    <w:rsid w:val="00145BAB"/>
    <w:rsid w:val="0014616C"/>
    <w:rsid w:val="00146239"/>
    <w:rsid w:val="00146552"/>
    <w:rsid w:val="00146B67"/>
    <w:rsid w:val="00147EBF"/>
    <w:rsid w:val="00150839"/>
    <w:rsid w:val="0015156B"/>
    <w:rsid w:val="00151D25"/>
    <w:rsid w:val="001520CF"/>
    <w:rsid w:val="00152617"/>
    <w:rsid w:val="00152777"/>
    <w:rsid w:val="00153B3A"/>
    <w:rsid w:val="00154762"/>
    <w:rsid w:val="00156834"/>
    <w:rsid w:val="00156FB9"/>
    <w:rsid w:val="001601E4"/>
    <w:rsid w:val="00160878"/>
    <w:rsid w:val="00160B46"/>
    <w:rsid w:val="00160D0F"/>
    <w:rsid w:val="00161B4C"/>
    <w:rsid w:val="00162575"/>
    <w:rsid w:val="00162EB7"/>
    <w:rsid w:val="00163DC0"/>
    <w:rsid w:val="00165490"/>
    <w:rsid w:val="00165949"/>
    <w:rsid w:val="00165A61"/>
    <w:rsid w:val="001669C9"/>
    <w:rsid w:val="00167366"/>
    <w:rsid w:val="001675ED"/>
    <w:rsid w:val="00167915"/>
    <w:rsid w:val="00167D2A"/>
    <w:rsid w:val="0017028E"/>
    <w:rsid w:val="00171068"/>
    <w:rsid w:val="001710DD"/>
    <w:rsid w:val="00171445"/>
    <w:rsid w:val="00171907"/>
    <w:rsid w:val="00172364"/>
    <w:rsid w:val="00172962"/>
    <w:rsid w:val="0017346A"/>
    <w:rsid w:val="00173DFB"/>
    <w:rsid w:val="00174EC9"/>
    <w:rsid w:val="00174F21"/>
    <w:rsid w:val="001764F3"/>
    <w:rsid w:val="001769FE"/>
    <w:rsid w:val="00176A90"/>
    <w:rsid w:val="00176BE9"/>
    <w:rsid w:val="00177A40"/>
    <w:rsid w:val="00177B90"/>
    <w:rsid w:val="00177CE9"/>
    <w:rsid w:val="00177EC0"/>
    <w:rsid w:val="001800BA"/>
    <w:rsid w:val="00180293"/>
    <w:rsid w:val="0018048B"/>
    <w:rsid w:val="00181061"/>
    <w:rsid w:val="0018222E"/>
    <w:rsid w:val="001822C4"/>
    <w:rsid w:val="00182692"/>
    <w:rsid w:val="00182BAF"/>
    <w:rsid w:val="00183900"/>
    <w:rsid w:val="00184D1D"/>
    <w:rsid w:val="0018699C"/>
    <w:rsid w:val="00186F35"/>
    <w:rsid w:val="00186FD4"/>
    <w:rsid w:val="00187677"/>
    <w:rsid w:val="0018782F"/>
    <w:rsid w:val="00187F00"/>
    <w:rsid w:val="00190D39"/>
    <w:rsid w:val="00191ADA"/>
    <w:rsid w:val="0019255A"/>
    <w:rsid w:val="001925CA"/>
    <w:rsid w:val="0019264B"/>
    <w:rsid w:val="00192B18"/>
    <w:rsid w:val="001949F5"/>
    <w:rsid w:val="00195A97"/>
    <w:rsid w:val="00196FF2"/>
    <w:rsid w:val="0019778E"/>
    <w:rsid w:val="001A082E"/>
    <w:rsid w:val="001A0BF9"/>
    <w:rsid w:val="001A0E89"/>
    <w:rsid w:val="001A2346"/>
    <w:rsid w:val="001A4004"/>
    <w:rsid w:val="001A450C"/>
    <w:rsid w:val="001A456B"/>
    <w:rsid w:val="001A47B1"/>
    <w:rsid w:val="001A5C71"/>
    <w:rsid w:val="001A5E18"/>
    <w:rsid w:val="001A6FDF"/>
    <w:rsid w:val="001A7A78"/>
    <w:rsid w:val="001A7B48"/>
    <w:rsid w:val="001B14B7"/>
    <w:rsid w:val="001B181A"/>
    <w:rsid w:val="001B2311"/>
    <w:rsid w:val="001B309B"/>
    <w:rsid w:val="001B330F"/>
    <w:rsid w:val="001B3355"/>
    <w:rsid w:val="001B40B2"/>
    <w:rsid w:val="001B4A38"/>
    <w:rsid w:val="001B6476"/>
    <w:rsid w:val="001B72BD"/>
    <w:rsid w:val="001B75A1"/>
    <w:rsid w:val="001C3102"/>
    <w:rsid w:val="001C3229"/>
    <w:rsid w:val="001C34A4"/>
    <w:rsid w:val="001C3A2B"/>
    <w:rsid w:val="001C402E"/>
    <w:rsid w:val="001C4995"/>
    <w:rsid w:val="001C4EFA"/>
    <w:rsid w:val="001C576A"/>
    <w:rsid w:val="001C5A44"/>
    <w:rsid w:val="001C5A67"/>
    <w:rsid w:val="001C5B77"/>
    <w:rsid w:val="001C658E"/>
    <w:rsid w:val="001C6A13"/>
    <w:rsid w:val="001C772F"/>
    <w:rsid w:val="001D0025"/>
    <w:rsid w:val="001D003F"/>
    <w:rsid w:val="001D0D01"/>
    <w:rsid w:val="001D36C6"/>
    <w:rsid w:val="001D3864"/>
    <w:rsid w:val="001D5496"/>
    <w:rsid w:val="001D7309"/>
    <w:rsid w:val="001E08C5"/>
    <w:rsid w:val="001E0945"/>
    <w:rsid w:val="001E095E"/>
    <w:rsid w:val="001E11FD"/>
    <w:rsid w:val="001E1234"/>
    <w:rsid w:val="001E1ED4"/>
    <w:rsid w:val="001E1F20"/>
    <w:rsid w:val="001E2309"/>
    <w:rsid w:val="001E27ED"/>
    <w:rsid w:val="001E4D0D"/>
    <w:rsid w:val="001E6036"/>
    <w:rsid w:val="001E6F4B"/>
    <w:rsid w:val="001E7066"/>
    <w:rsid w:val="001E7300"/>
    <w:rsid w:val="001F0E16"/>
    <w:rsid w:val="001F1915"/>
    <w:rsid w:val="001F1B96"/>
    <w:rsid w:val="001F1DD7"/>
    <w:rsid w:val="001F22A4"/>
    <w:rsid w:val="001F2AA0"/>
    <w:rsid w:val="001F3730"/>
    <w:rsid w:val="001F3A17"/>
    <w:rsid w:val="001F3E2E"/>
    <w:rsid w:val="001F4312"/>
    <w:rsid w:val="001F4353"/>
    <w:rsid w:val="001F4C9F"/>
    <w:rsid w:val="001F52E4"/>
    <w:rsid w:val="001F5816"/>
    <w:rsid w:val="001F6969"/>
    <w:rsid w:val="001F775D"/>
    <w:rsid w:val="001F7B0D"/>
    <w:rsid w:val="001F7DC6"/>
    <w:rsid w:val="00200270"/>
    <w:rsid w:val="002005B6"/>
    <w:rsid w:val="00200E15"/>
    <w:rsid w:val="00201898"/>
    <w:rsid w:val="002028FC"/>
    <w:rsid w:val="0020320D"/>
    <w:rsid w:val="002032B6"/>
    <w:rsid w:val="0020376C"/>
    <w:rsid w:val="0020538B"/>
    <w:rsid w:val="0020571A"/>
    <w:rsid w:val="00205D38"/>
    <w:rsid w:val="00205EDA"/>
    <w:rsid w:val="0020604C"/>
    <w:rsid w:val="002062D2"/>
    <w:rsid w:val="0020676B"/>
    <w:rsid w:val="00206D61"/>
    <w:rsid w:val="002076EE"/>
    <w:rsid w:val="00207BFF"/>
    <w:rsid w:val="00210368"/>
    <w:rsid w:val="00210DCD"/>
    <w:rsid w:val="0021109E"/>
    <w:rsid w:val="00211F02"/>
    <w:rsid w:val="00212998"/>
    <w:rsid w:val="002134E0"/>
    <w:rsid w:val="00214879"/>
    <w:rsid w:val="0021555D"/>
    <w:rsid w:val="00215B6F"/>
    <w:rsid w:val="00215D0F"/>
    <w:rsid w:val="00216779"/>
    <w:rsid w:val="00217846"/>
    <w:rsid w:val="0022063C"/>
    <w:rsid w:val="00220A41"/>
    <w:rsid w:val="00220B93"/>
    <w:rsid w:val="002218C4"/>
    <w:rsid w:val="00221B4C"/>
    <w:rsid w:val="00221BC8"/>
    <w:rsid w:val="0022289D"/>
    <w:rsid w:val="00222DF6"/>
    <w:rsid w:val="00223019"/>
    <w:rsid w:val="002243B9"/>
    <w:rsid w:val="00224BA6"/>
    <w:rsid w:val="00225061"/>
    <w:rsid w:val="00225B96"/>
    <w:rsid w:val="002262BF"/>
    <w:rsid w:val="00227D68"/>
    <w:rsid w:val="00227E60"/>
    <w:rsid w:val="00227EB7"/>
    <w:rsid w:val="00230C5E"/>
    <w:rsid w:val="00231380"/>
    <w:rsid w:val="00231757"/>
    <w:rsid w:val="00231A98"/>
    <w:rsid w:val="0023285F"/>
    <w:rsid w:val="002340D2"/>
    <w:rsid w:val="002341EB"/>
    <w:rsid w:val="00234B31"/>
    <w:rsid w:val="00234BA8"/>
    <w:rsid w:val="00235293"/>
    <w:rsid w:val="00235336"/>
    <w:rsid w:val="00235BBE"/>
    <w:rsid w:val="00237CEB"/>
    <w:rsid w:val="002402A8"/>
    <w:rsid w:val="0024056B"/>
    <w:rsid w:val="00241133"/>
    <w:rsid w:val="00241FFA"/>
    <w:rsid w:val="00242230"/>
    <w:rsid w:val="00242E9C"/>
    <w:rsid w:val="0024305A"/>
    <w:rsid w:val="002444A5"/>
    <w:rsid w:val="00244F41"/>
    <w:rsid w:val="00246FD3"/>
    <w:rsid w:val="00250EF6"/>
    <w:rsid w:val="00251273"/>
    <w:rsid w:val="00252832"/>
    <w:rsid w:val="00252C2B"/>
    <w:rsid w:val="002532D7"/>
    <w:rsid w:val="00253E21"/>
    <w:rsid w:val="00254D8C"/>
    <w:rsid w:val="00254E74"/>
    <w:rsid w:val="0025692A"/>
    <w:rsid w:val="00257284"/>
    <w:rsid w:val="0026029B"/>
    <w:rsid w:val="00260A5E"/>
    <w:rsid w:val="00260A9E"/>
    <w:rsid w:val="00261823"/>
    <w:rsid w:val="00261CBA"/>
    <w:rsid w:val="00261D42"/>
    <w:rsid w:val="002621AF"/>
    <w:rsid w:val="00262A2C"/>
    <w:rsid w:val="00262EFF"/>
    <w:rsid w:val="00262FC3"/>
    <w:rsid w:val="002633BE"/>
    <w:rsid w:val="00263F75"/>
    <w:rsid w:val="002645D7"/>
    <w:rsid w:val="00265736"/>
    <w:rsid w:val="002667B4"/>
    <w:rsid w:val="002667F9"/>
    <w:rsid w:val="0026705B"/>
    <w:rsid w:val="00267984"/>
    <w:rsid w:val="002707D7"/>
    <w:rsid w:val="0027302E"/>
    <w:rsid w:val="0027305D"/>
    <w:rsid w:val="002732A9"/>
    <w:rsid w:val="00273492"/>
    <w:rsid w:val="002747B9"/>
    <w:rsid w:val="00274D4D"/>
    <w:rsid w:val="002757A8"/>
    <w:rsid w:val="0027581F"/>
    <w:rsid w:val="00275E9E"/>
    <w:rsid w:val="002762D3"/>
    <w:rsid w:val="00276C24"/>
    <w:rsid w:val="0027706B"/>
    <w:rsid w:val="00277217"/>
    <w:rsid w:val="00281EAF"/>
    <w:rsid w:val="002820FA"/>
    <w:rsid w:val="00282E28"/>
    <w:rsid w:val="002832AF"/>
    <w:rsid w:val="00283468"/>
    <w:rsid w:val="0028407A"/>
    <w:rsid w:val="0028471C"/>
    <w:rsid w:val="00284B39"/>
    <w:rsid w:val="00284F60"/>
    <w:rsid w:val="002856BC"/>
    <w:rsid w:val="002857D5"/>
    <w:rsid w:val="00285C51"/>
    <w:rsid w:val="002869B2"/>
    <w:rsid w:val="002874F5"/>
    <w:rsid w:val="00290082"/>
    <w:rsid w:val="00291A4B"/>
    <w:rsid w:val="00291E3A"/>
    <w:rsid w:val="00291F95"/>
    <w:rsid w:val="00292855"/>
    <w:rsid w:val="00294204"/>
    <w:rsid w:val="00294D4D"/>
    <w:rsid w:val="00294F68"/>
    <w:rsid w:val="00295042"/>
    <w:rsid w:val="00295DF8"/>
    <w:rsid w:val="00295E28"/>
    <w:rsid w:val="00297617"/>
    <w:rsid w:val="00297EA3"/>
    <w:rsid w:val="00297EB1"/>
    <w:rsid w:val="002A28B3"/>
    <w:rsid w:val="002A3035"/>
    <w:rsid w:val="002A4670"/>
    <w:rsid w:val="002A4C35"/>
    <w:rsid w:val="002A627C"/>
    <w:rsid w:val="002A752B"/>
    <w:rsid w:val="002A7938"/>
    <w:rsid w:val="002B045D"/>
    <w:rsid w:val="002B0994"/>
    <w:rsid w:val="002B0A31"/>
    <w:rsid w:val="002B0E03"/>
    <w:rsid w:val="002B0E9E"/>
    <w:rsid w:val="002B0F2C"/>
    <w:rsid w:val="002B13B4"/>
    <w:rsid w:val="002B1789"/>
    <w:rsid w:val="002B1868"/>
    <w:rsid w:val="002B2D69"/>
    <w:rsid w:val="002B301B"/>
    <w:rsid w:val="002B3781"/>
    <w:rsid w:val="002B4BED"/>
    <w:rsid w:val="002B5218"/>
    <w:rsid w:val="002B60DA"/>
    <w:rsid w:val="002B6DFB"/>
    <w:rsid w:val="002B799A"/>
    <w:rsid w:val="002B7E9A"/>
    <w:rsid w:val="002C04CC"/>
    <w:rsid w:val="002C1F9D"/>
    <w:rsid w:val="002C20B5"/>
    <w:rsid w:val="002C241F"/>
    <w:rsid w:val="002C27E5"/>
    <w:rsid w:val="002C28CD"/>
    <w:rsid w:val="002C2A43"/>
    <w:rsid w:val="002C396C"/>
    <w:rsid w:val="002C4885"/>
    <w:rsid w:val="002C50C3"/>
    <w:rsid w:val="002C6E89"/>
    <w:rsid w:val="002C71DB"/>
    <w:rsid w:val="002D0461"/>
    <w:rsid w:val="002D0C40"/>
    <w:rsid w:val="002D2339"/>
    <w:rsid w:val="002D3E5C"/>
    <w:rsid w:val="002D4A30"/>
    <w:rsid w:val="002D4C88"/>
    <w:rsid w:val="002D4E51"/>
    <w:rsid w:val="002D607F"/>
    <w:rsid w:val="002D68F1"/>
    <w:rsid w:val="002D6BF5"/>
    <w:rsid w:val="002D718F"/>
    <w:rsid w:val="002E143B"/>
    <w:rsid w:val="002E1789"/>
    <w:rsid w:val="002E2915"/>
    <w:rsid w:val="002E357C"/>
    <w:rsid w:val="002E4131"/>
    <w:rsid w:val="002E6B60"/>
    <w:rsid w:val="002E7B74"/>
    <w:rsid w:val="002F09D1"/>
    <w:rsid w:val="002F113A"/>
    <w:rsid w:val="002F1ADD"/>
    <w:rsid w:val="002F2228"/>
    <w:rsid w:val="002F2F12"/>
    <w:rsid w:val="002F2F3E"/>
    <w:rsid w:val="002F34CD"/>
    <w:rsid w:val="002F3FD6"/>
    <w:rsid w:val="002F4248"/>
    <w:rsid w:val="002F42E8"/>
    <w:rsid w:val="002F43C5"/>
    <w:rsid w:val="002F505A"/>
    <w:rsid w:val="002F530F"/>
    <w:rsid w:val="002F64F6"/>
    <w:rsid w:val="002F6CD5"/>
    <w:rsid w:val="0030068A"/>
    <w:rsid w:val="003009A2"/>
    <w:rsid w:val="0030115B"/>
    <w:rsid w:val="003022AD"/>
    <w:rsid w:val="003024C0"/>
    <w:rsid w:val="00302C24"/>
    <w:rsid w:val="003056D3"/>
    <w:rsid w:val="003069D7"/>
    <w:rsid w:val="00307DF3"/>
    <w:rsid w:val="003100CD"/>
    <w:rsid w:val="00310197"/>
    <w:rsid w:val="00311661"/>
    <w:rsid w:val="00313765"/>
    <w:rsid w:val="003138EC"/>
    <w:rsid w:val="00313961"/>
    <w:rsid w:val="00313BA3"/>
    <w:rsid w:val="00313DB3"/>
    <w:rsid w:val="0031511A"/>
    <w:rsid w:val="00317C82"/>
    <w:rsid w:val="00320773"/>
    <w:rsid w:val="0032081B"/>
    <w:rsid w:val="00321475"/>
    <w:rsid w:val="00321A5B"/>
    <w:rsid w:val="00322D55"/>
    <w:rsid w:val="00323A2F"/>
    <w:rsid w:val="00323A84"/>
    <w:rsid w:val="003242B2"/>
    <w:rsid w:val="003247F3"/>
    <w:rsid w:val="0032540E"/>
    <w:rsid w:val="003256DC"/>
    <w:rsid w:val="00325E6A"/>
    <w:rsid w:val="00326E23"/>
    <w:rsid w:val="00327537"/>
    <w:rsid w:val="00327DF5"/>
    <w:rsid w:val="003305A0"/>
    <w:rsid w:val="003311A3"/>
    <w:rsid w:val="00331CDF"/>
    <w:rsid w:val="0033208E"/>
    <w:rsid w:val="003325F2"/>
    <w:rsid w:val="00333FED"/>
    <w:rsid w:val="00334F8B"/>
    <w:rsid w:val="0033534A"/>
    <w:rsid w:val="00335679"/>
    <w:rsid w:val="00337E38"/>
    <w:rsid w:val="003414D8"/>
    <w:rsid w:val="00341A92"/>
    <w:rsid w:val="00341B2C"/>
    <w:rsid w:val="00341CD9"/>
    <w:rsid w:val="00342B1F"/>
    <w:rsid w:val="00342E4E"/>
    <w:rsid w:val="00342EBB"/>
    <w:rsid w:val="00343031"/>
    <w:rsid w:val="0034517B"/>
    <w:rsid w:val="00345615"/>
    <w:rsid w:val="00345D1C"/>
    <w:rsid w:val="00350284"/>
    <w:rsid w:val="00351716"/>
    <w:rsid w:val="00351B70"/>
    <w:rsid w:val="0035300F"/>
    <w:rsid w:val="00353F7C"/>
    <w:rsid w:val="00354F6C"/>
    <w:rsid w:val="0035598B"/>
    <w:rsid w:val="00355E07"/>
    <w:rsid w:val="003566D4"/>
    <w:rsid w:val="00356C58"/>
    <w:rsid w:val="00357DFE"/>
    <w:rsid w:val="00360983"/>
    <w:rsid w:val="003615EA"/>
    <w:rsid w:val="0036246C"/>
    <w:rsid w:val="00362551"/>
    <w:rsid w:val="00363A16"/>
    <w:rsid w:val="00363E3B"/>
    <w:rsid w:val="00363F4C"/>
    <w:rsid w:val="003642E0"/>
    <w:rsid w:val="00364583"/>
    <w:rsid w:val="003646BD"/>
    <w:rsid w:val="003647F5"/>
    <w:rsid w:val="0036520D"/>
    <w:rsid w:val="003657BF"/>
    <w:rsid w:val="0036640C"/>
    <w:rsid w:val="0036657B"/>
    <w:rsid w:val="00367374"/>
    <w:rsid w:val="003678C3"/>
    <w:rsid w:val="003707A7"/>
    <w:rsid w:val="003712C5"/>
    <w:rsid w:val="003734A1"/>
    <w:rsid w:val="00373CEB"/>
    <w:rsid w:val="00375098"/>
    <w:rsid w:val="00376B6C"/>
    <w:rsid w:val="00376C86"/>
    <w:rsid w:val="003770C6"/>
    <w:rsid w:val="00377870"/>
    <w:rsid w:val="00377C31"/>
    <w:rsid w:val="00377F1D"/>
    <w:rsid w:val="00380B87"/>
    <w:rsid w:val="00381C6B"/>
    <w:rsid w:val="00381CD0"/>
    <w:rsid w:val="00382B1A"/>
    <w:rsid w:val="00383FB9"/>
    <w:rsid w:val="003848C1"/>
    <w:rsid w:val="003861B6"/>
    <w:rsid w:val="0038650C"/>
    <w:rsid w:val="003873C9"/>
    <w:rsid w:val="003874B3"/>
    <w:rsid w:val="0038754E"/>
    <w:rsid w:val="00391466"/>
    <w:rsid w:val="00392E8B"/>
    <w:rsid w:val="00392F8F"/>
    <w:rsid w:val="00393650"/>
    <w:rsid w:val="003937E1"/>
    <w:rsid w:val="003939CC"/>
    <w:rsid w:val="003943D5"/>
    <w:rsid w:val="003943DA"/>
    <w:rsid w:val="00394CC9"/>
    <w:rsid w:val="00396584"/>
    <w:rsid w:val="0039663C"/>
    <w:rsid w:val="00396F80"/>
    <w:rsid w:val="00397B84"/>
    <w:rsid w:val="003A18D1"/>
    <w:rsid w:val="003A194E"/>
    <w:rsid w:val="003A311B"/>
    <w:rsid w:val="003A3434"/>
    <w:rsid w:val="003A363C"/>
    <w:rsid w:val="003A3D92"/>
    <w:rsid w:val="003A4D21"/>
    <w:rsid w:val="003A5CFD"/>
    <w:rsid w:val="003A5E13"/>
    <w:rsid w:val="003A615D"/>
    <w:rsid w:val="003A6230"/>
    <w:rsid w:val="003B0179"/>
    <w:rsid w:val="003B073B"/>
    <w:rsid w:val="003B07F8"/>
    <w:rsid w:val="003B160F"/>
    <w:rsid w:val="003B21C5"/>
    <w:rsid w:val="003B228E"/>
    <w:rsid w:val="003B2A7F"/>
    <w:rsid w:val="003B55B8"/>
    <w:rsid w:val="003B6901"/>
    <w:rsid w:val="003B750F"/>
    <w:rsid w:val="003B796E"/>
    <w:rsid w:val="003B7B95"/>
    <w:rsid w:val="003B7DF9"/>
    <w:rsid w:val="003C00C7"/>
    <w:rsid w:val="003C30D5"/>
    <w:rsid w:val="003C5871"/>
    <w:rsid w:val="003C58A7"/>
    <w:rsid w:val="003C7D5E"/>
    <w:rsid w:val="003D0449"/>
    <w:rsid w:val="003D1380"/>
    <w:rsid w:val="003D164A"/>
    <w:rsid w:val="003D240C"/>
    <w:rsid w:val="003D28D9"/>
    <w:rsid w:val="003D379F"/>
    <w:rsid w:val="003D63F0"/>
    <w:rsid w:val="003D6863"/>
    <w:rsid w:val="003D7194"/>
    <w:rsid w:val="003D79E6"/>
    <w:rsid w:val="003D7FFA"/>
    <w:rsid w:val="003E0CE1"/>
    <w:rsid w:val="003E14B6"/>
    <w:rsid w:val="003E1696"/>
    <w:rsid w:val="003E1C49"/>
    <w:rsid w:val="003E285A"/>
    <w:rsid w:val="003E2C5F"/>
    <w:rsid w:val="003E2CB7"/>
    <w:rsid w:val="003E2E42"/>
    <w:rsid w:val="003E304D"/>
    <w:rsid w:val="003E3897"/>
    <w:rsid w:val="003E4113"/>
    <w:rsid w:val="003E4C1E"/>
    <w:rsid w:val="003E57FA"/>
    <w:rsid w:val="003E60B0"/>
    <w:rsid w:val="003E63D6"/>
    <w:rsid w:val="003E745D"/>
    <w:rsid w:val="003E7E57"/>
    <w:rsid w:val="003F0BF4"/>
    <w:rsid w:val="003F100A"/>
    <w:rsid w:val="003F2075"/>
    <w:rsid w:val="003F2101"/>
    <w:rsid w:val="003F3A25"/>
    <w:rsid w:val="003F4C5B"/>
    <w:rsid w:val="003F4D63"/>
    <w:rsid w:val="003F4EC6"/>
    <w:rsid w:val="003F58D7"/>
    <w:rsid w:val="003F68E3"/>
    <w:rsid w:val="003F782A"/>
    <w:rsid w:val="003F7A67"/>
    <w:rsid w:val="004001F8"/>
    <w:rsid w:val="0040097D"/>
    <w:rsid w:val="00400CF5"/>
    <w:rsid w:val="0040138F"/>
    <w:rsid w:val="00402383"/>
    <w:rsid w:val="004032E6"/>
    <w:rsid w:val="00403874"/>
    <w:rsid w:val="00403BA8"/>
    <w:rsid w:val="00403D71"/>
    <w:rsid w:val="0040430C"/>
    <w:rsid w:val="004044AC"/>
    <w:rsid w:val="004045F1"/>
    <w:rsid w:val="00404AD7"/>
    <w:rsid w:val="00407C79"/>
    <w:rsid w:val="004107A7"/>
    <w:rsid w:val="004111E5"/>
    <w:rsid w:val="004113C3"/>
    <w:rsid w:val="004115C0"/>
    <w:rsid w:val="00412DBB"/>
    <w:rsid w:val="004144B6"/>
    <w:rsid w:val="00414AAA"/>
    <w:rsid w:val="00414B90"/>
    <w:rsid w:val="00414BA4"/>
    <w:rsid w:val="00414D34"/>
    <w:rsid w:val="00415740"/>
    <w:rsid w:val="00415FE8"/>
    <w:rsid w:val="004161EE"/>
    <w:rsid w:val="004163E1"/>
    <w:rsid w:val="00416F6D"/>
    <w:rsid w:val="00420DAE"/>
    <w:rsid w:val="00421D19"/>
    <w:rsid w:val="0042213F"/>
    <w:rsid w:val="004221E7"/>
    <w:rsid w:val="00422709"/>
    <w:rsid w:val="00423264"/>
    <w:rsid w:val="00423B23"/>
    <w:rsid w:val="00424470"/>
    <w:rsid w:val="00424E9B"/>
    <w:rsid w:val="0042561D"/>
    <w:rsid w:val="004264DA"/>
    <w:rsid w:val="00430ABC"/>
    <w:rsid w:val="00430DF2"/>
    <w:rsid w:val="00431080"/>
    <w:rsid w:val="00431D33"/>
    <w:rsid w:val="004323AE"/>
    <w:rsid w:val="004336C1"/>
    <w:rsid w:val="00433726"/>
    <w:rsid w:val="00433F89"/>
    <w:rsid w:val="004343F3"/>
    <w:rsid w:val="00434C07"/>
    <w:rsid w:val="0043581A"/>
    <w:rsid w:val="00435D85"/>
    <w:rsid w:val="004368FE"/>
    <w:rsid w:val="00436FBE"/>
    <w:rsid w:val="004379A5"/>
    <w:rsid w:val="004379DA"/>
    <w:rsid w:val="00437D61"/>
    <w:rsid w:val="0044142A"/>
    <w:rsid w:val="00442523"/>
    <w:rsid w:val="0044486D"/>
    <w:rsid w:val="004456AC"/>
    <w:rsid w:val="00445823"/>
    <w:rsid w:val="00445B18"/>
    <w:rsid w:val="00445BFD"/>
    <w:rsid w:val="00446617"/>
    <w:rsid w:val="00446D66"/>
    <w:rsid w:val="00447FE3"/>
    <w:rsid w:val="00450723"/>
    <w:rsid w:val="00450814"/>
    <w:rsid w:val="00451636"/>
    <w:rsid w:val="004517F9"/>
    <w:rsid w:val="004518FF"/>
    <w:rsid w:val="00451D60"/>
    <w:rsid w:val="00452814"/>
    <w:rsid w:val="00452A3C"/>
    <w:rsid w:val="00452D18"/>
    <w:rsid w:val="0045311E"/>
    <w:rsid w:val="0045346D"/>
    <w:rsid w:val="004550AE"/>
    <w:rsid w:val="0045556F"/>
    <w:rsid w:val="00455B11"/>
    <w:rsid w:val="00455FFB"/>
    <w:rsid w:val="004566C5"/>
    <w:rsid w:val="0045692E"/>
    <w:rsid w:val="00457102"/>
    <w:rsid w:val="0045710B"/>
    <w:rsid w:val="004608C5"/>
    <w:rsid w:val="00460D08"/>
    <w:rsid w:val="00461329"/>
    <w:rsid w:val="00461C73"/>
    <w:rsid w:val="00463115"/>
    <w:rsid w:val="00463D69"/>
    <w:rsid w:val="004642E6"/>
    <w:rsid w:val="004653E6"/>
    <w:rsid w:val="00466E93"/>
    <w:rsid w:val="00467141"/>
    <w:rsid w:val="0046751C"/>
    <w:rsid w:val="004702B3"/>
    <w:rsid w:val="004705CE"/>
    <w:rsid w:val="00470925"/>
    <w:rsid w:val="00470F37"/>
    <w:rsid w:val="004712CF"/>
    <w:rsid w:val="004715DF"/>
    <w:rsid w:val="00471915"/>
    <w:rsid w:val="00471D97"/>
    <w:rsid w:val="00472B54"/>
    <w:rsid w:val="00473BAF"/>
    <w:rsid w:val="00474C5F"/>
    <w:rsid w:val="00475816"/>
    <w:rsid w:val="00476C33"/>
    <w:rsid w:val="00476F96"/>
    <w:rsid w:val="0047765E"/>
    <w:rsid w:val="00480D60"/>
    <w:rsid w:val="00480F51"/>
    <w:rsid w:val="00481AA8"/>
    <w:rsid w:val="00481CCC"/>
    <w:rsid w:val="00482F39"/>
    <w:rsid w:val="00483707"/>
    <w:rsid w:val="00485615"/>
    <w:rsid w:val="00486A26"/>
    <w:rsid w:val="004873F2"/>
    <w:rsid w:val="0048774B"/>
    <w:rsid w:val="00487FD9"/>
    <w:rsid w:val="004903BC"/>
    <w:rsid w:val="00491241"/>
    <w:rsid w:val="004912B5"/>
    <w:rsid w:val="00491FFC"/>
    <w:rsid w:val="00493BAC"/>
    <w:rsid w:val="00493CD3"/>
    <w:rsid w:val="00495BD8"/>
    <w:rsid w:val="00496E06"/>
    <w:rsid w:val="0049700C"/>
    <w:rsid w:val="00497F47"/>
    <w:rsid w:val="004A0E7A"/>
    <w:rsid w:val="004A0EBC"/>
    <w:rsid w:val="004A1FB6"/>
    <w:rsid w:val="004A2E24"/>
    <w:rsid w:val="004A4A8C"/>
    <w:rsid w:val="004A53CF"/>
    <w:rsid w:val="004A5D43"/>
    <w:rsid w:val="004A5F40"/>
    <w:rsid w:val="004A7340"/>
    <w:rsid w:val="004B03A8"/>
    <w:rsid w:val="004B0485"/>
    <w:rsid w:val="004B0769"/>
    <w:rsid w:val="004B097D"/>
    <w:rsid w:val="004B1E76"/>
    <w:rsid w:val="004B2277"/>
    <w:rsid w:val="004B2481"/>
    <w:rsid w:val="004B27FB"/>
    <w:rsid w:val="004B3049"/>
    <w:rsid w:val="004B3B5D"/>
    <w:rsid w:val="004B4066"/>
    <w:rsid w:val="004B50F2"/>
    <w:rsid w:val="004B5576"/>
    <w:rsid w:val="004B5F3B"/>
    <w:rsid w:val="004B707D"/>
    <w:rsid w:val="004B796E"/>
    <w:rsid w:val="004C168D"/>
    <w:rsid w:val="004C19AF"/>
    <w:rsid w:val="004C1D7A"/>
    <w:rsid w:val="004C2305"/>
    <w:rsid w:val="004C2D29"/>
    <w:rsid w:val="004C3073"/>
    <w:rsid w:val="004C45F4"/>
    <w:rsid w:val="004C4828"/>
    <w:rsid w:val="004C4B4E"/>
    <w:rsid w:val="004C5BF1"/>
    <w:rsid w:val="004C6117"/>
    <w:rsid w:val="004C7330"/>
    <w:rsid w:val="004D011A"/>
    <w:rsid w:val="004D046A"/>
    <w:rsid w:val="004D0A87"/>
    <w:rsid w:val="004D0AB0"/>
    <w:rsid w:val="004D0DC7"/>
    <w:rsid w:val="004D292E"/>
    <w:rsid w:val="004D3765"/>
    <w:rsid w:val="004D3785"/>
    <w:rsid w:val="004D3DA0"/>
    <w:rsid w:val="004D43A4"/>
    <w:rsid w:val="004D5007"/>
    <w:rsid w:val="004D5269"/>
    <w:rsid w:val="004D5606"/>
    <w:rsid w:val="004D58FF"/>
    <w:rsid w:val="004D60C7"/>
    <w:rsid w:val="004D7961"/>
    <w:rsid w:val="004D7DFF"/>
    <w:rsid w:val="004E02F0"/>
    <w:rsid w:val="004E197E"/>
    <w:rsid w:val="004E1B63"/>
    <w:rsid w:val="004E1D87"/>
    <w:rsid w:val="004E212B"/>
    <w:rsid w:val="004E3027"/>
    <w:rsid w:val="004E3631"/>
    <w:rsid w:val="004E58D9"/>
    <w:rsid w:val="004E5FA0"/>
    <w:rsid w:val="004E61DF"/>
    <w:rsid w:val="004E6572"/>
    <w:rsid w:val="004E67FB"/>
    <w:rsid w:val="004E7345"/>
    <w:rsid w:val="004F0475"/>
    <w:rsid w:val="004F060D"/>
    <w:rsid w:val="004F095D"/>
    <w:rsid w:val="004F1354"/>
    <w:rsid w:val="004F1CDD"/>
    <w:rsid w:val="004F40F4"/>
    <w:rsid w:val="004F42B2"/>
    <w:rsid w:val="004F4412"/>
    <w:rsid w:val="004F601A"/>
    <w:rsid w:val="004F632F"/>
    <w:rsid w:val="004F6C2A"/>
    <w:rsid w:val="004F797D"/>
    <w:rsid w:val="0050041E"/>
    <w:rsid w:val="00500764"/>
    <w:rsid w:val="00500B26"/>
    <w:rsid w:val="00500C37"/>
    <w:rsid w:val="005024F5"/>
    <w:rsid w:val="00503198"/>
    <w:rsid w:val="00503671"/>
    <w:rsid w:val="005038D2"/>
    <w:rsid w:val="00503CD2"/>
    <w:rsid w:val="00503D42"/>
    <w:rsid w:val="0050420A"/>
    <w:rsid w:val="005044CB"/>
    <w:rsid w:val="00504607"/>
    <w:rsid w:val="00505367"/>
    <w:rsid w:val="005059DA"/>
    <w:rsid w:val="00506BE8"/>
    <w:rsid w:val="00507D55"/>
    <w:rsid w:val="00507FB9"/>
    <w:rsid w:val="005100C1"/>
    <w:rsid w:val="0051113A"/>
    <w:rsid w:val="00511396"/>
    <w:rsid w:val="0051216A"/>
    <w:rsid w:val="00513236"/>
    <w:rsid w:val="00513347"/>
    <w:rsid w:val="0051576F"/>
    <w:rsid w:val="0051626C"/>
    <w:rsid w:val="00517713"/>
    <w:rsid w:val="00517EC4"/>
    <w:rsid w:val="005202D9"/>
    <w:rsid w:val="00522FE7"/>
    <w:rsid w:val="0052381E"/>
    <w:rsid w:val="00523D7F"/>
    <w:rsid w:val="00524432"/>
    <w:rsid w:val="0052479F"/>
    <w:rsid w:val="00525C4A"/>
    <w:rsid w:val="00526066"/>
    <w:rsid w:val="005274B4"/>
    <w:rsid w:val="0052764E"/>
    <w:rsid w:val="00527F3F"/>
    <w:rsid w:val="005303B8"/>
    <w:rsid w:val="005305A2"/>
    <w:rsid w:val="005312AA"/>
    <w:rsid w:val="005314A4"/>
    <w:rsid w:val="00531703"/>
    <w:rsid w:val="00531EE0"/>
    <w:rsid w:val="00532BC9"/>
    <w:rsid w:val="00534706"/>
    <w:rsid w:val="005349BA"/>
    <w:rsid w:val="0053573A"/>
    <w:rsid w:val="00535C37"/>
    <w:rsid w:val="00535D6C"/>
    <w:rsid w:val="00536E37"/>
    <w:rsid w:val="005373EC"/>
    <w:rsid w:val="005405E3"/>
    <w:rsid w:val="00542D3B"/>
    <w:rsid w:val="005433D0"/>
    <w:rsid w:val="0054380C"/>
    <w:rsid w:val="00543E57"/>
    <w:rsid w:val="00544543"/>
    <w:rsid w:val="00547A40"/>
    <w:rsid w:val="005526FB"/>
    <w:rsid w:val="00552D3D"/>
    <w:rsid w:val="005530B1"/>
    <w:rsid w:val="005530BC"/>
    <w:rsid w:val="00553D48"/>
    <w:rsid w:val="0055473F"/>
    <w:rsid w:val="00555973"/>
    <w:rsid w:val="005603E4"/>
    <w:rsid w:val="00560516"/>
    <w:rsid w:val="0056214C"/>
    <w:rsid w:val="005638B2"/>
    <w:rsid w:val="00563B26"/>
    <w:rsid w:val="00563F70"/>
    <w:rsid w:val="0056418C"/>
    <w:rsid w:val="00565196"/>
    <w:rsid w:val="00565964"/>
    <w:rsid w:val="0056599B"/>
    <w:rsid w:val="00565B81"/>
    <w:rsid w:val="005660E6"/>
    <w:rsid w:val="005663D4"/>
    <w:rsid w:val="00567EF5"/>
    <w:rsid w:val="00571640"/>
    <w:rsid w:val="00572299"/>
    <w:rsid w:val="00572427"/>
    <w:rsid w:val="005724CA"/>
    <w:rsid w:val="00572F97"/>
    <w:rsid w:val="00573559"/>
    <w:rsid w:val="00573CB9"/>
    <w:rsid w:val="00574BD2"/>
    <w:rsid w:val="00575182"/>
    <w:rsid w:val="00577131"/>
    <w:rsid w:val="0057771C"/>
    <w:rsid w:val="005804DD"/>
    <w:rsid w:val="00581402"/>
    <w:rsid w:val="00581862"/>
    <w:rsid w:val="00581F75"/>
    <w:rsid w:val="005823EA"/>
    <w:rsid w:val="0058306E"/>
    <w:rsid w:val="00583228"/>
    <w:rsid w:val="00583894"/>
    <w:rsid w:val="00584753"/>
    <w:rsid w:val="00584989"/>
    <w:rsid w:val="00585115"/>
    <w:rsid w:val="005856DE"/>
    <w:rsid w:val="0058588E"/>
    <w:rsid w:val="00586ADF"/>
    <w:rsid w:val="00586D38"/>
    <w:rsid w:val="0058708D"/>
    <w:rsid w:val="00587860"/>
    <w:rsid w:val="00587928"/>
    <w:rsid w:val="005879DE"/>
    <w:rsid w:val="005907C0"/>
    <w:rsid w:val="0059141D"/>
    <w:rsid w:val="00591830"/>
    <w:rsid w:val="00593DBF"/>
    <w:rsid w:val="00594280"/>
    <w:rsid w:val="00594449"/>
    <w:rsid w:val="0059466E"/>
    <w:rsid w:val="0059508C"/>
    <w:rsid w:val="00595C4A"/>
    <w:rsid w:val="00595E4C"/>
    <w:rsid w:val="005967BD"/>
    <w:rsid w:val="00596B81"/>
    <w:rsid w:val="00596E04"/>
    <w:rsid w:val="005973B4"/>
    <w:rsid w:val="00597AD3"/>
    <w:rsid w:val="00597F75"/>
    <w:rsid w:val="005A07DC"/>
    <w:rsid w:val="005A128A"/>
    <w:rsid w:val="005A30B6"/>
    <w:rsid w:val="005A6964"/>
    <w:rsid w:val="005A6BA6"/>
    <w:rsid w:val="005A70D1"/>
    <w:rsid w:val="005B01AA"/>
    <w:rsid w:val="005B12A9"/>
    <w:rsid w:val="005B2317"/>
    <w:rsid w:val="005B28EA"/>
    <w:rsid w:val="005B3754"/>
    <w:rsid w:val="005B383E"/>
    <w:rsid w:val="005B3F74"/>
    <w:rsid w:val="005B466E"/>
    <w:rsid w:val="005B46D0"/>
    <w:rsid w:val="005B47DD"/>
    <w:rsid w:val="005B6A86"/>
    <w:rsid w:val="005B6BBD"/>
    <w:rsid w:val="005B7264"/>
    <w:rsid w:val="005B76ED"/>
    <w:rsid w:val="005B7A9F"/>
    <w:rsid w:val="005C09A2"/>
    <w:rsid w:val="005C2789"/>
    <w:rsid w:val="005C310A"/>
    <w:rsid w:val="005C46A9"/>
    <w:rsid w:val="005C4F7D"/>
    <w:rsid w:val="005C5A38"/>
    <w:rsid w:val="005C6560"/>
    <w:rsid w:val="005D1D66"/>
    <w:rsid w:val="005D1D9C"/>
    <w:rsid w:val="005D21B4"/>
    <w:rsid w:val="005D2C97"/>
    <w:rsid w:val="005D31AE"/>
    <w:rsid w:val="005D375D"/>
    <w:rsid w:val="005D38EE"/>
    <w:rsid w:val="005D41BA"/>
    <w:rsid w:val="005D44B7"/>
    <w:rsid w:val="005D5B00"/>
    <w:rsid w:val="005D5B36"/>
    <w:rsid w:val="005D5E0F"/>
    <w:rsid w:val="005D606F"/>
    <w:rsid w:val="005D62D3"/>
    <w:rsid w:val="005D6F6B"/>
    <w:rsid w:val="005D701C"/>
    <w:rsid w:val="005D744A"/>
    <w:rsid w:val="005E0570"/>
    <w:rsid w:val="005E092D"/>
    <w:rsid w:val="005E0DC5"/>
    <w:rsid w:val="005E2669"/>
    <w:rsid w:val="005E3E12"/>
    <w:rsid w:val="005E5141"/>
    <w:rsid w:val="005E63E7"/>
    <w:rsid w:val="005E6726"/>
    <w:rsid w:val="005E6B6E"/>
    <w:rsid w:val="005E75D5"/>
    <w:rsid w:val="005E76EB"/>
    <w:rsid w:val="005E783B"/>
    <w:rsid w:val="005E78CF"/>
    <w:rsid w:val="005F08C7"/>
    <w:rsid w:val="005F1441"/>
    <w:rsid w:val="005F293D"/>
    <w:rsid w:val="005F3BFE"/>
    <w:rsid w:val="005F3EC7"/>
    <w:rsid w:val="005F43A4"/>
    <w:rsid w:val="005F4B4A"/>
    <w:rsid w:val="005F4C84"/>
    <w:rsid w:val="005F54FF"/>
    <w:rsid w:val="005F6F6C"/>
    <w:rsid w:val="005F75B1"/>
    <w:rsid w:val="005F79BF"/>
    <w:rsid w:val="006000BD"/>
    <w:rsid w:val="00600205"/>
    <w:rsid w:val="00602D6B"/>
    <w:rsid w:val="0060303C"/>
    <w:rsid w:val="006036CA"/>
    <w:rsid w:val="0060386E"/>
    <w:rsid w:val="00603A7F"/>
    <w:rsid w:val="00603F6F"/>
    <w:rsid w:val="0060435D"/>
    <w:rsid w:val="00605153"/>
    <w:rsid w:val="00606008"/>
    <w:rsid w:val="006061CB"/>
    <w:rsid w:val="006062FD"/>
    <w:rsid w:val="0060632D"/>
    <w:rsid w:val="00606877"/>
    <w:rsid w:val="00606B72"/>
    <w:rsid w:val="006071D9"/>
    <w:rsid w:val="00607338"/>
    <w:rsid w:val="006077E7"/>
    <w:rsid w:val="006100D0"/>
    <w:rsid w:val="00610633"/>
    <w:rsid w:val="0061218E"/>
    <w:rsid w:val="0061251B"/>
    <w:rsid w:val="00616573"/>
    <w:rsid w:val="00617241"/>
    <w:rsid w:val="00620F2E"/>
    <w:rsid w:val="00621F3B"/>
    <w:rsid w:val="006227DA"/>
    <w:rsid w:val="00623534"/>
    <w:rsid w:val="006235DF"/>
    <w:rsid w:val="006236D4"/>
    <w:rsid w:val="00623DD0"/>
    <w:rsid w:val="00624253"/>
    <w:rsid w:val="00624834"/>
    <w:rsid w:val="00624F8A"/>
    <w:rsid w:val="0062519E"/>
    <w:rsid w:val="006251F7"/>
    <w:rsid w:val="0062643C"/>
    <w:rsid w:val="006270DE"/>
    <w:rsid w:val="00627319"/>
    <w:rsid w:val="0062777C"/>
    <w:rsid w:val="00627DC9"/>
    <w:rsid w:val="00627E0F"/>
    <w:rsid w:val="006308B8"/>
    <w:rsid w:val="00631214"/>
    <w:rsid w:val="00631490"/>
    <w:rsid w:val="00631C3C"/>
    <w:rsid w:val="00631F8E"/>
    <w:rsid w:val="00631FB5"/>
    <w:rsid w:val="00632FBA"/>
    <w:rsid w:val="00633739"/>
    <w:rsid w:val="00633A75"/>
    <w:rsid w:val="0063566B"/>
    <w:rsid w:val="0063670E"/>
    <w:rsid w:val="0064048D"/>
    <w:rsid w:val="006415CA"/>
    <w:rsid w:val="00642002"/>
    <w:rsid w:val="006432DA"/>
    <w:rsid w:val="00643A2C"/>
    <w:rsid w:val="00643C9C"/>
    <w:rsid w:val="006446E9"/>
    <w:rsid w:val="00644C3D"/>
    <w:rsid w:val="006451FE"/>
    <w:rsid w:val="006458FD"/>
    <w:rsid w:val="00645F16"/>
    <w:rsid w:val="006465A1"/>
    <w:rsid w:val="006468C8"/>
    <w:rsid w:val="0064776B"/>
    <w:rsid w:val="00647791"/>
    <w:rsid w:val="00647CEA"/>
    <w:rsid w:val="00647DF4"/>
    <w:rsid w:val="0065319D"/>
    <w:rsid w:val="006542CA"/>
    <w:rsid w:val="00654AD3"/>
    <w:rsid w:val="00655E44"/>
    <w:rsid w:val="00656CE2"/>
    <w:rsid w:val="00656FCA"/>
    <w:rsid w:val="00657B98"/>
    <w:rsid w:val="00657C67"/>
    <w:rsid w:val="00660250"/>
    <w:rsid w:val="0066027C"/>
    <w:rsid w:val="0066049C"/>
    <w:rsid w:val="00661385"/>
    <w:rsid w:val="00661497"/>
    <w:rsid w:val="006615EA"/>
    <w:rsid w:val="00661A5F"/>
    <w:rsid w:val="0066527C"/>
    <w:rsid w:val="0066539E"/>
    <w:rsid w:val="0066742C"/>
    <w:rsid w:val="00670A92"/>
    <w:rsid w:val="00671258"/>
    <w:rsid w:val="00671B48"/>
    <w:rsid w:val="00671FDD"/>
    <w:rsid w:val="006722A4"/>
    <w:rsid w:val="00672D9D"/>
    <w:rsid w:val="00673653"/>
    <w:rsid w:val="00674B60"/>
    <w:rsid w:val="00675063"/>
    <w:rsid w:val="006753C8"/>
    <w:rsid w:val="006766B3"/>
    <w:rsid w:val="00677CCB"/>
    <w:rsid w:val="00680970"/>
    <w:rsid w:val="00681383"/>
    <w:rsid w:val="00681842"/>
    <w:rsid w:val="00681C70"/>
    <w:rsid w:val="00681CC1"/>
    <w:rsid w:val="006833A9"/>
    <w:rsid w:val="006844EC"/>
    <w:rsid w:val="00684874"/>
    <w:rsid w:val="006849C4"/>
    <w:rsid w:val="00685AFB"/>
    <w:rsid w:val="00685DC9"/>
    <w:rsid w:val="006871E0"/>
    <w:rsid w:val="00687666"/>
    <w:rsid w:val="00687AD7"/>
    <w:rsid w:val="00687E77"/>
    <w:rsid w:val="00690118"/>
    <w:rsid w:val="006903FC"/>
    <w:rsid w:val="00691F4E"/>
    <w:rsid w:val="00692EF7"/>
    <w:rsid w:val="0069326E"/>
    <w:rsid w:val="00693CD9"/>
    <w:rsid w:val="00694EC4"/>
    <w:rsid w:val="0069620C"/>
    <w:rsid w:val="00696913"/>
    <w:rsid w:val="00696A39"/>
    <w:rsid w:val="006971DE"/>
    <w:rsid w:val="0069755D"/>
    <w:rsid w:val="006A0713"/>
    <w:rsid w:val="006A22A7"/>
    <w:rsid w:val="006A232A"/>
    <w:rsid w:val="006A2496"/>
    <w:rsid w:val="006A3C2B"/>
    <w:rsid w:val="006A3D4A"/>
    <w:rsid w:val="006A3DDB"/>
    <w:rsid w:val="006A4B19"/>
    <w:rsid w:val="006A4F4A"/>
    <w:rsid w:val="006A59D8"/>
    <w:rsid w:val="006A5D6A"/>
    <w:rsid w:val="006A5E6A"/>
    <w:rsid w:val="006A675B"/>
    <w:rsid w:val="006A7CE9"/>
    <w:rsid w:val="006B06D1"/>
    <w:rsid w:val="006B078F"/>
    <w:rsid w:val="006B0CF6"/>
    <w:rsid w:val="006B0D50"/>
    <w:rsid w:val="006B0F7A"/>
    <w:rsid w:val="006B221C"/>
    <w:rsid w:val="006B22DB"/>
    <w:rsid w:val="006B395D"/>
    <w:rsid w:val="006B3EA8"/>
    <w:rsid w:val="006B40C9"/>
    <w:rsid w:val="006B4243"/>
    <w:rsid w:val="006B4857"/>
    <w:rsid w:val="006B5606"/>
    <w:rsid w:val="006B6FB1"/>
    <w:rsid w:val="006B754B"/>
    <w:rsid w:val="006B7A22"/>
    <w:rsid w:val="006C0419"/>
    <w:rsid w:val="006C0CCF"/>
    <w:rsid w:val="006C0D16"/>
    <w:rsid w:val="006C0F02"/>
    <w:rsid w:val="006C1517"/>
    <w:rsid w:val="006C2766"/>
    <w:rsid w:val="006C3077"/>
    <w:rsid w:val="006C36C8"/>
    <w:rsid w:val="006C3846"/>
    <w:rsid w:val="006C4514"/>
    <w:rsid w:val="006C45D7"/>
    <w:rsid w:val="006C4A43"/>
    <w:rsid w:val="006C65DD"/>
    <w:rsid w:val="006C65EE"/>
    <w:rsid w:val="006C6BED"/>
    <w:rsid w:val="006D1436"/>
    <w:rsid w:val="006D1937"/>
    <w:rsid w:val="006D2634"/>
    <w:rsid w:val="006D2B16"/>
    <w:rsid w:val="006D34FB"/>
    <w:rsid w:val="006D3869"/>
    <w:rsid w:val="006D45C5"/>
    <w:rsid w:val="006D539C"/>
    <w:rsid w:val="006D5811"/>
    <w:rsid w:val="006D5A08"/>
    <w:rsid w:val="006D64DA"/>
    <w:rsid w:val="006D6638"/>
    <w:rsid w:val="006D7DF0"/>
    <w:rsid w:val="006E017C"/>
    <w:rsid w:val="006E070C"/>
    <w:rsid w:val="006E1479"/>
    <w:rsid w:val="006E20B8"/>
    <w:rsid w:val="006E26EF"/>
    <w:rsid w:val="006E28A6"/>
    <w:rsid w:val="006E2DC1"/>
    <w:rsid w:val="006E3BFF"/>
    <w:rsid w:val="006E4D49"/>
    <w:rsid w:val="006E4E6E"/>
    <w:rsid w:val="006E5D4C"/>
    <w:rsid w:val="006E70BC"/>
    <w:rsid w:val="006E7718"/>
    <w:rsid w:val="006F00BA"/>
    <w:rsid w:val="006F041E"/>
    <w:rsid w:val="006F1143"/>
    <w:rsid w:val="006F178C"/>
    <w:rsid w:val="006F1DBF"/>
    <w:rsid w:val="006F2150"/>
    <w:rsid w:val="006F3A81"/>
    <w:rsid w:val="006F41D0"/>
    <w:rsid w:val="006F4622"/>
    <w:rsid w:val="006F552C"/>
    <w:rsid w:val="006F558E"/>
    <w:rsid w:val="006F6096"/>
    <w:rsid w:val="006F63F0"/>
    <w:rsid w:val="006F64A4"/>
    <w:rsid w:val="006F654E"/>
    <w:rsid w:val="006F71B7"/>
    <w:rsid w:val="006F7A22"/>
    <w:rsid w:val="00701A47"/>
    <w:rsid w:val="00701BE7"/>
    <w:rsid w:val="00702258"/>
    <w:rsid w:val="007024E8"/>
    <w:rsid w:val="00703177"/>
    <w:rsid w:val="00703415"/>
    <w:rsid w:val="00703FC2"/>
    <w:rsid w:val="0070423F"/>
    <w:rsid w:val="007048DC"/>
    <w:rsid w:val="00704BB4"/>
    <w:rsid w:val="00704EA0"/>
    <w:rsid w:val="00705456"/>
    <w:rsid w:val="00705D19"/>
    <w:rsid w:val="0070660C"/>
    <w:rsid w:val="00706B2E"/>
    <w:rsid w:val="00707A30"/>
    <w:rsid w:val="00707AAA"/>
    <w:rsid w:val="0071127B"/>
    <w:rsid w:val="00711B5A"/>
    <w:rsid w:val="00711D85"/>
    <w:rsid w:val="0071247A"/>
    <w:rsid w:val="007139FA"/>
    <w:rsid w:val="00713BB5"/>
    <w:rsid w:val="00714596"/>
    <w:rsid w:val="007146C6"/>
    <w:rsid w:val="00715492"/>
    <w:rsid w:val="0071555C"/>
    <w:rsid w:val="007155B2"/>
    <w:rsid w:val="00716072"/>
    <w:rsid w:val="0071639A"/>
    <w:rsid w:val="00716A4C"/>
    <w:rsid w:val="00716D1A"/>
    <w:rsid w:val="0071733A"/>
    <w:rsid w:val="00717988"/>
    <w:rsid w:val="007203C4"/>
    <w:rsid w:val="0072193E"/>
    <w:rsid w:val="007219A0"/>
    <w:rsid w:val="00721AA7"/>
    <w:rsid w:val="0072214F"/>
    <w:rsid w:val="00722251"/>
    <w:rsid w:val="0072288C"/>
    <w:rsid w:val="00722E02"/>
    <w:rsid w:val="00723B5B"/>
    <w:rsid w:val="00723C78"/>
    <w:rsid w:val="00723ED9"/>
    <w:rsid w:val="0072403D"/>
    <w:rsid w:val="0072531E"/>
    <w:rsid w:val="007254A5"/>
    <w:rsid w:val="0072563D"/>
    <w:rsid w:val="00725DB0"/>
    <w:rsid w:val="0072646B"/>
    <w:rsid w:val="00727B8B"/>
    <w:rsid w:val="00727F98"/>
    <w:rsid w:val="0073095E"/>
    <w:rsid w:val="00730C38"/>
    <w:rsid w:val="00732085"/>
    <w:rsid w:val="00732325"/>
    <w:rsid w:val="00732894"/>
    <w:rsid w:val="00732A35"/>
    <w:rsid w:val="00732B7F"/>
    <w:rsid w:val="007337E8"/>
    <w:rsid w:val="007344B5"/>
    <w:rsid w:val="00734A5E"/>
    <w:rsid w:val="00734C12"/>
    <w:rsid w:val="00735042"/>
    <w:rsid w:val="0073570D"/>
    <w:rsid w:val="00735B81"/>
    <w:rsid w:val="00735C1C"/>
    <w:rsid w:val="00735FB0"/>
    <w:rsid w:val="00736BC2"/>
    <w:rsid w:val="007406E9"/>
    <w:rsid w:val="00740EF9"/>
    <w:rsid w:val="00741000"/>
    <w:rsid w:val="00741029"/>
    <w:rsid w:val="00741121"/>
    <w:rsid w:val="00741F4A"/>
    <w:rsid w:val="00742506"/>
    <w:rsid w:val="00742743"/>
    <w:rsid w:val="00742C6F"/>
    <w:rsid w:val="0074436B"/>
    <w:rsid w:val="00744907"/>
    <w:rsid w:val="007457C2"/>
    <w:rsid w:val="00745BCD"/>
    <w:rsid w:val="007462A1"/>
    <w:rsid w:val="007470AA"/>
    <w:rsid w:val="00747CC6"/>
    <w:rsid w:val="00747E9E"/>
    <w:rsid w:val="00751262"/>
    <w:rsid w:val="00752CEE"/>
    <w:rsid w:val="00752D7B"/>
    <w:rsid w:val="007530BC"/>
    <w:rsid w:val="00753248"/>
    <w:rsid w:val="007532E0"/>
    <w:rsid w:val="00753FA9"/>
    <w:rsid w:val="0075484C"/>
    <w:rsid w:val="00754FFB"/>
    <w:rsid w:val="00755756"/>
    <w:rsid w:val="00755E99"/>
    <w:rsid w:val="0076013D"/>
    <w:rsid w:val="00760A06"/>
    <w:rsid w:val="00761802"/>
    <w:rsid w:val="0076211C"/>
    <w:rsid w:val="00763771"/>
    <w:rsid w:val="00764378"/>
    <w:rsid w:val="0076768D"/>
    <w:rsid w:val="007700A6"/>
    <w:rsid w:val="007720EA"/>
    <w:rsid w:val="00772576"/>
    <w:rsid w:val="00772E03"/>
    <w:rsid w:val="00772F5A"/>
    <w:rsid w:val="00774934"/>
    <w:rsid w:val="00774D51"/>
    <w:rsid w:val="007759D4"/>
    <w:rsid w:val="00775D4B"/>
    <w:rsid w:val="00776356"/>
    <w:rsid w:val="00776874"/>
    <w:rsid w:val="007770F5"/>
    <w:rsid w:val="00777144"/>
    <w:rsid w:val="00777923"/>
    <w:rsid w:val="00777D59"/>
    <w:rsid w:val="00777E6B"/>
    <w:rsid w:val="00777E80"/>
    <w:rsid w:val="00777F1D"/>
    <w:rsid w:val="00777FF3"/>
    <w:rsid w:val="007802A4"/>
    <w:rsid w:val="00780367"/>
    <w:rsid w:val="00781140"/>
    <w:rsid w:val="00781F77"/>
    <w:rsid w:val="007820B8"/>
    <w:rsid w:val="007820C8"/>
    <w:rsid w:val="007820CD"/>
    <w:rsid w:val="00782492"/>
    <w:rsid w:val="007830AC"/>
    <w:rsid w:val="00783F21"/>
    <w:rsid w:val="00784403"/>
    <w:rsid w:val="00784C2B"/>
    <w:rsid w:val="007857E9"/>
    <w:rsid w:val="007859DA"/>
    <w:rsid w:val="007878E9"/>
    <w:rsid w:val="00791BF8"/>
    <w:rsid w:val="00791D73"/>
    <w:rsid w:val="00792907"/>
    <w:rsid w:val="00792EB0"/>
    <w:rsid w:val="00793007"/>
    <w:rsid w:val="00793676"/>
    <w:rsid w:val="007946CA"/>
    <w:rsid w:val="0079498F"/>
    <w:rsid w:val="00796288"/>
    <w:rsid w:val="00796D3B"/>
    <w:rsid w:val="00796F88"/>
    <w:rsid w:val="007971BC"/>
    <w:rsid w:val="007A0F3E"/>
    <w:rsid w:val="007A14AE"/>
    <w:rsid w:val="007A1BCC"/>
    <w:rsid w:val="007A20CC"/>
    <w:rsid w:val="007A3067"/>
    <w:rsid w:val="007A316D"/>
    <w:rsid w:val="007A3688"/>
    <w:rsid w:val="007A3B3B"/>
    <w:rsid w:val="007A44D0"/>
    <w:rsid w:val="007A54AD"/>
    <w:rsid w:val="007A7C7C"/>
    <w:rsid w:val="007B0126"/>
    <w:rsid w:val="007B09F1"/>
    <w:rsid w:val="007B1632"/>
    <w:rsid w:val="007B24CF"/>
    <w:rsid w:val="007B2B3A"/>
    <w:rsid w:val="007B3ACF"/>
    <w:rsid w:val="007B40D2"/>
    <w:rsid w:val="007B580A"/>
    <w:rsid w:val="007B5B21"/>
    <w:rsid w:val="007B75ED"/>
    <w:rsid w:val="007B75EF"/>
    <w:rsid w:val="007B7B76"/>
    <w:rsid w:val="007B7C14"/>
    <w:rsid w:val="007B7F56"/>
    <w:rsid w:val="007C0247"/>
    <w:rsid w:val="007C0434"/>
    <w:rsid w:val="007C111B"/>
    <w:rsid w:val="007C11CE"/>
    <w:rsid w:val="007C1ED9"/>
    <w:rsid w:val="007C243B"/>
    <w:rsid w:val="007C2FEA"/>
    <w:rsid w:val="007C3294"/>
    <w:rsid w:val="007C4558"/>
    <w:rsid w:val="007C4790"/>
    <w:rsid w:val="007C47B8"/>
    <w:rsid w:val="007C60C2"/>
    <w:rsid w:val="007C6F24"/>
    <w:rsid w:val="007C743C"/>
    <w:rsid w:val="007C7BC5"/>
    <w:rsid w:val="007D0031"/>
    <w:rsid w:val="007D02B7"/>
    <w:rsid w:val="007D0837"/>
    <w:rsid w:val="007D1964"/>
    <w:rsid w:val="007D2711"/>
    <w:rsid w:val="007D4BC1"/>
    <w:rsid w:val="007D6B80"/>
    <w:rsid w:val="007D76D0"/>
    <w:rsid w:val="007E0A68"/>
    <w:rsid w:val="007E1AEA"/>
    <w:rsid w:val="007E2602"/>
    <w:rsid w:val="007E3358"/>
    <w:rsid w:val="007E4536"/>
    <w:rsid w:val="007E4C5C"/>
    <w:rsid w:val="007E5EE2"/>
    <w:rsid w:val="007E5EFD"/>
    <w:rsid w:val="007E628F"/>
    <w:rsid w:val="007E6B05"/>
    <w:rsid w:val="007E6E01"/>
    <w:rsid w:val="007F0049"/>
    <w:rsid w:val="007F118E"/>
    <w:rsid w:val="007F14F0"/>
    <w:rsid w:val="007F17AE"/>
    <w:rsid w:val="007F1D01"/>
    <w:rsid w:val="007F1DB7"/>
    <w:rsid w:val="007F23DF"/>
    <w:rsid w:val="007F2950"/>
    <w:rsid w:val="007F2C60"/>
    <w:rsid w:val="007F3219"/>
    <w:rsid w:val="007F32D8"/>
    <w:rsid w:val="007F3C6F"/>
    <w:rsid w:val="007F3F5F"/>
    <w:rsid w:val="007F4009"/>
    <w:rsid w:val="007F4566"/>
    <w:rsid w:val="007F476A"/>
    <w:rsid w:val="007F6166"/>
    <w:rsid w:val="007F6430"/>
    <w:rsid w:val="007F680C"/>
    <w:rsid w:val="007F7511"/>
    <w:rsid w:val="00800012"/>
    <w:rsid w:val="00802F76"/>
    <w:rsid w:val="008031A2"/>
    <w:rsid w:val="0080345F"/>
    <w:rsid w:val="00803870"/>
    <w:rsid w:val="008039DB"/>
    <w:rsid w:val="0080506A"/>
    <w:rsid w:val="0080518A"/>
    <w:rsid w:val="00806903"/>
    <w:rsid w:val="00806B8C"/>
    <w:rsid w:val="00807743"/>
    <w:rsid w:val="008101E6"/>
    <w:rsid w:val="00810FA2"/>
    <w:rsid w:val="008114CF"/>
    <w:rsid w:val="00811D64"/>
    <w:rsid w:val="00812407"/>
    <w:rsid w:val="00812646"/>
    <w:rsid w:val="00812ADF"/>
    <w:rsid w:val="00812B67"/>
    <w:rsid w:val="008133FD"/>
    <w:rsid w:val="00814EBF"/>
    <w:rsid w:val="00815473"/>
    <w:rsid w:val="00817755"/>
    <w:rsid w:val="0082035E"/>
    <w:rsid w:val="00820862"/>
    <w:rsid w:val="00820FC8"/>
    <w:rsid w:val="00821F47"/>
    <w:rsid w:val="008234DA"/>
    <w:rsid w:val="00823F35"/>
    <w:rsid w:val="008244B6"/>
    <w:rsid w:val="008244C3"/>
    <w:rsid w:val="00824B80"/>
    <w:rsid w:val="0082596C"/>
    <w:rsid w:val="008261B1"/>
    <w:rsid w:val="008264E9"/>
    <w:rsid w:val="00827003"/>
    <w:rsid w:val="00827F21"/>
    <w:rsid w:val="00831EE5"/>
    <w:rsid w:val="00832CB7"/>
    <w:rsid w:val="00833470"/>
    <w:rsid w:val="00833844"/>
    <w:rsid w:val="00833B93"/>
    <w:rsid w:val="0083409E"/>
    <w:rsid w:val="0083486C"/>
    <w:rsid w:val="00834B0F"/>
    <w:rsid w:val="008354ED"/>
    <w:rsid w:val="00835C4C"/>
    <w:rsid w:val="0083701E"/>
    <w:rsid w:val="00837028"/>
    <w:rsid w:val="0084054D"/>
    <w:rsid w:val="00841048"/>
    <w:rsid w:val="00842160"/>
    <w:rsid w:val="00842209"/>
    <w:rsid w:val="00842E1E"/>
    <w:rsid w:val="00842E9A"/>
    <w:rsid w:val="00843263"/>
    <w:rsid w:val="00844255"/>
    <w:rsid w:val="00844852"/>
    <w:rsid w:val="0084526B"/>
    <w:rsid w:val="00845576"/>
    <w:rsid w:val="00845650"/>
    <w:rsid w:val="00845B85"/>
    <w:rsid w:val="00845F9B"/>
    <w:rsid w:val="008465FF"/>
    <w:rsid w:val="00846B3E"/>
    <w:rsid w:val="00846F39"/>
    <w:rsid w:val="00847389"/>
    <w:rsid w:val="00850592"/>
    <w:rsid w:val="008506E0"/>
    <w:rsid w:val="00850DB5"/>
    <w:rsid w:val="00851566"/>
    <w:rsid w:val="0085176D"/>
    <w:rsid w:val="008522E3"/>
    <w:rsid w:val="00853155"/>
    <w:rsid w:val="0085394F"/>
    <w:rsid w:val="00854527"/>
    <w:rsid w:val="00854A3E"/>
    <w:rsid w:val="008554E5"/>
    <w:rsid w:val="00855D91"/>
    <w:rsid w:val="00857644"/>
    <w:rsid w:val="00857827"/>
    <w:rsid w:val="008607F8"/>
    <w:rsid w:val="00860BA9"/>
    <w:rsid w:val="00860EC2"/>
    <w:rsid w:val="00860FA1"/>
    <w:rsid w:val="008615FC"/>
    <w:rsid w:val="00861925"/>
    <w:rsid w:val="00861C2A"/>
    <w:rsid w:val="00861EEA"/>
    <w:rsid w:val="008620CC"/>
    <w:rsid w:val="00862667"/>
    <w:rsid w:val="00862777"/>
    <w:rsid w:val="008627F3"/>
    <w:rsid w:val="00862BC3"/>
    <w:rsid w:val="008630D0"/>
    <w:rsid w:val="00863DE9"/>
    <w:rsid w:val="008642F1"/>
    <w:rsid w:val="0086460B"/>
    <w:rsid w:val="00865315"/>
    <w:rsid w:val="00865D73"/>
    <w:rsid w:val="00866CF8"/>
    <w:rsid w:val="008679CA"/>
    <w:rsid w:val="00867E32"/>
    <w:rsid w:val="008701FC"/>
    <w:rsid w:val="00870946"/>
    <w:rsid w:val="00870F65"/>
    <w:rsid w:val="00871096"/>
    <w:rsid w:val="008726CF"/>
    <w:rsid w:val="00872B91"/>
    <w:rsid w:val="00872CFD"/>
    <w:rsid w:val="00873139"/>
    <w:rsid w:val="00873521"/>
    <w:rsid w:val="00874F41"/>
    <w:rsid w:val="00877418"/>
    <w:rsid w:val="008800BD"/>
    <w:rsid w:val="008810C3"/>
    <w:rsid w:val="0088133E"/>
    <w:rsid w:val="00881861"/>
    <w:rsid w:val="008827FB"/>
    <w:rsid w:val="00883DE5"/>
    <w:rsid w:val="008840AC"/>
    <w:rsid w:val="00884870"/>
    <w:rsid w:val="00884A8C"/>
    <w:rsid w:val="00886DBC"/>
    <w:rsid w:val="0088710D"/>
    <w:rsid w:val="00887ADD"/>
    <w:rsid w:val="00890139"/>
    <w:rsid w:val="008906C8"/>
    <w:rsid w:val="00891908"/>
    <w:rsid w:val="00893BAE"/>
    <w:rsid w:val="00893DB7"/>
    <w:rsid w:val="008942BB"/>
    <w:rsid w:val="00894CC9"/>
    <w:rsid w:val="00894D5B"/>
    <w:rsid w:val="008954F7"/>
    <w:rsid w:val="00895C6C"/>
    <w:rsid w:val="00895D82"/>
    <w:rsid w:val="008966F5"/>
    <w:rsid w:val="00896F02"/>
    <w:rsid w:val="008A0B8B"/>
    <w:rsid w:val="008A1261"/>
    <w:rsid w:val="008A12E8"/>
    <w:rsid w:val="008A1344"/>
    <w:rsid w:val="008A26B7"/>
    <w:rsid w:val="008A2F8C"/>
    <w:rsid w:val="008A3622"/>
    <w:rsid w:val="008A3A77"/>
    <w:rsid w:val="008A3E65"/>
    <w:rsid w:val="008A49F8"/>
    <w:rsid w:val="008A5E96"/>
    <w:rsid w:val="008B0A0D"/>
    <w:rsid w:val="008B145D"/>
    <w:rsid w:val="008B15C4"/>
    <w:rsid w:val="008B1617"/>
    <w:rsid w:val="008B188F"/>
    <w:rsid w:val="008B28AF"/>
    <w:rsid w:val="008B28E4"/>
    <w:rsid w:val="008B308A"/>
    <w:rsid w:val="008B33F9"/>
    <w:rsid w:val="008B3429"/>
    <w:rsid w:val="008B3825"/>
    <w:rsid w:val="008B3870"/>
    <w:rsid w:val="008B54F7"/>
    <w:rsid w:val="008B5C1D"/>
    <w:rsid w:val="008B6238"/>
    <w:rsid w:val="008B638E"/>
    <w:rsid w:val="008B6D71"/>
    <w:rsid w:val="008C045D"/>
    <w:rsid w:val="008C064C"/>
    <w:rsid w:val="008C2913"/>
    <w:rsid w:val="008C4FFB"/>
    <w:rsid w:val="008C5AD4"/>
    <w:rsid w:val="008C5D79"/>
    <w:rsid w:val="008C5F80"/>
    <w:rsid w:val="008C652D"/>
    <w:rsid w:val="008C6769"/>
    <w:rsid w:val="008C7D35"/>
    <w:rsid w:val="008D1890"/>
    <w:rsid w:val="008D26CF"/>
    <w:rsid w:val="008D4008"/>
    <w:rsid w:val="008D4327"/>
    <w:rsid w:val="008D436E"/>
    <w:rsid w:val="008D47D3"/>
    <w:rsid w:val="008D4BB9"/>
    <w:rsid w:val="008D52B5"/>
    <w:rsid w:val="008D630E"/>
    <w:rsid w:val="008D696F"/>
    <w:rsid w:val="008D74E1"/>
    <w:rsid w:val="008D75A2"/>
    <w:rsid w:val="008D7E67"/>
    <w:rsid w:val="008E024F"/>
    <w:rsid w:val="008E035A"/>
    <w:rsid w:val="008E0D5D"/>
    <w:rsid w:val="008E16A4"/>
    <w:rsid w:val="008E19B3"/>
    <w:rsid w:val="008E2906"/>
    <w:rsid w:val="008E3B24"/>
    <w:rsid w:val="008E440C"/>
    <w:rsid w:val="008E564E"/>
    <w:rsid w:val="008E626B"/>
    <w:rsid w:val="008E6300"/>
    <w:rsid w:val="008E6C3D"/>
    <w:rsid w:val="008E6CA9"/>
    <w:rsid w:val="008E7CA0"/>
    <w:rsid w:val="008F0C27"/>
    <w:rsid w:val="008F21E6"/>
    <w:rsid w:val="008F4BBA"/>
    <w:rsid w:val="008F5544"/>
    <w:rsid w:val="008F5F69"/>
    <w:rsid w:val="008F770F"/>
    <w:rsid w:val="00901C72"/>
    <w:rsid w:val="00901E80"/>
    <w:rsid w:val="00903D93"/>
    <w:rsid w:val="00903DEC"/>
    <w:rsid w:val="00904F04"/>
    <w:rsid w:val="009056AD"/>
    <w:rsid w:val="0090695D"/>
    <w:rsid w:val="00907A95"/>
    <w:rsid w:val="00907E4F"/>
    <w:rsid w:val="00907F68"/>
    <w:rsid w:val="00910D59"/>
    <w:rsid w:val="00911266"/>
    <w:rsid w:val="0091161C"/>
    <w:rsid w:val="00911730"/>
    <w:rsid w:val="00911B3E"/>
    <w:rsid w:val="009125A8"/>
    <w:rsid w:val="00913042"/>
    <w:rsid w:val="009130C9"/>
    <w:rsid w:val="00914203"/>
    <w:rsid w:val="009142BC"/>
    <w:rsid w:val="00914722"/>
    <w:rsid w:val="00916569"/>
    <w:rsid w:val="009167ED"/>
    <w:rsid w:val="00916A90"/>
    <w:rsid w:val="00917334"/>
    <w:rsid w:val="0091785B"/>
    <w:rsid w:val="00920F82"/>
    <w:rsid w:val="00921FEC"/>
    <w:rsid w:val="0092274A"/>
    <w:rsid w:val="00922A85"/>
    <w:rsid w:val="00922B94"/>
    <w:rsid w:val="00923936"/>
    <w:rsid w:val="00923EBF"/>
    <w:rsid w:val="009256A9"/>
    <w:rsid w:val="00926398"/>
    <w:rsid w:val="0092655D"/>
    <w:rsid w:val="00926BC9"/>
    <w:rsid w:val="00927345"/>
    <w:rsid w:val="00927955"/>
    <w:rsid w:val="00931FB2"/>
    <w:rsid w:val="00932747"/>
    <w:rsid w:val="009335D2"/>
    <w:rsid w:val="00933E67"/>
    <w:rsid w:val="0093623F"/>
    <w:rsid w:val="009368BF"/>
    <w:rsid w:val="009376DA"/>
    <w:rsid w:val="009402AC"/>
    <w:rsid w:val="00941A35"/>
    <w:rsid w:val="00941EE3"/>
    <w:rsid w:val="00942937"/>
    <w:rsid w:val="0094391B"/>
    <w:rsid w:val="00944F6F"/>
    <w:rsid w:val="009458AA"/>
    <w:rsid w:val="009458CE"/>
    <w:rsid w:val="0094648D"/>
    <w:rsid w:val="00946E85"/>
    <w:rsid w:val="00947138"/>
    <w:rsid w:val="00947AE4"/>
    <w:rsid w:val="00947C99"/>
    <w:rsid w:val="009510BD"/>
    <w:rsid w:val="00951AD0"/>
    <w:rsid w:val="00951E74"/>
    <w:rsid w:val="00951FDC"/>
    <w:rsid w:val="00952293"/>
    <w:rsid w:val="00952950"/>
    <w:rsid w:val="009531FF"/>
    <w:rsid w:val="0095665F"/>
    <w:rsid w:val="0095736D"/>
    <w:rsid w:val="00957ECD"/>
    <w:rsid w:val="0096047A"/>
    <w:rsid w:val="00960640"/>
    <w:rsid w:val="00960EA2"/>
    <w:rsid w:val="0096118B"/>
    <w:rsid w:val="00961620"/>
    <w:rsid w:val="00961C44"/>
    <w:rsid w:val="00964419"/>
    <w:rsid w:val="00964651"/>
    <w:rsid w:val="009646A4"/>
    <w:rsid w:val="00964AC0"/>
    <w:rsid w:val="00965DA0"/>
    <w:rsid w:val="00965DA4"/>
    <w:rsid w:val="009700FB"/>
    <w:rsid w:val="00970ABF"/>
    <w:rsid w:val="00970E97"/>
    <w:rsid w:val="009723CF"/>
    <w:rsid w:val="00972524"/>
    <w:rsid w:val="00973449"/>
    <w:rsid w:val="009744BD"/>
    <w:rsid w:val="00974835"/>
    <w:rsid w:val="00974B5B"/>
    <w:rsid w:val="00974BD5"/>
    <w:rsid w:val="00974FBC"/>
    <w:rsid w:val="00975634"/>
    <w:rsid w:val="0097563D"/>
    <w:rsid w:val="00975676"/>
    <w:rsid w:val="009756BD"/>
    <w:rsid w:val="00975BC1"/>
    <w:rsid w:val="00976D7A"/>
    <w:rsid w:val="00976F32"/>
    <w:rsid w:val="00980546"/>
    <w:rsid w:val="0098130E"/>
    <w:rsid w:val="00981471"/>
    <w:rsid w:val="009820CB"/>
    <w:rsid w:val="0098217B"/>
    <w:rsid w:val="009827F1"/>
    <w:rsid w:val="00983857"/>
    <w:rsid w:val="00983C6B"/>
    <w:rsid w:val="00984597"/>
    <w:rsid w:val="00984EE0"/>
    <w:rsid w:val="009853C6"/>
    <w:rsid w:val="00987607"/>
    <w:rsid w:val="00987AC7"/>
    <w:rsid w:val="00987E7A"/>
    <w:rsid w:val="0099033A"/>
    <w:rsid w:val="00990B26"/>
    <w:rsid w:val="00992AFF"/>
    <w:rsid w:val="0099306A"/>
    <w:rsid w:val="0099369F"/>
    <w:rsid w:val="00994B9C"/>
    <w:rsid w:val="00994F91"/>
    <w:rsid w:val="0099570D"/>
    <w:rsid w:val="00995BF1"/>
    <w:rsid w:val="00995DF1"/>
    <w:rsid w:val="0099612F"/>
    <w:rsid w:val="0099681D"/>
    <w:rsid w:val="00996A56"/>
    <w:rsid w:val="00997FE9"/>
    <w:rsid w:val="009A02EA"/>
    <w:rsid w:val="009A0652"/>
    <w:rsid w:val="009A0A3A"/>
    <w:rsid w:val="009A14B4"/>
    <w:rsid w:val="009A17E9"/>
    <w:rsid w:val="009A1DBD"/>
    <w:rsid w:val="009A3994"/>
    <w:rsid w:val="009A3FAE"/>
    <w:rsid w:val="009A429B"/>
    <w:rsid w:val="009A4886"/>
    <w:rsid w:val="009A4D4B"/>
    <w:rsid w:val="009A66F9"/>
    <w:rsid w:val="009B0F04"/>
    <w:rsid w:val="009B1AF6"/>
    <w:rsid w:val="009B1F4C"/>
    <w:rsid w:val="009B2415"/>
    <w:rsid w:val="009B3B1C"/>
    <w:rsid w:val="009B3B90"/>
    <w:rsid w:val="009B3DC8"/>
    <w:rsid w:val="009B5CFF"/>
    <w:rsid w:val="009B6912"/>
    <w:rsid w:val="009B6C88"/>
    <w:rsid w:val="009B708B"/>
    <w:rsid w:val="009B753D"/>
    <w:rsid w:val="009B7598"/>
    <w:rsid w:val="009C05B1"/>
    <w:rsid w:val="009C09A2"/>
    <w:rsid w:val="009C12BF"/>
    <w:rsid w:val="009C1455"/>
    <w:rsid w:val="009C1DE5"/>
    <w:rsid w:val="009C1ECB"/>
    <w:rsid w:val="009C20B7"/>
    <w:rsid w:val="009C2D1E"/>
    <w:rsid w:val="009C300A"/>
    <w:rsid w:val="009C30C7"/>
    <w:rsid w:val="009C47B0"/>
    <w:rsid w:val="009C581F"/>
    <w:rsid w:val="009C5DDF"/>
    <w:rsid w:val="009C647D"/>
    <w:rsid w:val="009C68AF"/>
    <w:rsid w:val="009C73EB"/>
    <w:rsid w:val="009C7889"/>
    <w:rsid w:val="009D0BD6"/>
    <w:rsid w:val="009D139C"/>
    <w:rsid w:val="009D13D2"/>
    <w:rsid w:val="009D15BE"/>
    <w:rsid w:val="009D2C55"/>
    <w:rsid w:val="009D2ED7"/>
    <w:rsid w:val="009D3583"/>
    <w:rsid w:val="009D3FEC"/>
    <w:rsid w:val="009D71F1"/>
    <w:rsid w:val="009D7226"/>
    <w:rsid w:val="009D7445"/>
    <w:rsid w:val="009D7B9D"/>
    <w:rsid w:val="009E070F"/>
    <w:rsid w:val="009E0736"/>
    <w:rsid w:val="009E0CD4"/>
    <w:rsid w:val="009E1488"/>
    <w:rsid w:val="009E192A"/>
    <w:rsid w:val="009E1AC4"/>
    <w:rsid w:val="009E2247"/>
    <w:rsid w:val="009E2E7F"/>
    <w:rsid w:val="009E3943"/>
    <w:rsid w:val="009E59C7"/>
    <w:rsid w:val="009E5F1D"/>
    <w:rsid w:val="009E6077"/>
    <w:rsid w:val="009E71B9"/>
    <w:rsid w:val="009E7556"/>
    <w:rsid w:val="009F0A07"/>
    <w:rsid w:val="009F141F"/>
    <w:rsid w:val="009F2255"/>
    <w:rsid w:val="009F24B1"/>
    <w:rsid w:val="009F26D1"/>
    <w:rsid w:val="009F2A89"/>
    <w:rsid w:val="009F3279"/>
    <w:rsid w:val="009F3913"/>
    <w:rsid w:val="009F4711"/>
    <w:rsid w:val="009F4B43"/>
    <w:rsid w:val="009F4DCE"/>
    <w:rsid w:val="009F5731"/>
    <w:rsid w:val="009F5896"/>
    <w:rsid w:val="009F617E"/>
    <w:rsid w:val="009F6431"/>
    <w:rsid w:val="009F7511"/>
    <w:rsid w:val="009F76CA"/>
    <w:rsid w:val="009F7E85"/>
    <w:rsid w:val="00A005AA"/>
    <w:rsid w:val="00A01CF7"/>
    <w:rsid w:val="00A01EDF"/>
    <w:rsid w:val="00A02622"/>
    <w:rsid w:val="00A03A3B"/>
    <w:rsid w:val="00A10B82"/>
    <w:rsid w:val="00A11811"/>
    <w:rsid w:val="00A11F07"/>
    <w:rsid w:val="00A135CE"/>
    <w:rsid w:val="00A1373F"/>
    <w:rsid w:val="00A137A3"/>
    <w:rsid w:val="00A13A31"/>
    <w:rsid w:val="00A13BF1"/>
    <w:rsid w:val="00A14776"/>
    <w:rsid w:val="00A14849"/>
    <w:rsid w:val="00A149F2"/>
    <w:rsid w:val="00A14A91"/>
    <w:rsid w:val="00A1571E"/>
    <w:rsid w:val="00A15A47"/>
    <w:rsid w:val="00A16171"/>
    <w:rsid w:val="00A16C78"/>
    <w:rsid w:val="00A179F9"/>
    <w:rsid w:val="00A17F28"/>
    <w:rsid w:val="00A206FC"/>
    <w:rsid w:val="00A22448"/>
    <w:rsid w:val="00A22D3D"/>
    <w:rsid w:val="00A22EE9"/>
    <w:rsid w:val="00A2478E"/>
    <w:rsid w:val="00A24F8E"/>
    <w:rsid w:val="00A266C8"/>
    <w:rsid w:val="00A268B4"/>
    <w:rsid w:val="00A26A69"/>
    <w:rsid w:val="00A276E8"/>
    <w:rsid w:val="00A27969"/>
    <w:rsid w:val="00A279D6"/>
    <w:rsid w:val="00A27BDC"/>
    <w:rsid w:val="00A303F2"/>
    <w:rsid w:val="00A30587"/>
    <w:rsid w:val="00A317E6"/>
    <w:rsid w:val="00A31F7B"/>
    <w:rsid w:val="00A32852"/>
    <w:rsid w:val="00A328B3"/>
    <w:rsid w:val="00A32E92"/>
    <w:rsid w:val="00A33914"/>
    <w:rsid w:val="00A347B7"/>
    <w:rsid w:val="00A347B8"/>
    <w:rsid w:val="00A347C6"/>
    <w:rsid w:val="00A36073"/>
    <w:rsid w:val="00A3739F"/>
    <w:rsid w:val="00A40099"/>
    <w:rsid w:val="00A413BF"/>
    <w:rsid w:val="00A432E0"/>
    <w:rsid w:val="00A43669"/>
    <w:rsid w:val="00A439BD"/>
    <w:rsid w:val="00A479EF"/>
    <w:rsid w:val="00A501DB"/>
    <w:rsid w:val="00A5059C"/>
    <w:rsid w:val="00A506B2"/>
    <w:rsid w:val="00A51826"/>
    <w:rsid w:val="00A51E81"/>
    <w:rsid w:val="00A53228"/>
    <w:rsid w:val="00A53619"/>
    <w:rsid w:val="00A53CCE"/>
    <w:rsid w:val="00A54B9E"/>
    <w:rsid w:val="00A552E0"/>
    <w:rsid w:val="00A5645D"/>
    <w:rsid w:val="00A56504"/>
    <w:rsid w:val="00A5717A"/>
    <w:rsid w:val="00A5786E"/>
    <w:rsid w:val="00A60355"/>
    <w:rsid w:val="00A6052E"/>
    <w:rsid w:val="00A60796"/>
    <w:rsid w:val="00A60C6C"/>
    <w:rsid w:val="00A61966"/>
    <w:rsid w:val="00A61976"/>
    <w:rsid w:val="00A61DC5"/>
    <w:rsid w:val="00A62380"/>
    <w:rsid w:val="00A62E0F"/>
    <w:rsid w:val="00A63A66"/>
    <w:rsid w:val="00A6418A"/>
    <w:rsid w:val="00A64342"/>
    <w:rsid w:val="00A64459"/>
    <w:rsid w:val="00A66E45"/>
    <w:rsid w:val="00A67739"/>
    <w:rsid w:val="00A67B8B"/>
    <w:rsid w:val="00A71ABD"/>
    <w:rsid w:val="00A729F4"/>
    <w:rsid w:val="00A73CE8"/>
    <w:rsid w:val="00A7411A"/>
    <w:rsid w:val="00A742F1"/>
    <w:rsid w:val="00A7433D"/>
    <w:rsid w:val="00A75483"/>
    <w:rsid w:val="00A76000"/>
    <w:rsid w:val="00A76486"/>
    <w:rsid w:val="00A776F8"/>
    <w:rsid w:val="00A81759"/>
    <w:rsid w:val="00A82710"/>
    <w:rsid w:val="00A8323A"/>
    <w:rsid w:val="00A83808"/>
    <w:rsid w:val="00A83887"/>
    <w:rsid w:val="00A84018"/>
    <w:rsid w:val="00A84051"/>
    <w:rsid w:val="00A84543"/>
    <w:rsid w:val="00A84689"/>
    <w:rsid w:val="00A84BE7"/>
    <w:rsid w:val="00A84C7C"/>
    <w:rsid w:val="00A85D71"/>
    <w:rsid w:val="00A91419"/>
    <w:rsid w:val="00A915BB"/>
    <w:rsid w:val="00A91683"/>
    <w:rsid w:val="00A919EF"/>
    <w:rsid w:val="00A91F23"/>
    <w:rsid w:val="00A92513"/>
    <w:rsid w:val="00A92F00"/>
    <w:rsid w:val="00A92F8F"/>
    <w:rsid w:val="00A94EC2"/>
    <w:rsid w:val="00A94F32"/>
    <w:rsid w:val="00A95B93"/>
    <w:rsid w:val="00A95EA0"/>
    <w:rsid w:val="00AA02D3"/>
    <w:rsid w:val="00AA0F51"/>
    <w:rsid w:val="00AA136F"/>
    <w:rsid w:val="00AA160F"/>
    <w:rsid w:val="00AA16F5"/>
    <w:rsid w:val="00AA21CA"/>
    <w:rsid w:val="00AA2265"/>
    <w:rsid w:val="00AA2490"/>
    <w:rsid w:val="00AA2BB3"/>
    <w:rsid w:val="00AA3FE2"/>
    <w:rsid w:val="00AA505A"/>
    <w:rsid w:val="00AA6B97"/>
    <w:rsid w:val="00AA6F37"/>
    <w:rsid w:val="00AA7BAB"/>
    <w:rsid w:val="00AB03B2"/>
    <w:rsid w:val="00AB096D"/>
    <w:rsid w:val="00AB0BFD"/>
    <w:rsid w:val="00AB135E"/>
    <w:rsid w:val="00AB16CB"/>
    <w:rsid w:val="00AB1A8B"/>
    <w:rsid w:val="00AB20A8"/>
    <w:rsid w:val="00AB2D06"/>
    <w:rsid w:val="00AB4221"/>
    <w:rsid w:val="00AB4F06"/>
    <w:rsid w:val="00AB50D7"/>
    <w:rsid w:val="00AB521E"/>
    <w:rsid w:val="00AB605A"/>
    <w:rsid w:val="00AB6169"/>
    <w:rsid w:val="00AB637E"/>
    <w:rsid w:val="00AB64F7"/>
    <w:rsid w:val="00AC1042"/>
    <w:rsid w:val="00AC1559"/>
    <w:rsid w:val="00AC18EF"/>
    <w:rsid w:val="00AC27D5"/>
    <w:rsid w:val="00AC2A0B"/>
    <w:rsid w:val="00AC2CE7"/>
    <w:rsid w:val="00AC3151"/>
    <w:rsid w:val="00AC321F"/>
    <w:rsid w:val="00AC3A51"/>
    <w:rsid w:val="00AC3C07"/>
    <w:rsid w:val="00AC3CB4"/>
    <w:rsid w:val="00AC42EF"/>
    <w:rsid w:val="00AC6976"/>
    <w:rsid w:val="00AC6B35"/>
    <w:rsid w:val="00AC6CB4"/>
    <w:rsid w:val="00AC7613"/>
    <w:rsid w:val="00AC7C53"/>
    <w:rsid w:val="00AD00EA"/>
    <w:rsid w:val="00AD2755"/>
    <w:rsid w:val="00AD45CD"/>
    <w:rsid w:val="00AD47AF"/>
    <w:rsid w:val="00AD4DE5"/>
    <w:rsid w:val="00AD4DEE"/>
    <w:rsid w:val="00AD4FF4"/>
    <w:rsid w:val="00AD5C1B"/>
    <w:rsid w:val="00AD63DB"/>
    <w:rsid w:val="00AD6626"/>
    <w:rsid w:val="00AD68E0"/>
    <w:rsid w:val="00AD6B53"/>
    <w:rsid w:val="00AD6D27"/>
    <w:rsid w:val="00AD6E92"/>
    <w:rsid w:val="00AD71AA"/>
    <w:rsid w:val="00AE108E"/>
    <w:rsid w:val="00AE19C8"/>
    <w:rsid w:val="00AE2304"/>
    <w:rsid w:val="00AE4FAF"/>
    <w:rsid w:val="00AE6B06"/>
    <w:rsid w:val="00AE7D7A"/>
    <w:rsid w:val="00AF1076"/>
    <w:rsid w:val="00AF12FA"/>
    <w:rsid w:val="00AF1A30"/>
    <w:rsid w:val="00AF1FA5"/>
    <w:rsid w:val="00AF29FD"/>
    <w:rsid w:val="00AF3B7A"/>
    <w:rsid w:val="00AF3EAA"/>
    <w:rsid w:val="00AF45F0"/>
    <w:rsid w:val="00AF48A5"/>
    <w:rsid w:val="00AF4A34"/>
    <w:rsid w:val="00AF50EF"/>
    <w:rsid w:val="00AF5204"/>
    <w:rsid w:val="00AF6488"/>
    <w:rsid w:val="00AF7060"/>
    <w:rsid w:val="00AF73B8"/>
    <w:rsid w:val="00B0016D"/>
    <w:rsid w:val="00B023EF"/>
    <w:rsid w:val="00B04907"/>
    <w:rsid w:val="00B04B6F"/>
    <w:rsid w:val="00B04EF8"/>
    <w:rsid w:val="00B0502C"/>
    <w:rsid w:val="00B05913"/>
    <w:rsid w:val="00B05979"/>
    <w:rsid w:val="00B059C0"/>
    <w:rsid w:val="00B05DAE"/>
    <w:rsid w:val="00B06178"/>
    <w:rsid w:val="00B06F86"/>
    <w:rsid w:val="00B11126"/>
    <w:rsid w:val="00B124E3"/>
    <w:rsid w:val="00B13A54"/>
    <w:rsid w:val="00B14675"/>
    <w:rsid w:val="00B149BA"/>
    <w:rsid w:val="00B150FE"/>
    <w:rsid w:val="00B1614A"/>
    <w:rsid w:val="00B16664"/>
    <w:rsid w:val="00B17497"/>
    <w:rsid w:val="00B20AC2"/>
    <w:rsid w:val="00B20D47"/>
    <w:rsid w:val="00B20F8E"/>
    <w:rsid w:val="00B214D1"/>
    <w:rsid w:val="00B22B87"/>
    <w:rsid w:val="00B22BEB"/>
    <w:rsid w:val="00B23432"/>
    <w:rsid w:val="00B235B8"/>
    <w:rsid w:val="00B23D72"/>
    <w:rsid w:val="00B24097"/>
    <w:rsid w:val="00B2441F"/>
    <w:rsid w:val="00B24510"/>
    <w:rsid w:val="00B24D61"/>
    <w:rsid w:val="00B24F06"/>
    <w:rsid w:val="00B25DEA"/>
    <w:rsid w:val="00B2654D"/>
    <w:rsid w:val="00B2693E"/>
    <w:rsid w:val="00B26AAF"/>
    <w:rsid w:val="00B26F13"/>
    <w:rsid w:val="00B2766F"/>
    <w:rsid w:val="00B303E0"/>
    <w:rsid w:val="00B30AB5"/>
    <w:rsid w:val="00B31356"/>
    <w:rsid w:val="00B3276B"/>
    <w:rsid w:val="00B33657"/>
    <w:rsid w:val="00B33E65"/>
    <w:rsid w:val="00B33EF0"/>
    <w:rsid w:val="00B34879"/>
    <w:rsid w:val="00B34B52"/>
    <w:rsid w:val="00B35E12"/>
    <w:rsid w:val="00B36E30"/>
    <w:rsid w:val="00B4158C"/>
    <w:rsid w:val="00B41E53"/>
    <w:rsid w:val="00B42B64"/>
    <w:rsid w:val="00B4467D"/>
    <w:rsid w:val="00B449E6"/>
    <w:rsid w:val="00B45493"/>
    <w:rsid w:val="00B45A6B"/>
    <w:rsid w:val="00B4638A"/>
    <w:rsid w:val="00B47EF4"/>
    <w:rsid w:val="00B51BEE"/>
    <w:rsid w:val="00B52324"/>
    <w:rsid w:val="00B52901"/>
    <w:rsid w:val="00B5312E"/>
    <w:rsid w:val="00B544A1"/>
    <w:rsid w:val="00B548C3"/>
    <w:rsid w:val="00B54E19"/>
    <w:rsid w:val="00B57436"/>
    <w:rsid w:val="00B600A0"/>
    <w:rsid w:val="00B616AC"/>
    <w:rsid w:val="00B6380A"/>
    <w:rsid w:val="00B63848"/>
    <w:rsid w:val="00B63C9E"/>
    <w:rsid w:val="00B64417"/>
    <w:rsid w:val="00B644B9"/>
    <w:rsid w:val="00B64AF4"/>
    <w:rsid w:val="00B6563C"/>
    <w:rsid w:val="00B65A43"/>
    <w:rsid w:val="00B65AA1"/>
    <w:rsid w:val="00B6780E"/>
    <w:rsid w:val="00B709DC"/>
    <w:rsid w:val="00B70FF0"/>
    <w:rsid w:val="00B71724"/>
    <w:rsid w:val="00B71F0F"/>
    <w:rsid w:val="00B71F36"/>
    <w:rsid w:val="00B73611"/>
    <w:rsid w:val="00B73F48"/>
    <w:rsid w:val="00B740BE"/>
    <w:rsid w:val="00B742C2"/>
    <w:rsid w:val="00B74751"/>
    <w:rsid w:val="00B761A6"/>
    <w:rsid w:val="00B7717F"/>
    <w:rsid w:val="00B7742A"/>
    <w:rsid w:val="00B7783F"/>
    <w:rsid w:val="00B80810"/>
    <w:rsid w:val="00B811E4"/>
    <w:rsid w:val="00B812E5"/>
    <w:rsid w:val="00B8206C"/>
    <w:rsid w:val="00B824AE"/>
    <w:rsid w:val="00B83534"/>
    <w:rsid w:val="00B835F5"/>
    <w:rsid w:val="00B83767"/>
    <w:rsid w:val="00B83B97"/>
    <w:rsid w:val="00B83F8B"/>
    <w:rsid w:val="00B8444A"/>
    <w:rsid w:val="00B84C5C"/>
    <w:rsid w:val="00B85CF4"/>
    <w:rsid w:val="00B86AE7"/>
    <w:rsid w:val="00B86B65"/>
    <w:rsid w:val="00B875F7"/>
    <w:rsid w:val="00B90435"/>
    <w:rsid w:val="00B90562"/>
    <w:rsid w:val="00B91069"/>
    <w:rsid w:val="00B91470"/>
    <w:rsid w:val="00B91479"/>
    <w:rsid w:val="00B918A2"/>
    <w:rsid w:val="00B92037"/>
    <w:rsid w:val="00B92CB1"/>
    <w:rsid w:val="00B9348C"/>
    <w:rsid w:val="00B93675"/>
    <w:rsid w:val="00B936C6"/>
    <w:rsid w:val="00B946DA"/>
    <w:rsid w:val="00B961A6"/>
    <w:rsid w:val="00B96923"/>
    <w:rsid w:val="00B976E3"/>
    <w:rsid w:val="00BA11B3"/>
    <w:rsid w:val="00BA2FD2"/>
    <w:rsid w:val="00BA38C4"/>
    <w:rsid w:val="00BA4363"/>
    <w:rsid w:val="00BA44D5"/>
    <w:rsid w:val="00BA46F7"/>
    <w:rsid w:val="00BA58EA"/>
    <w:rsid w:val="00BA5CBD"/>
    <w:rsid w:val="00BA6D85"/>
    <w:rsid w:val="00BB0474"/>
    <w:rsid w:val="00BB095D"/>
    <w:rsid w:val="00BB0AB5"/>
    <w:rsid w:val="00BB0E83"/>
    <w:rsid w:val="00BB1123"/>
    <w:rsid w:val="00BB213D"/>
    <w:rsid w:val="00BB4578"/>
    <w:rsid w:val="00BB4666"/>
    <w:rsid w:val="00BB4810"/>
    <w:rsid w:val="00BB55FA"/>
    <w:rsid w:val="00BB71A7"/>
    <w:rsid w:val="00BB71FD"/>
    <w:rsid w:val="00BB7222"/>
    <w:rsid w:val="00BB76A7"/>
    <w:rsid w:val="00BB7D96"/>
    <w:rsid w:val="00BC08F9"/>
    <w:rsid w:val="00BC2235"/>
    <w:rsid w:val="00BC23D3"/>
    <w:rsid w:val="00BC24D2"/>
    <w:rsid w:val="00BC2BA9"/>
    <w:rsid w:val="00BC2FA6"/>
    <w:rsid w:val="00BC3358"/>
    <w:rsid w:val="00BC5061"/>
    <w:rsid w:val="00BC5252"/>
    <w:rsid w:val="00BC54E6"/>
    <w:rsid w:val="00BC5D3B"/>
    <w:rsid w:val="00BC5DAA"/>
    <w:rsid w:val="00BC79E2"/>
    <w:rsid w:val="00BD0E54"/>
    <w:rsid w:val="00BD1BA1"/>
    <w:rsid w:val="00BD2251"/>
    <w:rsid w:val="00BD22E2"/>
    <w:rsid w:val="00BD2A02"/>
    <w:rsid w:val="00BD2C0E"/>
    <w:rsid w:val="00BD3949"/>
    <w:rsid w:val="00BD39B2"/>
    <w:rsid w:val="00BD3D6F"/>
    <w:rsid w:val="00BD3DD4"/>
    <w:rsid w:val="00BD40AE"/>
    <w:rsid w:val="00BD4494"/>
    <w:rsid w:val="00BD4F56"/>
    <w:rsid w:val="00BD5C08"/>
    <w:rsid w:val="00BD6233"/>
    <w:rsid w:val="00BD639C"/>
    <w:rsid w:val="00BD6958"/>
    <w:rsid w:val="00BD7061"/>
    <w:rsid w:val="00BD765C"/>
    <w:rsid w:val="00BE1C8D"/>
    <w:rsid w:val="00BE1DE7"/>
    <w:rsid w:val="00BE225F"/>
    <w:rsid w:val="00BE4E00"/>
    <w:rsid w:val="00BE4EE4"/>
    <w:rsid w:val="00BE5AA5"/>
    <w:rsid w:val="00BE6FB5"/>
    <w:rsid w:val="00BE793A"/>
    <w:rsid w:val="00BF072D"/>
    <w:rsid w:val="00BF0FC4"/>
    <w:rsid w:val="00BF10D8"/>
    <w:rsid w:val="00BF1E3C"/>
    <w:rsid w:val="00BF2471"/>
    <w:rsid w:val="00BF2774"/>
    <w:rsid w:val="00BF66A7"/>
    <w:rsid w:val="00BF6FBD"/>
    <w:rsid w:val="00BF78DF"/>
    <w:rsid w:val="00BF79BC"/>
    <w:rsid w:val="00BF7E0D"/>
    <w:rsid w:val="00C01157"/>
    <w:rsid w:val="00C01C31"/>
    <w:rsid w:val="00C03859"/>
    <w:rsid w:val="00C03886"/>
    <w:rsid w:val="00C03D75"/>
    <w:rsid w:val="00C041E4"/>
    <w:rsid w:val="00C04E6D"/>
    <w:rsid w:val="00C0538F"/>
    <w:rsid w:val="00C06145"/>
    <w:rsid w:val="00C07EAF"/>
    <w:rsid w:val="00C07FEC"/>
    <w:rsid w:val="00C11CC3"/>
    <w:rsid w:val="00C12FAB"/>
    <w:rsid w:val="00C131E8"/>
    <w:rsid w:val="00C13225"/>
    <w:rsid w:val="00C13A87"/>
    <w:rsid w:val="00C13D10"/>
    <w:rsid w:val="00C13F49"/>
    <w:rsid w:val="00C13F85"/>
    <w:rsid w:val="00C14389"/>
    <w:rsid w:val="00C14523"/>
    <w:rsid w:val="00C170C3"/>
    <w:rsid w:val="00C17C8B"/>
    <w:rsid w:val="00C20902"/>
    <w:rsid w:val="00C20EFF"/>
    <w:rsid w:val="00C21643"/>
    <w:rsid w:val="00C22525"/>
    <w:rsid w:val="00C22782"/>
    <w:rsid w:val="00C237D2"/>
    <w:rsid w:val="00C23942"/>
    <w:rsid w:val="00C23A4A"/>
    <w:rsid w:val="00C24D2E"/>
    <w:rsid w:val="00C25676"/>
    <w:rsid w:val="00C259B6"/>
    <w:rsid w:val="00C26100"/>
    <w:rsid w:val="00C2620B"/>
    <w:rsid w:val="00C266B5"/>
    <w:rsid w:val="00C26D6B"/>
    <w:rsid w:val="00C26FFE"/>
    <w:rsid w:val="00C2782B"/>
    <w:rsid w:val="00C30BE7"/>
    <w:rsid w:val="00C31195"/>
    <w:rsid w:val="00C311C2"/>
    <w:rsid w:val="00C31697"/>
    <w:rsid w:val="00C316E9"/>
    <w:rsid w:val="00C3360E"/>
    <w:rsid w:val="00C338B5"/>
    <w:rsid w:val="00C3486A"/>
    <w:rsid w:val="00C35633"/>
    <w:rsid w:val="00C3644F"/>
    <w:rsid w:val="00C366A7"/>
    <w:rsid w:val="00C37CB8"/>
    <w:rsid w:val="00C40727"/>
    <w:rsid w:val="00C40D6F"/>
    <w:rsid w:val="00C40D74"/>
    <w:rsid w:val="00C419D7"/>
    <w:rsid w:val="00C42789"/>
    <w:rsid w:val="00C42987"/>
    <w:rsid w:val="00C42E6D"/>
    <w:rsid w:val="00C44A01"/>
    <w:rsid w:val="00C45774"/>
    <w:rsid w:val="00C45D14"/>
    <w:rsid w:val="00C46146"/>
    <w:rsid w:val="00C46615"/>
    <w:rsid w:val="00C47042"/>
    <w:rsid w:val="00C47B59"/>
    <w:rsid w:val="00C47D49"/>
    <w:rsid w:val="00C50030"/>
    <w:rsid w:val="00C500E7"/>
    <w:rsid w:val="00C51449"/>
    <w:rsid w:val="00C518FC"/>
    <w:rsid w:val="00C51F89"/>
    <w:rsid w:val="00C520AB"/>
    <w:rsid w:val="00C5297F"/>
    <w:rsid w:val="00C552D8"/>
    <w:rsid w:val="00C55641"/>
    <w:rsid w:val="00C561BF"/>
    <w:rsid w:val="00C561C7"/>
    <w:rsid w:val="00C575A6"/>
    <w:rsid w:val="00C60399"/>
    <w:rsid w:val="00C608AA"/>
    <w:rsid w:val="00C6300C"/>
    <w:rsid w:val="00C63E40"/>
    <w:rsid w:val="00C6406B"/>
    <w:rsid w:val="00C64479"/>
    <w:rsid w:val="00C65680"/>
    <w:rsid w:val="00C65E1F"/>
    <w:rsid w:val="00C66FD4"/>
    <w:rsid w:val="00C67236"/>
    <w:rsid w:val="00C721BE"/>
    <w:rsid w:val="00C7337A"/>
    <w:rsid w:val="00C73554"/>
    <w:rsid w:val="00C73B92"/>
    <w:rsid w:val="00C74AE7"/>
    <w:rsid w:val="00C74FC0"/>
    <w:rsid w:val="00C751F3"/>
    <w:rsid w:val="00C76384"/>
    <w:rsid w:val="00C7647D"/>
    <w:rsid w:val="00C7763E"/>
    <w:rsid w:val="00C8124C"/>
    <w:rsid w:val="00C8192E"/>
    <w:rsid w:val="00C83775"/>
    <w:rsid w:val="00C84173"/>
    <w:rsid w:val="00C84D7B"/>
    <w:rsid w:val="00C85FBA"/>
    <w:rsid w:val="00C87702"/>
    <w:rsid w:val="00C9031E"/>
    <w:rsid w:val="00C90E62"/>
    <w:rsid w:val="00C91CCE"/>
    <w:rsid w:val="00C9214F"/>
    <w:rsid w:val="00C92390"/>
    <w:rsid w:val="00C9372B"/>
    <w:rsid w:val="00C95244"/>
    <w:rsid w:val="00C954FF"/>
    <w:rsid w:val="00C95772"/>
    <w:rsid w:val="00CA047A"/>
    <w:rsid w:val="00CA05E9"/>
    <w:rsid w:val="00CA0658"/>
    <w:rsid w:val="00CA0EC1"/>
    <w:rsid w:val="00CA14F2"/>
    <w:rsid w:val="00CA19E1"/>
    <w:rsid w:val="00CA3077"/>
    <w:rsid w:val="00CA35F7"/>
    <w:rsid w:val="00CA3AAE"/>
    <w:rsid w:val="00CA4189"/>
    <w:rsid w:val="00CA5E12"/>
    <w:rsid w:val="00CA6BCD"/>
    <w:rsid w:val="00CA757D"/>
    <w:rsid w:val="00CA7887"/>
    <w:rsid w:val="00CB0AC2"/>
    <w:rsid w:val="00CB0C02"/>
    <w:rsid w:val="00CB0EEB"/>
    <w:rsid w:val="00CB11C9"/>
    <w:rsid w:val="00CB13D4"/>
    <w:rsid w:val="00CB2801"/>
    <w:rsid w:val="00CB394D"/>
    <w:rsid w:val="00CB4065"/>
    <w:rsid w:val="00CB4971"/>
    <w:rsid w:val="00CB4EFB"/>
    <w:rsid w:val="00CB53B8"/>
    <w:rsid w:val="00CB58D7"/>
    <w:rsid w:val="00CB639C"/>
    <w:rsid w:val="00CB7A57"/>
    <w:rsid w:val="00CC0496"/>
    <w:rsid w:val="00CC0EA0"/>
    <w:rsid w:val="00CC1797"/>
    <w:rsid w:val="00CC1D9C"/>
    <w:rsid w:val="00CC26A2"/>
    <w:rsid w:val="00CC2BC5"/>
    <w:rsid w:val="00CC32DD"/>
    <w:rsid w:val="00CC398C"/>
    <w:rsid w:val="00CC3AE2"/>
    <w:rsid w:val="00CC3AF9"/>
    <w:rsid w:val="00CC40C0"/>
    <w:rsid w:val="00CC466F"/>
    <w:rsid w:val="00CC4E75"/>
    <w:rsid w:val="00CC5027"/>
    <w:rsid w:val="00CC5BC0"/>
    <w:rsid w:val="00CC5E29"/>
    <w:rsid w:val="00CC662F"/>
    <w:rsid w:val="00CC6795"/>
    <w:rsid w:val="00CC6B4E"/>
    <w:rsid w:val="00CC7B7C"/>
    <w:rsid w:val="00CD129C"/>
    <w:rsid w:val="00CD22F0"/>
    <w:rsid w:val="00CD25D1"/>
    <w:rsid w:val="00CD33FB"/>
    <w:rsid w:val="00CD48E8"/>
    <w:rsid w:val="00CD51F1"/>
    <w:rsid w:val="00CD55D1"/>
    <w:rsid w:val="00CD588D"/>
    <w:rsid w:val="00CD6A32"/>
    <w:rsid w:val="00CD6FF8"/>
    <w:rsid w:val="00CD714C"/>
    <w:rsid w:val="00CD7CB5"/>
    <w:rsid w:val="00CE0BC8"/>
    <w:rsid w:val="00CE1483"/>
    <w:rsid w:val="00CE1ACE"/>
    <w:rsid w:val="00CE1D40"/>
    <w:rsid w:val="00CE2067"/>
    <w:rsid w:val="00CE2645"/>
    <w:rsid w:val="00CE281E"/>
    <w:rsid w:val="00CE2D26"/>
    <w:rsid w:val="00CE3179"/>
    <w:rsid w:val="00CE3409"/>
    <w:rsid w:val="00CE3A9C"/>
    <w:rsid w:val="00CE3C53"/>
    <w:rsid w:val="00CE3E92"/>
    <w:rsid w:val="00CE59DA"/>
    <w:rsid w:val="00CE5FD3"/>
    <w:rsid w:val="00CE65FD"/>
    <w:rsid w:val="00CE72AB"/>
    <w:rsid w:val="00CE7950"/>
    <w:rsid w:val="00CE7E8B"/>
    <w:rsid w:val="00CF065A"/>
    <w:rsid w:val="00CF0780"/>
    <w:rsid w:val="00CF1029"/>
    <w:rsid w:val="00CF17FB"/>
    <w:rsid w:val="00CF1A9C"/>
    <w:rsid w:val="00CF5980"/>
    <w:rsid w:val="00CF65F8"/>
    <w:rsid w:val="00CF7D48"/>
    <w:rsid w:val="00D002A7"/>
    <w:rsid w:val="00D00C60"/>
    <w:rsid w:val="00D00CB4"/>
    <w:rsid w:val="00D00D39"/>
    <w:rsid w:val="00D01B21"/>
    <w:rsid w:val="00D0272B"/>
    <w:rsid w:val="00D02905"/>
    <w:rsid w:val="00D03437"/>
    <w:rsid w:val="00D034CC"/>
    <w:rsid w:val="00D03AA3"/>
    <w:rsid w:val="00D04690"/>
    <w:rsid w:val="00D053A6"/>
    <w:rsid w:val="00D100DE"/>
    <w:rsid w:val="00D14237"/>
    <w:rsid w:val="00D14B4F"/>
    <w:rsid w:val="00D16150"/>
    <w:rsid w:val="00D16A08"/>
    <w:rsid w:val="00D16AC3"/>
    <w:rsid w:val="00D172CE"/>
    <w:rsid w:val="00D1731C"/>
    <w:rsid w:val="00D17D81"/>
    <w:rsid w:val="00D17DCB"/>
    <w:rsid w:val="00D219B5"/>
    <w:rsid w:val="00D21DF7"/>
    <w:rsid w:val="00D22D40"/>
    <w:rsid w:val="00D22E03"/>
    <w:rsid w:val="00D233D1"/>
    <w:rsid w:val="00D237FB"/>
    <w:rsid w:val="00D24ABE"/>
    <w:rsid w:val="00D25C8D"/>
    <w:rsid w:val="00D25E8F"/>
    <w:rsid w:val="00D26DD3"/>
    <w:rsid w:val="00D272AC"/>
    <w:rsid w:val="00D27B78"/>
    <w:rsid w:val="00D30852"/>
    <w:rsid w:val="00D30F05"/>
    <w:rsid w:val="00D311CC"/>
    <w:rsid w:val="00D31D0C"/>
    <w:rsid w:val="00D33776"/>
    <w:rsid w:val="00D337CA"/>
    <w:rsid w:val="00D3507C"/>
    <w:rsid w:val="00D361A7"/>
    <w:rsid w:val="00D36230"/>
    <w:rsid w:val="00D3702E"/>
    <w:rsid w:val="00D3713B"/>
    <w:rsid w:val="00D42E39"/>
    <w:rsid w:val="00D43654"/>
    <w:rsid w:val="00D44C41"/>
    <w:rsid w:val="00D44D9E"/>
    <w:rsid w:val="00D45735"/>
    <w:rsid w:val="00D4681A"/>
    <w:rsid w:val="00D4703B"/>
    <w:rsid w:val="00D476B7"/>
    <w:rsid w:val="00D50055"/>
    <w:rsid w:val="00D507E8"/>
    <w:rsid w:val="00D50A82"/>
    <w:rsid w:val="00D510D7"/>
    <w:rsid w:val="00D5184B"/>
    <w:rsid w:val="00D525FB"/>
    <w:rsid w:val="00D5366D"/>
    <w:rsid w:val="00D53F52"/>
    <w:rsid w:val="00D54413"/>
    <w:rsid w:val="00D548CD"/>
    <w:rsid w:val="00D5587A"/>
    <w:rsid w:val="00D55DD8"/>
    <w:rsid w:val="00D55F99"/>
    <w:rsid w:val="00D56A5B"/>
    <w:rsid w:val="00D571E5"/>
    <w:rsid w:val="00D57D10"/>
    <w:rsid w:val="00D6036E"/>
    <w:rsid w:val="00D6097E"/>
    <w:rsid w:val="00D609A4"/>
    <w:rsid w:val="00D60E06"/>
    <w:rsid w:val="00D61FF6"/>
    <w:rsid w:val="00D63506"/>
    <w:rsid w:val="00D6359C"/>
    <w:rsid w:val="00D6378C"/>
    <w:rsid w:val="00D6396D"/>
    <w:rsid w:val="00D65124"/>
    <w:rsid w:val="00D65ECC"/>
    <w:rsid w:val="00D667D3"/>
    <w:rsid w:val="00D667E6"/>
    <w:rsid w:val="00D66DAC"/>
    <w:rsid w:val="00D67742"/>
    <w:rsid w:val="00D7014B"/>
    <w:rsid w:val="00D70587"/>
    <w:rsid w:val="00D70EA1"/>
    <w:rsid w:val="00D72EDD"/>
    <w:rsid w:val="00D7385D"/>
    <w:rsid w:val="00D74F63"/>
    <w:rsid w:val="00D75BB8"/>
    <w:rsid w:val="00D7696C"/>
    <w:rsid w:val="00D77216"/>
    <w:rsid w:val="00D77944"/>
    <w:rsid w:val="00D77EAC"/>
    <w:rsid w:val="00D77FDE"/>
    <w:rsid w:val="00D80441"/>
    <w:rsid w:val="00D80983"/>
    <w:rsid w:val="00D811EE"/>
    <w:rsid w:val="00D826CF"/>
    <w:rsid w:val="00D82B7B"/>
    <w:rsid w:val="00D835D5"/>
    <w:rsid w:val="00D8365B"/>
    <w:rsid w:val="00D84B68"/>
    <w:rsid w:val="00D84F9B"/>
    <w:rsid w:val="00D855D7"/>
    <w:rsid w:val="00D85895"/>
    <w:rsid w:val="00D85ECC"/>
    <w:rsid w:val="00D90180"/>
    <w:rsid w:val="00D9034C"/>
    <w:rsid w:val="00D91338"/>
    <w:rsid w:val="00D9167A"/>
    <w:rsid w:val="00D923FF"/>
    <w:rsid w:val="00D93A78"/>
    <w:rsid w:val="00D93E51"/>
    <w:rsid w:val="00D9564A"/>
    <w:rsid w:val="00D96254"/>
    <w:rsid w:val="00D971FD"/>
    <w:rsid w:val="00D97696"/>
    <w:rsid w:val="00D97A28"/>
    <w:rsid w:val="00DA10FF"/>
    <w:rsid w:val="00DA1183"/>
    <w:rsid w:val="00DA159D"/>
    <w:rsid w:val="00DA17C5"/>
    <w:rsid w:val="00DA1EA7"/>
    <w:rsid w:val="00DA3AD6"/>
    <w:rsid w:val="00DA3DFE"/>
    <w:rsid w:val="00DA3F8A"/>
    <w:rsid w:val="00DA41D6"/>
    <w:rsid w:val="00DA4387"/>
    <w:rsid w:val="00DA5B1B"/>
    <w:rsid w:val="00DA5B3E"/>
    <w:rsid w:val="00DA6220"/>
    <w:rsid w:val="00DA6B05"/>
    <w:rsid w:val="00DA7948"/>
    <w:rsid w:val="00DA7F1D"/>
    <w:rsid w:val="00DB01CF"/>
    <w:rsid w:val="00DB16BD"/>
    <w:rsid w:val="00DB1AC5"/>
    <w:rsid w:val="00DB26AF"/>
    <w:rsid w:val="00DB2718"/>
    <w:rsid w:val="00DB279B"/>
    <w:rsid w:val="00DB2C12"/>
    <w:rsid w:val="00DB7206"/>
    <w:rsid w:val="00DB7EA1"/>
    <w:rsid w:val="00DC0D39"/>
    <w:rsid w:val="00DC1DD4"/>
    <w:rsid w:val="00DC280F"/>
    <w:rsid w:val="00DC2D05"/>
    <w:rsid w:val="00DC6E94"/>
    <w:rsid w:val="00DC702F"/>
    <w:rsid w:val="00DC7894"/>
    <w:rsid w:val="00DC7E1C"/>
    <w:rsid w:val="00DD0486"/>
    <w:rsid w:val="00DD1605"/>
    <w:rsid w:val="00DD16F3"/>
    <w:rsid w:val="00DD1FD1"/>
    <w:rsid w:val="00DD2C0D"/>
    <w:rsid w:val="00DD3811"/>
    <w:rsid w:val="00DD3BF9"/>
    <w:rsid w:val="00DD3FDD"/>
    <w:rsid w:val="00DD4A2E"/>
    <w:rsid w:val="00DD549B"/>
    <w:rsid w:val="00DD5BE8"/>
    <w:rsid w:val="00DD626A"/>
    <w:rsid w:val="00DD6C44"/>
    <w:rsid w:val="00DE12B9"/>
    <w:rsid w:val="00DE1B9A"/>
    <w:rsid w:val="00DE1C7C"/>
    <w:rsid w:val="00DE2025"/>
    <w:rsid w:val="00DE208D"/>
    <w:rsid w:val="00DE2996"/>
    <w:rsid w:val="00DE2FA5"/>
    <w:rsid w:val="00DE382A"/>
    <w:rsid w:val="00DE46BC"/>
    <w:rsid w:val="00DE7913"/>
    <w:rsid w:val="00DF05D7"/>
    <w:rsid w:val="00DF0EE2"/>
    <w:rsid w:val="00DF20DD"/>
    <w:rsid w:val="00DF247F"/>
    <w:rsid w:val="00DF2E40"/>
    <w:rsid w:val="00DF429B"/>
    <w:rsid w:val="00DF42D6"/>
    <w:rsid w:val="00DF47DF"/>
    <w:rsid w:val="00DF48D6"/>
    <w:rsid w:val="00DF4A90"/>
    <w:rsid w:val="00DF53A6"/>
    <w:rsid w:val="00DF5753"/>
    <w:rsid w:val="00DF65C1"/>
    <w:rsid w:val="00DF691D"/>
    <w:rsid w:val="00DF7E30"/>
    <w:rsid w:val="00DF7FB5"/>
    <w:rsid w:val="00E01C3B"/>
    <w:rsid w:val="00E01F67"/>
    <w:rsid w:val="00E02E9F"/>
    <w:rsid w:val="00E0370B"/>
    <w:rsid w:val="00E03BBB"/>
    <w:rsid w:val="00E04707"/>
    <w:rsid w:val="00E05756"/>
    <w:rsid w:val="00E07588"/>
    <w:rsid w:val="00E07DB3"/>
    <w:rsid w:val="00E110F0"/>
    <w:rsid w:val="00E11C4D"/>
    <w:rsid w:val="00E12014"/>
    <w:rsid w:val="00E12554"/>
    <w:rsid w:val="00E139DB"/>
    <w:rsid w:val="00E13B92"/>
    <w:rsid w:val="00E13BD2"/>
    <w:rsid w:val="00E13FA0"/>
    <w:rsid w:val="00E1455F"/>
    <w:rsid w:val="00E14712"/>
    <w:rsid w:val="00E14748"/>
    <w:rsid w:val="00E15BD0"/>
    <w:rsid w:val="00E15FA9"/>
    <w:rsid w:val="00E16800"/>
    <w:rsid w:val="00E20268"/>
    <w:rsid w:val="00E2062C"/>
    <w:rsid w:val="00E20D1E"/>
    <w:rsid w:val="00E210AC"/>
    <w:rsid w:val="00E233EA"/>
    <w:rsid w:val="00E24635"/>
    <w:rsid w:val="00E24CC9"/>
    <w:rsid w:val="00E2533F"/>
    <w:rsid w:val="00E26653"/>
    <w:rsid w:val="00E26EE9"/>
    <w:rsid w:val="00E337BE"/>
    <w:rsid w:val="00E33CE9"/>
    <w:rsid w:val="00E36755"/>
    <w:rsid w:val="00E373D7"/>
    <w:rsid w:val="00E41A5B"/>
    <w:rsid w:val="00E426FD"/>
    <w:rsid w:val="00E430D3"/>
    <w:rsid w:val="00E4471D"/>
    <w:rsid w:val="00E463E5"/>
    <w:rsid w:val="00E46C3D"/>
    <w:rsid w:val="00E471F1"/>
    <w:rsid w:val="00E47C33"/>
    <w:rsid w:val="00E515B4"/>
    <w:rsid w:val="00E515CE"/>
    <w:rsid w:val="00E51FC7"/>
    <w:rsid w:val="00E52EE0"/>
    <w:rsid w:val="00E53E62"/>
    <w:rsid w:val="00E55763"/>
    <w:rsid w:val="00E57A49"/>
    <w:rsid w:val="00E57C44"/>
    <w:rsid w:val="00E614B6"/>
    <w:rsid w:val="00E61549"/>
    <w:rsid w:val="00E617CF"/>
    <w:rsid w:val="00E619E7"/>
    <w:rsid w:val="00E61CCA"/>
    <w:rsid w:val="00E621C3"/>
    <w:rsid w:val="00E6278D"/>
    <w:rsid w:val="00E6286D"/>
    <w:rsid w:val="00E62907"/>
    <w:rsid w:val="00E62F47"/>
    <w:rsid w:val="00E63A47"/>
    <w:rsid w:val="00E63DD6"/>
    <w:rsid w:val="00E64E50"/>
    <w:rsid w:val="00E64F6C"/>
    <w:rsid w:val="00E665D2"/>
    <w:rsid w:val="00E66A97"/>
    <w:rsid w:val="00E67927"/>
    <w:rsid w:val="00E70F30"/>
    <w:rsid w:val="00E71085"/>
    <w:rsid w:val="00E7163C"/>
    <w:rsid w:val="00E716E0"/>
    <w:rsid w:val="00E7259D"/>
    <w:rsid w:val="00E72884"/>
    <w:rsid w:val="00E7295C"/>
    <w:rsid w:val="00E72A1F"/>
    <w:rsid w:val="00E734EB"/>
    <w:rsid w:val="00E73F59"/>
    <w:rsid w:val="00E74106"/>
    <w:rsid w:val="00E74C81"/>
    <w:rsid w:val="00E754B7"/>
    <w:rsid w:val="00E7772E"/>
    <w:rsid w:val="00E778A1"/>
    <w:rsid w:val="00E84CFC"/>
    <w:rsid w:val="00E84F22"/>
    <w:rsid w:val="00E851BF"/>
    <w:rsid w:val="00E854E2"/>
    <w:rsid w:val="00E874C0"/>
    <w:rsid w:val="00E910D1"/>
    <w:rsid w:val="00E9112D"/>
    <w:rsid w:val="00E91407"/>
    <w:rsid w:val="00E92407"/>
    <w:rsid w:val="00E93753"/>
    <w:rsid w:val="00E94699"/>
    <w:rsid w:val="00E95DBD"/>
    <w:rsid w:val="00E95FCF"/>
    <w:rsid w:val="00E96335"/>
    <w:rsid w:val="00E97BF3"/>
    <w:rsid w:val="00EA07DF"/>
    <w:rsid w:val="00EA3F06"/>
    <w:rsid w:val="00EA58B5"/>
    <w:rsid w:val="00EA5DBD"/>
    <w:rsid w:val="00EA60D6"/>
    <w:rsid w:val="00EA73AF"/>
    <w:rsid w:val="00EB0B67"/>
    <w:rsid w:val="00EB11B1"/>
    <w:rsid w:val="00EB1DCB"/>
    <w:rsid w:val="00EB21FC"/>
    <w:rsid w:val="00EB2223"/>
    <w:rsid w:val="00EB2603"/>
    <w:rsid w:val="00EB29D6"/>
    <w:rsid w:val="00EB3441"/>
    <w:rsid w:val="00EB3AE0"/>
    <w:rsid w:val="00EB4269"/>
    <w:rsid w:val="00EB456A"/>
    <w:rsid w:val="00EB45C8"/>
    <w:rsid w:val="00EB4CAB"/>
    <w:rsid w:val="00EB4E3B"/>
    <w:rsid w:val="00EB55FC"/>
    <w:rsid w:val="00EB5724"/>
    <w:rsid w:val="00EB5C87"/>
    <w:rsid w:val="00EB71C1"/>
    <w:rsid w:val="00EB74A6"/>
    <w:rsid w:val="00EC1866"/>
    <w:rsid w:val="00EC1F8B"/>
    <w:rsid w:val="00EC2BDE"/>
    <w:rsid w:val="00EC480C"/>
    <w:rsid w:val="00EC480E"/>
    <w:rsid w:val="00EC51BC"/>
    <w:rsid w:val="00EC52F0"/>
    <w:rsid w:val="00EC5757"/>
    <w:rsid w:val="00EC5F32"/>
    <w:rsid w:val="00EC6492"/>
    <w:rsid w:val="00EC66DC"/>
    <w:rsid w:val="00EC7159"/>
    <w:rsid w:val="00EC717E"/>
    <w:rsid w:val="00ED055F"/>
    <w:rsid w:val="00ED0BC2"/>
    <w:rsid w:val="00ED1C94"/>
    <w:rsid w:val="00ED1CF0"/>
    <w:rsid w:val="00ED29F4"/>
    <w:rsid w:val="00ED2A18"/>
    <w:rsid w:val="00ED2B28"/>
    <w:rsid w:val="00ED2D2D"/>
    <w:rsid w:val="00ED30FD"/>
    <w:rsid w:val="00ED3A16"/>
    <w:rsid w:val="00ED4452"/>
    <w:rsid w:val="00ED5000"/>
    <w:rsid w:val="00ED50CA"/>
    <w:rsid w:val="00ED5349"/>
    <w:rsid w:val="00ED577C"/>
    <w:rsid w:val="00ED7C7F"/>
    <w:rsid w:val="00ED7EB8"/>
    <w:rsid w:val="00EE07F7"/>
    <w:rsid w:val="00EE0E51"/>
    <w:rsid w:val="00EE127C"/>
    <w:rsid w:val="00EE1820"/>
    <w:rsid w:val="00EE26F0"/>
    <w:rsid w:val="00EE3A7A"/>
    <w:rsid w:val="00EE3E0F"/>
    <w:rsid w:val="00EE4311"/>
    <w:rsid w:val="00EE435B"/>
    <w:rsid w:val="00EE492B"/>
    <w:rsid w:val="00EE5B92"/>
    <w:rsid w:val="00EE678F"/>
    <w:rsid w:val="00EE6BFC"/>
    <w:rsid w:val="00EF0302"/>
    <w:rsid w:val="00EF1E98"/>
    <w:rsid w:val="00EF3972"/>
    <w:rsid w:val="00EF3D5A"/>
    <w:rsid w:val="00EF470A"/>
    <w:rsid w:val="00EF51CD"/>
    <w:rsid w:val="00EF598A"/>
    <w:rsid w:val="00EF5DAC"/>
    <w:rsid w:val="00EF5E14"/>
    <w:rsid w:val="00EF6703"/>
    <w:rsid w:val="00F000AA"/>
    <w:rsid w:val="00F0068D"/>
    <w:rsid w:val="00F01424"/>
    <w:rsid w:val="00F020C1"/>
    <w:rsid w:val="00F022A0"/>
    <w:rsid w:val="00F02416"/>
    <w:rsid w:val="00F03C67"/>
    <w:rsid w:val="00F064C6"/>
    <w:rsid w:val="00F06D87"/>
    <w:rsid w:val="00F0777F"/>
    <w:rsid w:val="00F1101C"/>
    <w:rsid w:val="00F11E40"/>
    <w:rsid w:val="00F121AD"/>
    <w:rsid w:val="00F1296E"/>
    <w:rsid w:val="00F12F8B"/>
    <w:rsid w:val="00F133D3"/>
    <w:rsid w:val="00F13432"/>
    <w:rsid w:val="00F1404C"/>
    <w:rsid w:val="00F164C5"/>
    <w:rsid w:val="00F16521"/>
    <w:rsid w:val="00F16762"/>
    <w:rsid w:val="00F1689D"/>
    <w:rsid w:val="00F16D06"/>
    <w:rsid w:val="00F1751E"/>
    <w:rsid w:val="00F21C38"/>
    <w:rsid w:val="00F22690"/>
    <w:rsid w:val="00F2277A"/>
    <w:rsid w:val="00F22C76"/>
    <w:rsid w:val="00F2424B"/>
    <w:rsid w:val="00F245B3"/>
    <w:rsid w:val="00F24943"/>
    <w:rsid w:val="00F25B29"/>
    <w:rsid w:val="00F25B6D"/>
    <w:rsid w:val="00F26537"/>
    <w:rsid w:val="00F26A64"/>
    <w:rsid w:val="00F26B27"/>
    <w:rsid w:val="00F3202C"/>
    <w:rsid w:val="00F32EF7"/>
    <w:rsid w:val="00F3341B"/>
    <w:rsid w:val="00F3374D"/>
    <w:rsid w:val="00F3412D"/>
    <w:rsid w:val="00F34887"/>
    <w:rsid w:val="00F34A09"/>
    <w:rsid w:val="00F3547D"/>
    <w:rsid w:val="00F355B8"/>
    <w:rsid w:val="00F35FC4"/>
    <w:rsid w:val="00F3607C"/>
    <w:rsid w:val="00F364E1"/>
    <w:rsid w:val="00F3693B"/>
    <w:rsid w:val="00F36B36"/>
    <w:rsid w:val="00F37DF2"/>
    <w:rsid w:val="00F403AA"/>
    <w:rsid w:val="00F40E9C"/>
    <w:rsid w:val="00F41B5C"/>
    <w:rsid w:val="00F41DA3"/>
    <w:rsid w:val="00F43031"/>
    <w:rsid w:val="00F43455"/>
    <w:rsid w:val="00F45D3D"/>
    <w:rsid w:val="00F45F5B"/>
    <w:rsid w:val="00F46213"/>
    <w:rsid w:val="00F4772B"/>
    <w:rsid w:val="00F47985"/>
    <w:rsid w:val="00F47EFD"/>
    <w:rsid w:val="00F506FF"/>
    <w:rsid w:val="00F518A3"/>
    <w:rsid w:val="00F51992"/>
    <w:rsid w:val="00F525CF"/>
    <w:rsid w:val="00F52985"/>
    <w:rsid w:val="00F544B6"/>
    <w:rsid w:val="00F544D7"/>
    <w:rsid w:val="00F548CD"/>
    <w:rsid w:val="00F55650"/>
    <w:rsid w:val="00F557A2"/>
    <w:rsid w:val="00F571CF"/>
    <w:rsid w:val="00F574AE"/>
    <w:rsid w:val="00F614E3"/>
    <w:rsid w:val="00F61632"/>
    <w:rsid w:val="00F618F1"/>
    <w:rsid w:val="00F61ED3"/>
    <w:rsid w:val="00F62815"/>
    <w:rsid w:val="00F636B9"/>
    <w:rsid w:val="00F6399B"/>
    <w:rsid w:val="00F63A94"/>
    <w:rsid w:val="00F64027"/>
    <w:rsid w:val="00F64B34"/>
    <w:rsid w:val="00F65B21"/>
    <w:rsid w:val="00F66063"/>
    <w:rsid w:val="00F6606F"/>
    <w:rsid w:val="00F662EE"/>
    <w:rsid w:val="00F670F8"/>
    <w:rsid w:val="00F7029F"/>
    <w:rsid w:val="00F71BD5"/>
    <w:rsid w:val="00F72B47"/>
    <w:rsid w:val="00F72CD6"/>
    <w:rsid w:val="00F731C5"/>
    <w:rsid w:val="00F73295"/>
    <w:rsid w:val="00F73373"/>
    <w:rsid w:val="00F737A3"/>
    <w:rsid w:val="00F73C31"/>
    <w:rsid w:val="00F73F00"/>
    <w:rsid w:val="00F74433"/>
    <w:rsid w:val="00F74FBC"/>
    <w:rsid w:val="00F755BA"/>
    <w:rsid w:val="00F7561F"/>
    <w:rsid w:val="00F76195"/>
    <w:rsid w:val="00F76C80"/>
    <w:rsid w:val="00F76D5F"/>
    <w:rsid w:val="00F772D2"/>
    <w:rsid w:val="00F80EFE"/>
    <w:rsid w:val="00F816F7"/>
    <w:rsid w:val="00F81F5E"/>
    <w:rsid w:val="00F83397"/>
    <w:rsid w:val="00F83827"/>
    <w:rsid w:val="00F83E54"/>
    <w:rsid w:val="00F849FA"/>
    <w:rsid w:val="00F86D43"/>
    <w:rsid w:val="00F87623"/>
    <w:rsid w:val="00F9052A"/>
    <w:rsid w:val="00F915A8"/>
    <w:rsid w:val="00F91889"/>
    <w:rsid w:val="00F92269"/>
    <w:rsid w:val="00F92D0A"/>
    <w:rsid w:val="00F933D9"/>
    <w:rsid w:val="00F94E1F"/>
    <w:rsid w:val="00F96575"/>
    <w:rsid w:val="00F96853"/>
    <w:rsid w:val="00F973E1"/>
    <w:rsid w:val="00F97ADA"/>
    <w:rsid w:val="00FA05B2"/>
    <w:rsid w:val="00FA1019"/>
    <w:rsid w:val="00FA18FF"/>
    <w:rsid w:val="00FA5623"/>
    <w:rsid w:val="00FA56AB"/>
    <w:rsid w:val="00FA5DFC"/>
    <w:rsid w:val="00FA60CA"/>
    <w:rsid w:val="00FA6582"/>
    <w:rsid w:val="00FA6F47"/>
    <w:rsid w:val="00FB0FE5"/>
    <w:rsid w:val="00FB1B25"/>
    <w:rsid w:val="00FB1EE2"/>
    <w:rsid w:val="00FB2647"/>
    <w:rsid w:val="00FB2CF3"/>
    <w:rsid w:val="00FB3AEF"/>
    <w:rsid w:val="00FB3DC9"/>
    <w:rsid w:val="00FB451A"/>
    <w:rsid w:val="00FB4B15"/>
    <w:rsid w:val="00FB54EE"/>
    <w:rsid w:val="00FB6C7D"/>
    <w:rsid w:val="00FB76AD"/>
    <w:rsid w:val="00FC01A7"/>
    <w:rsid w:val="00FC04A0"/>
    <w:rsid w:val="00FC083A"/>
    <w:rsid w:val="00FC1D8A"/>
    <w:rsid w:val="00FC2976"/>
    <w:rsid w:val="00FC3055"/>
    <w:rsid w:val="00FC3379"/>
    <w:rsid w:val="00FC59A7"/>
    <w:rsid w:val="00FC5EBE"/>
    <w:rsid w:val="00FC6BAF"/>
    <w:rsid w:val="00FC6BB2"/>
    <w:rsid w:val="00FD1AEF"/>
    <w:rsid w:val="00FD2085"/>
    <w:rsid w:val="00FD260B"/>
    <w:rsid w:val="00FD2B77"/>
    <w:rsid w:val="00FD2ED9"/>
    <w:rsid w:val="00FD36F5"/>
    <w:rsid w:val="00FD45AD"/>
    <w:rsid w:val="00FD4C50"/>
    <w:rsid w:val="00FD51DE"/>
    <w:rsid w:val="00FD5657"/>
    <w:rsid w:val="00FD6644"/>
    <w:rsid w:val="00FD7542"/>
    <w:rsid w:val="00FD79CC"/>
    <w:rsid w:val="00FD7B47"/>
    <w:rsid w:val="00FD7CC4"/>
    <w:rsid w:val="00FE049B"/>
    <w:rsid w:val="00FE0C85"/>
    <w:rsid w:val="00FE28A8"/>
    <w:rsid w:val="00FE2DED"/>
    <w:rsid w:val="00FE3632"/>
    <w:rsid w:val="00FE3867"/>
    <w:rsid w:val="00FE3BF6"/>
    <w:rsid w:val="00FE4807"/>
    <w:rsid w:val="00FE4CD5"/>
    <w:rsid w:val="00FE4FA3"/>
    <w:rsid w:val="00FE5A35"/>
    <w:rsid w:val="00FE5E6E"/>
    <w:rsid w:val="00FF096A"/>
    <w:rsid w:val="00FF0D43"/>
    <w:rsid w:val="00FF1008"/>
    <w:rsid w:val="00FF18B1"/>
    <w:rsid w:val="00FF19D1"/>
    <w:rsid w:val="00FF211E"/>
    <w:rsid w:val="00FF21EC"/>
    <w:rsid w:val="00FF4F4E"/>
    <w:rsid w:val="00FF5489"/>
    <w:rsid w:val="00FF5B32"/>
    <w:rsid w:val="00FF5B67"/>
    <w:rsid w:val="00FF6BEF"/>
    <w:rsid w:val="00FF6EFB"/>
    <w:rsid w:val="00FF764E"/>
    <w:rsid w:val="00FF7943"/>
    <w:rsid w:val="00FF7B70"/>
    <w:rsid w:val="00FF7FD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DBDF2C"/>
  <w15:docId w15:val="{D102A704-8762-46F8-9569-A84E17F9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F1D"/>
    <w:pPr>
      <w:autoSpaceDE w:val="0"/>
      <w:autoSpaceDN w:val="0"/>
      <w:adjustRightInd w:val="0"/>
    </w:pPr>
    <w:rPr>
      <w:color w:val="000000"/>
      <w:sz w:val="24"/>
      <w:szCs w:val="24"/>
    </w:rPr>
  </w:style>
  <w:style w:type="paragraph" w:styleId="Titre1">
    <w:name w:val="heading 1"/>
    <w:basedOn w:val="Normal"/>
    <w:next w:val="Normal"/>
    <w:link w:val="Titre1Car"/>
    <w:autoRedefine/>
    <w:qFormat/>
    <w:rsid w:val="007E0A68"/>
    <w:pPr>
      <w:keepNext/>
      <w:tabs>
        <w:tab w:val="left" w:pos="426"/>
      </w:tabs>
      <w:overflowPunct w:val="0"/>
      <w:spacing w:before="360" w:after="240"/>
      <w:ind w:left="66"/>
      <w:jc w:val="both"/>
      <w:textAlignment w:val="baseline"/>
      <w:outlineLvl w:val="0"/>
    </w:pPr>
    <w:rPr>
      <w:b/>
      <w:bCs/>
      <w:caps/>
      <w:color w:val="auto"/>
      <w:sz w:val="28"/>
      <w:szCs w:val="40"/>
    </w:rPr>
  </w:style>
  <w:style w:type="paragraph" w:styleId="Titre2">
    <w:name w:val="heading 2"/>
    <w:basedOn w:val="Normal"/>
    <w:next w:val="Normal"/>
    <w:autoRedefine/>
    <w:qFormat/>
    <w:rsid w:val="000F3B46"/>
    <w:pPr>
      <w:keepNext/>
      <w:numPr>
        <w:ilvl w:val="1"/>
        <w:numId w:val="36"/>
      </w:numPr>
      <w:tabs>
        <w:tab w:val="left" w:pos="1134"/>
      </w:tabs>
      <w:spacing w:before="360" w:after="120"/>
      <w:jc w:val="both"/>
      <w:outlineLvl w:val="1"/>
    </w:pPr>
    <w:rPr>
      <w:rFonts w:ascii="Arial" w:hAnsi="Arial"/>
      <w:b/>
      <w:color w:val="auto"/>
      <w:szCs w:val="20"/>
      <w:u w:val="single"/>
    </w:rPr>
  </w:style>
  <w:style w:type="paragraph" w:styleId="Titre3">
    <w:name w:val="heading 3"/>
    <w:basedOn w:val="Normal"/>
    <w:next w:val="Normal"/>
    <w:autoRedefine/>
    <w:qFormat/>
    <w:rsid w:val="00E430D3"/>
    <w:pPr>
      <w:keepNext/>
      <w:numPr>
        <w:ilvl w:val="2"/>
        <w:numId w:val="1"/>
      </w:numPr>
      <w:spacing w:before="120"/>
      <w:outlineLvl w:val="2"/>
    </w:pPr>
    <w:rPr>
      <w:rFonts w:cs="Arial"/>
      <w:bCs/>
      <w:szCs w:val="26"/>
      <w:u w:val="single"/>
    </w:rPr>
  </w:style>
  <w:style w:type="paragraph" w:styleId="Titre4">
    <w:name w:val="heading 4"/>
    <w:basedOn w:val="Normal"/>
    <w:next w:val="Normal"/>
    <w:qFormat/>
    <w:rsid w:val="00E430D3"/>
    <w:pPr>
      <w:keepNext/>
      <w:numPr>
        <w:ilvl w:val="3"/>
        <w:numId w:val="1"/>
      </w:numPr>
      <w:jc w:val="center"/>
      <w:outlineLvl w:val="3"/>
    </w:pPr>
    <w:rPr>
      <w:bCs/>
      <w:i/>
    </w:rPr>
  </w:style>
  <w:style w:type="paragraph" w:styleId="Titre5">
    <w:name w:val="heading 5"/>
    <w:basedOn w:val="Normal"/>
    <w:next w:val="Normal"/>
    <w:qFormat/>
    <w:rsid w:val="00E430D3"/>
    <w:pPr>
      <w:keepNext/>
      <w:outlineLvl w:val="4"/>
    </w:pPr>
    <w:rPr>
      <w:b/>
      <w:bCs/>
    </w:rPr>
  </w:style>
  <w:style w:type="paragraph" w:styleId="Titre6">
    <w:name w:val="heading 6"/>
    <w:basedOn w:val="Normal"/>
    <w:next w:val="Normal"/>
    <w:link w:val="Titre6Car"/>
    <w:qFormat/>
    <w:rsid w:val="001431EF"/>
    <w:pPr>
      <w:keepNext/>
      <w:overflowPunct w:val="0"/>
      <w:jc w:val="center"/>
      <w:textAlignment w:val="baseline"/>
      <w:outlineLvl w:val="5"/>
    </w:pPr>
    <w:rPr>
      <w:rFonts w:ascii="Arial" w:hAnsi="Arial"/>
      <w:sz w:val="28"/>
      <w:szCs w:val="20"/>
    </w:rPr>
  </w:style>
  <w:style w:type="paragraph" w:styleId="Titre7">
    <w:name w:val="heading 7"/>
    <w:basedOn w:val="Normal"/>
    <w:next w:val="Normal"/>
    <w:link w:val="Titre7Car"/>
    <w:qFormat/>
    <w:rsid w:val="001431EF"/>
    <w:pPr>
      <w:keepNext/>
      <w:overflowPunct w:val="0"/>
      <w:jc w:val="center"/>
      <w:textAlignment w:val="baseline"/>
      <w:outlineLvl w:val="6"/>
    </w:pPr>
    <w:rPr>
      <w:rFonts w:ascii="Arial" w:eastAsia="Times" w:hAnsi="Arial" w:cs="Arial"/>
      <w:vanish/>
      <w:color w:val="0000FF"/>
      <w:sz w:val="22"/>
      <w:szCs w:val="20"/>
    </w:rPr>
  </w:style>
  <w:style w:type="paragraph" w:styleId="Titre8">
    <w:name w:val="heading 8"/>
    <w:basedOn w:val="Normal"/>
    <w:next w:val="Normal"/>
    <w:link w:val="Titre8Car"/>
    <w:qFormat/>
    <w:rsid w:val="001431EF"/>
    <w:pPr>
      <w:keepNext/>
      <w:overflowPunct w:val="0"/>
      <w:jc w:val="center"/>
      <w:textAlignment w:val="baseline"/>
      <w:outlineLvl w:val="7"/>
    </w:pPr>
    <w:rPr>
      <w:rFonts w:ascii="Arial" w:eastAsia="Times" w:hAnsi="Arial" w:cs="Arial"/>
      <w:b/>
      <w:bCs/>
      <w:color w:val="FF0000"/>
      <w:sz w:val="22"/>
      <w:szCs w:val="20"/>
    </w:rPr>
  </w:style>
  <w:style w:type="paragraph" w:styleId="Titre9">
    <w:name w:val="heading 9"/>
    <w:basedOn w:val="Normal"/>
    <w:next w:val="Normal"/>
    <w:link w:val="Titre9Car"/>
    <w:qFormat/>
    <w:rsid w:val="001431EF"/>
    <w:pPr>
      <w:keepNext/>
      <w:overflowPunct w:val="0"/>
      <w:jc w:val="center"/>
      <w:textAlignment w:val="baseline"/>
      <w:outlineLvl w:val="8"/>
    </w:pPr>
    <w:rPr>
      <w:rFonts w:ascii="Arial" w:eastAsia="Times" w:hAnsi="Arial" w:cs="Arial"/>
      <w:i/>
      <w:iCs/>
      <w:color w:val="FF0000"/>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E430D3"/>
    <w:pPr>
      <w:tabs>
        <w:tab w:val="center" w:pos="4536"/>
        <w:tab w:val="right" w:pos="9072"/>
      </w:tabs>
    </w:pPr>
  </w:style>
  <w:style w:type="paragraph" w:styleId="Pieddepage">
    <w:name w:val="footer"/>
    <w:basedOn w:val="Normal"/>
    <w:link w:val="PieddepageCar"/>
    <w:semiHidden/>
    <w:rsid w:val="00E430D3"/>
    <w:pPr>
      <w:tabs>
        <w:tab w:val="center" w:pos="4536"/>
        <w:tab w:val="right" w:pos="9072"/>
      </w:tabs>
    </w:pPr>
  </w:style>
  <w:style w:type="paragraph" w:styleId="Titre">
    <w:name w:val="Title"/>
    <w:basedOn w:val="Normal"/>
    <w:qFormat/>
    <w:rsid w:val="00E430D3"/>
    <w:pPr>
      <w:spacing w:before="240" w:after="60"/>
      <w:jc w:val="center"/>
      <w:outlineLvl w:val="0"/>
    </w:pPr>
    <w:rPr>
      <w:rFonts w:cs="Arial"/>
      <w:b/>
      <w:bCs/>
      <w:kern w:val="28"/>
      <w:sz w:val="40"/>
      <w:szCs w:val="32"/>
    </w:rPr>
  </w:style>
  <w:style w:type="paragraph" w:styleId="Corpsdetexte">
    <w:name w:val="Body Text"/>
    <w:basedOn w:val="Normal"/>
    <w:semiHidden/>
    <w:rsid w:val="00E430D3"/>
    <w:pPr>
      <w:overflowPunct w:val="0"/>
      <w:jc w:val="both"/>
      <w:textAlignment w:val="baseline"/>
    </w:pPr>
    <w:rPr>
      <w:szCs w:val="20"/>
    </w:rPr>
  </w:style>
  <w:style w:type="character" w:customStyle="1" w:styleId="Style1Car">
    <w:name w:val="Style1 Car"/>
    <w:basedOn w:val="Policepardfaut"/>
    <w:link w:val="Style1"/>
    <w:locked/>
    <w:rsid w:val="008C4FFB"/>
    <w:rPr>
      <w:color w:val="000000"/>
      <w:sz w:val="24"/>
      <w:szCs w:val="24"/>
    </w:rPr>
  </w:style>
  <w:style w:type="paragraph" w:customStyle="1" w:styleId="Style1">
    <w:name w:val="Style1"/>
    <w:basedOn w:val="Retraitcorpsdetexte2"/>
    <w:link w:val="Style1Car"/>
    <w:qFormat/>
    <w:rsid w:val="008C4FFB"/>
    <w:pPr>
      <w:numPr>
        <w:numId w:val="2"/>
      </w:numPr>
      <w:tabs>
        <w:tab w:val="clear" w:pos="3229"/>
      </w:tabs>
      <w:ind w:left="283" w:firstLine="0"/>
    </w:pPr>
  </w:style>
  <w:style w:type="paragraph" w:styleId="Retraitcorpsdetexte2">
    <w:name w:val="Body Text Indent 2"/>
    <w:basedOn w:val="Normal"/>
    <w:link w:val="Retraitcorpsdetexte2Car"/>
    <w:semiHidden/>
    <w:unhideWhenUsed/>
    <w:rsid w:val="008C4FF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8C4FFB"/>
    <w:rPr>
      <w:sz w:val="24"/>
      <w:szCs w:val="24"/>
    </w:rPr>
  </w:style>
  <w:style w:type="paragraph" w:styleId="En-ttedetabledesmatires">
    <w:name w:val="TOC Heading"/>
    <w:basedOn w:val="Titre1"/>
    <w:next w:val="Normal"/>
    <w:uiPriority w:val="39"/>
    <w:unhideWhenUsed/>
    <w:qFormat/>
    <w:rsid w:val="00F25B6D"/>
    <w:pPr>
      <w:keepLines/>
      <w:autoSpaceDE/>
      <w:autoSpaceDN/>
      <w:adjustRightInd/>
      <w:spacing w:before="480" w:line="276" w:lineRule="auto"/>
      <w:ind w:left="0"/>
      <w:jc w:val="left"/>
      <w:outlineLvl w:val="9"/>
    </w:pPr>
    <w:rPr>
      <w:rFonts w:ascii="Cambria" w:hAnsi="Cambria"/>
      <w:caps w:val="0"/>
      <w:color w:val="365F91"/>
      <w:szCs w:val="28"/>
      <w:lang w:eastAsia="en-US"/>
    </w:rPr>
  </w:style>
  <w:style w:type="paragraph" w:styleId="TM1">
    <w:name w:val="toc 1"/>
    <w:basedOn w:val="Normal"/>
    <w:next w:val="Normal"/>
    <w:autoRedefine/>
    <w:uiPriority w:val="39"/>
    <w:unhideWhenUsed/>
    <w:rsid w:val="00687E77"/>
    <w:pPr>
      <w:tabs>
        <w:tab w:val="left" w:pos="426"/>
        <w:tab w:val="right" w:leader="dot" w:pos="10456"/>
      </w:tabs>
    </w:pPr>
    <w:rPr>
      <w:noProof/>
    </w:rPr>
  </w:style>
  <w:style w:type="character" w:styleId="Lienhypertexte">
    <w:name w:val="Hyperlink"/>
    <w:basedOn w:val="Policepardfaut"/>
    <w:uiPriority w:val="99"/>
    <w:unhideWhenUsed/>
    <w:rsid w:val="00F25B6D"/>
    <w:rPr>
      <w:color w:val="0000FF"/>
      <w:u w:val="single"/>
    </w:rPr>
  </w:style>
  <w:style w:type="character" w:customStyle="1" w:styleId="Titre6Car">
    <w:name w:val="Titre 6 Car"/>
    <w:basedOn w:val="Policepardfaut"/>
    <w:link w:val="Titre6"/>
    <w:rsid w:val="001431EF"/>
    <w:rPr>
      <w:rFonts w:ascii="Arial" w:hAnsi="Arial"/>
      <w:sz w:val="28"/>
    </w:rPr>
  </w:style>
  <w:style w:type="character" w:customStyle="1" w:styleId="Titre7Car">
    <w:name w:val="Titre 7 Car"/>
    <w:basedOn w:val="Policepardfaut"/>
    <w:link w:val="Titre7"/>
    <w:rsid w:val="001431EF"/>
    <w:rPr>
      <w:rFonts w:ascii="Arial" w:eastAsia="Times" w:hAnsi="Arial" w:cs="Arial"/>
      <w:vanish/>
      <w:color w:val="0000FF"/>
      <w:sz w:val="22"/>
    </w:rPr>
  </w:style>
  <w:style w:type="character" w:customStyle="1" w:styleId="Titre8Car">
    <w:name w:val="Titre 8 Car"/>
    <w:basedOn w:val="Policepardfaut"/>
    <w:link w:val="Titre8"/>
    <w:rsid w:val="001431EF"/>
    <w:rPr>
      <w:rFonts w:ascii="Arial" w:eastAsia="Times" w:hAnsi="Arial" w:cs="Arial"/>
      <w:b/>
      <w:bCs/>
      <w:color w:val="FF0000"/>
      <w:sz w:val="22"/>
    </w:rPr>
  </w:style>
  <w:style w:type="character" w:customStyle="1" w:styleId="Titre9Car">
    <w:name w:val="Titre 9 Car"/>
    <w:basedOn w:val="Policepardfaut"/>
    <w:link w:val="Titre9"/>
    <w:rsid w:val="001431EF"/>
    <w:rPr>
      <w:rFonts w:ascii="Arial" w:eastAsia="Times" w:hAnsi="Arial" w:cs="Arial"/>
      <w:i/>
      <w:iCs/>
      <w:color w:val="FF0000"/>
      <w:sz w:val="22"/>
    </w:rPr>
  </w:style>
  <w:style w:type="character" w:styleId="Numrodepage">
    <w:name w:val="page number"/>
    <w:basedOn w:val="Policepardfaut"/>
    <w:semiHidden/>
    <w:rsid w:val="00422709"/>
  </w:style>
  <w:style w:type="paragraph" w:customStyle="1" w:styleId="Default">
    <w:name w:val="Default"/>
    <w:rsid w:val="00422709"/>
    <w:pPr>
      <w:autoSpaceDE w:val="0"/>
      <w:autoSpaceDN w:val="0"/>
      <w:adjustRightInd w:val="0"/>
      <w:jc w:val="both"/>
    </w:pPr>
    <w:rPr>
      <w:rFonts w:ascii="CNAPDB+Arial,Bold" w:hAnsi="CNAPDB+Arial,Bold"/>
      <w:color w:val="000000"/>
      <w:sz w:val="24"/>
      <w:szCs w:val="24"/>
    </w:rPr>
  </w:style>
  <w:style w:type="character" w:customStyle="1" w:styleId="En-tteCar">
    <w:name w:val="En-tête Car"/>
    <w:link w:val="En-tte"/>
    <w:rsid w:val="00422709"/>
    <w:rPr>
      <w:sz w:val="24"/>
      <w:szCs w:val="24"/>
    </w:rPr>
  </w:style>
  <w:style w:type="paragraph" w:styleId="Paragraphedeliste">
    <w:name w:val="List Paragraph"/>
    <w:basedOn w:val="Normal"/>
    <w:uiPriority w:val="34"/>
    <w:qFormat/>
    <w:rsid w:val="00422709"/>
    <w:pPr>
      <w:overflowPunct w:val="0"/>
      <w:ind w:left="720"/>
      <w:contextualSpacing/>
      <w:jc w:val="both"/>
      <w:textAlignment w:val="baseline"/>
    </w:pPr>
    <w:rPr>
      <w:rFonts w:ascii="Arial" w:hAnsi="Arial"/>
      <w:sz w:val="22"/>
      <w:szCs w:val="20"/>
    </w:rPr>
  </w:style>
  <w:style w:type="character" w:customStyle="1" w:styleId="PieddepageCar">
    <w:name w:val="Pied de page Car"/>
    <w:link w:val="Pieddepage"/>
    <w:semiHidden/>
    <w:rsid w:val="00422709"/>
    <w:rPr>
      <w:sz w:val="24"/>
      <w:szCs w:val="24"/>
    </w:rPr>
  </w:style>
  <w:style w:type="paragraph" w:styleId="Retraitcorpsdetexte">
    <w:name w:val="Body Text Indent"/>
    <w:basedOn w:val="Normal"/>
    <w:link w:val="RetraitcorpsdetexteCar"/>
    <w:semiHidden/>
    <w:rsid w:val="00DD2C0D"/>
    <w:pPr>
      <w:overflowPunct w:val="0"/>
      <w:ind w:left="709" w:hanging="1"/>
      <w:jc w:val="both"/>
    </w:pPr>
    <w:rPr>
      <w:rFonts w:ascii="Arial" w:hAnsi="Arial"/>
      <w:bCs/>
      <w:sz w:val="22"/>
      <w:szCs w:val="20"/>
    </w:rPr>
  </w:style>
  <w:style w:type="character" w:customStyle="1" w:styleId="RetraitcorpsdetexteCar">
    <w:name w:val="Retrait corps de texte Car"/>
    <w:basedOn w:val="Policepardfaut"/>
    <w:link w:val="Retraitcorpsdetexte"/>
    <w:semiHidden/>
    <w:rsid w:val="00DD2C0D"/>
    <w:rPr>
      <w:rFonts w:ascii="Arial" w:hAnsi="Arial"/>
      <w:bCs/>
      <w:sz w:val="22"/>
    </w:rPr>
  </w:style>
  <w:style w:type="paragraph" w:styleId="Corpsdetexte3">
    <w:name w:val="Body Text 3"/>
    <w:basedOn w:val="Normal"/>
    <w:link w:val="Corpsdetexte3Car"/>
    <w:semiHidden/>
    <w:rsid w:val="00DD2C0D"/>
    <w:pPr>
      <w:jc w:val="center"/>
    </w:pPr>
    <w:rPr>
      <w:rFonts w:ascii="Times" w:eastAsia="Times" w:hAnsi="Times"/>
      <w:color w:val="800000"/>
      <w:sz w:val="16"/>
      <w:szCs w:val="20"/>
    </w:rPr>
  </w:style>
  <w:style w:type="character" w:customStyle="1" w:styleId="Corpsdetexte3Car">
    <w:name w:val="Corps de texte 3 Car"/>
    <w:basedOn w:val="Policepardfaut"/>
    <w:link w:val="Corpsdetexte3"/>
    <w:semiHidden/>
    <w:rsid w:val="00DD2C0D"/>
    <w:rPr>
      <w:rFonts w:ascii="Times" w:eastAsia="Times" w:hAnsi="Times"/>
      <w:color w:val="800000"/>
      <w:sz w:val="16"/>
    </w:rPr>
  </w:style>
  <w:style w:type="paragraph" w:styleId="Corpsdetexte2">
    <w:name w:val="Body Text 2"/>
    <w:basedOn w:val="Normal"/>
    <w:link w:val="Corpsdetexte2Car"/>
    <w:semiHidden/>
    <w:rsid w:val="00DD2C0D"/>
    <w:pPr>
      <w:overflowPunct w:val="0"/>
      <w:jc w:val="center"/>
      <w:textAlignment w:val="baseline"/>
    </w:pPr>
    <w:rPr>
      <w:rFonts w:ascii="Arial" w:eastAsia="Times" w:hAnsi="Arial"/>
      <w:sz w:val="22"/>
      <w:szCs w:val="20"/>
    </w:rPr>
  </w:style>
  <w:style w:type="character" w:customStyle="1" w:styleId="Corpsdetexte2Car">
    <w:name w:val="Corps de texte 2 Car"/>
    <w:basedOn w:val="Policepardfaut"/>
    <w:link w:val="Corpsdetexte2"/>
    <w:semiHidden/>
    <w:rsid w:val="00DD2C0D"/>
    <w:rPr>
      <w:rFonts w:ascii="Arial" w:eastAsia="Times" w:hAnsi="Arial"/>
      <w:sz w:val="22"/>
    </w:rPr>
  </w:style>
  <w:style w:type="paragraph" w:customStyle="1" w:styleId="Russite">
    <w:name w:val="Réussite"/>
    <w:basedOn w:val="Normal"/>
    <w:rsid w:val="00DD2C0D"/>
    <w:pPr>
      <w:numPr>
        <w:numId w:val="8"/>
      </w:numPr>
      <w:overflowPunct w:val="0"/>
      <w:jc w:val="both"/>
      <w:textAlignment w:val="baseline"/>
    </w:pPr>
    <w:rPr>
      <w:rFonts w:ascii="Arial" w:hAnsi="Arial"/>
      <w:sz w:val="20"/>
      <w:szCs w:val="20"/>
    </w:rPr>
  </w:style>
  <w:style w:type="paragraph" w:styleId="Normalcentr">
    <w:name w:val="Block Text"/>
    <w:basedOn w:val="Normal"/>
    <w:semiHidden/>
    <w:rsid w:val="00DD2C0D"/>
    <w:pPr>
      <w:overflowPunct w:val="0"/>
      <w:spacing w:before="60"/>
      <w:ind w:left="17" w:right="-45"/>
      <w:jc w:val="center"/>
      <w:textAlignment w:val="baseline"/>
    </w:pPr>
    <w:rPr>
      <w:rFonts w:ascii="Arial" w:hAnsi="Arial" w:cs="Arial"/>
      <w:sz w:val="22"/>
      <w:szCs w:val="20"/>
    </w:rPr>
  </w:style>
  <w:style w:type="paragraph" w:customStyle="1" w:styleId="xl41">
    <w:name w:val="xl41"/>
    <w:basedOn w:val="Normal"/>
    <w:rsid w:val="00DD2C0D"/>
    <w:pPr>
      <w:pBdr>
        <w:left w:val="single" w:sz="4" w:space="0" w:color="auto"/>
        <w:bottom w:val="single" w:sz="4" w:space="0" w:color="auto"/>
        <w:right w:val="single" w:sz="4" w:space="0" w:color="auto"/>
      </w:pBdr>
      <w:spacing w:before="100" w:beforeAutospacing="1" w:after="100" w:afterAutospacing="1"/>
      <w:jc w:val="center"/>
    </w:pPr>
  </w:style>
  <w:style w:type="character" w:styleId="Lienhypertextesuivivisit">
    <w:name w:val="FollowedHyperlink"/>
    <w:semiHidden/>
    <w:rsid w:val="00DD2C0D"/>
    <w:rPr>
      <w:color w:val="800080"/>
      <w:u w:val="single"/>
    </w:rPr>
  </w:style>
  <w:style w:type="paragraph" w:styleId="TM2">
    <w:name w:val="toc 2"/>
    <w:basedOn w:val="Normal"/>
    <w:next w:val="Normal"/>
    <w:autoRedefine/>
    <w:uiPriority w:val="39"/>
    <w:rsid w:val="00CE281E"/>
    <w:pPr>
      <w:tabs>
        <w:tab w:val="left" w:pos="960"/>
        <w:tab w:val="right" w:leader="dot" w:pos="10456"/>
      </w:tabs>
      <w:ind w:left="240"/>
    </w:pPr>
    <w:rPr>
      <w:rFonts w:asciiTheme="minorHAnsi" w:hAnsiTheme="minorHAnsi" w:cstheme="minorHAnsi"/>
      <w:smallCaps/>
      <w:sz w:val="20"/>
      <w:szCs w:val="20"/>
    </w:rPr>
  </w:style>
  <w:style w:type="paragraph" w:styleId="TM3">
    <w:name w:val="toc 3"/>
    <w:basedOn w:val="Normal"/>
    <w:next w:val="Normal"/>
    <w:autoRedefine/>
    <w:uiPriority w:val="39"/>
    <w:rsid w:val="00C45774"/>
    <w:pPr>
      <w:tabs>
        <w:tab w:val="left" w:pos="1440"/>
        <w:tab w:val="right" w:leader="dot" w:pos="10456"/>
      </w:tabs>
      <w:ind w:left="480"/>
    </w:pPr>
    <w:rPr>
      <w:rFonts w:asciiTheme="minorHAnsi" w:hAnsiTheme="minorHAnsi" w:cstheme="minorHAnsi"/>
      <w:i/>
      <w:iCs/>
      <w:sz w:val="20"/>
      <w:szCs w:val="20"/>
    </w:rPr>
  </w:style>
  <w:style w:type="paragraph" w:styleId="TM4">
    <w:name w:val="toc 4"/>
    <w:basedOn w:val="Normal"/>
    <w:next w:val="Normal"/>
    <w:autoRedefine/>
    <w:semiHidden/>
    <w:rsid w:val="00DD2C0D"/>
    <w:pPr>
      <w:ind w:left="720"/>
    </w:pPr>
    <w:rPr>
      <w:rFonts w:asciiTheme="minorHAnsi" w:hAnsiTheme="minorHAnsi" w:cstheme="minorHAnsi"/>
      <w:sz w:val="18"/>
      <w:szCs w:val="18"/>
    </w:rPr>
  </w:style>
  <w:style w:type="paragraph" w:styleId="TM5">
    <w:name w:val="toc 5"/>
    <w:basedOn w:val="Normal"/>
    <w:next w:val="Normal"/>
    <w:autoRedefine/>
    <w:semiHidden/>
    <w:rsid w:val="00DD2C0D"/>
    <w:pPr>
      <w:ind w:left="960"/>
    </w:pPr>
    <w:rPr>
      <w:rFonts w:asciiTheme="minorHAnsi" w:hAnsiTheme="minorHAnsi" w:cstheme="minorHAnsi"/>
      <w:sz w:val="18"/>
      <w:szCs w:val="18"/>
    </w:rPr>
  </w:style>
  <w:style w:type="paragraph" w:styleId="TM6">
    <w:name w:val="toc 6"/>
    <w:basedOn w:val="Normal"/>
    <w:next w:val="Normal"/>
    <w:autoRedefine/>
    <w:semiHidden/>
    <w:rsid w:val="00DD2C0D"/>
    <w:pPr>
      <w:ind w:left="1200"/>
    </w:pPr>
    <w:rPr>
      <w:rFonts w:asciiTheme="minorHAnsi" w:hAnsiTheme="minorHAnsi" w:cstheme="minorHAnsi"/>
      <w:sz w:val="18"/>
      <w:szCs w:val="18"/>
    </w:rPr>
  </w:style>
  <w:style w:type="paragraph" w:styleId="TM7">
    <w:name w:val="toc 7"/>
    <w:basedOn w:val="Normal"/>
    <w:next w:val="Normal"/>
    <w:autoRedefine/>
    <w:semiHidden/>
    <w:rsid w:val="00DD2C0D"/>
    <w:pPr>
      <w:ind w:left="1440"/>
    </w:pPr>
    <w:rPr>
      <w:rFonts w:asciiTheme="minorHAnsi" w:hAnsiTheme="minorHAnsi" w:cstheme="minorHAnsi"/>
      <w:sz w:val="18"/>
      <w:szCs w:val="18"/>
    </w:rPr>
  </w:style>
  <w:style w:type="paragraph" w:styleId="TM8">
    <w:name w:val="toc 8"/>
    <w:basedOn w:val="Normal"/>
    <w:next w:val="Normal"/>
    <w:autoRedefine/>
    <w:semiHidden/>
    <w:rsid w:val="00DD2C0D"/>
    <w:pPr>
      <w:ind w:left="1680"/>
    </w:pPr>
    <w:rPr>
      <w:rFonts w:asciiTheme="minorHAnsi" w:hAnsiTheme="minorHAnsi" w:cstheme="minorHAnsi"/>
      <w:sz w:val="18"/>
      <w:szCs w:val="18"/>
    </w:rPr>
  </w:style>
  <w:style w:type="paragraph" w:styleId="TM9">
    <w:name w:val="toc 9"/>
    <w:basedOn w:val="Normal"/>
    <w:next w:val="Normal"/>
    <w:autoRedefine/>
    <w:semiHidden/>
    <w:rsid w:val="00DD2C0D"/>
    <w:pPr>
      <w:ind w:left="1920"/>
    </w:pPr>
    <w:rPr>
      <w:rFonts w:asciiTheme="minorHAnsi" w:hAnsiTheme="minorHAnsi" w:cstheme="minorHAnsi"/>
      <w:sz w:val="18"/>
      <w:szCs w:val="18"/>
    </w:rPr>
  </w:style>
  <w:style w:type="paragraph" w:styleId="Retraitcorpsdetexte3">
    <w:name w:val="Body Text Indent 3"/>
    <w:basedOn w:val="Normal"/>
    <w:link w:val="Retraitcorpsdetexte3Car"/>
    <w:semiHidden/>
    <w:rsid w:val="00DD2C0D"/>
    <w:pPr>
      <w:tabs>
        <w:tab w:val="num" w:pos="173"/>
      </w:tabs>
      <w:overflowPunct w:val="0"/>
      <w:ind w:left="-7"/>
      <w:jc w:val="center"/>
      <w:textAlignment w:val="baseline"/>
    </w:pPr>
    <w:rPr>
      <w:rFonts w:ascii="Arial" w:hAnsi="Arial" w:cs="Arial"/>
      <w:sz w:val="22"/>
      <w:szCs w:val="20"/>
    </w:rPr>
  </w:style>
  <w:style w:type="character" w:customStyle="1" w:styleId="Retraitcorpsdetexte3Car">
    <w:name w:val="Retrait corps de texte 3 Car"/>
    <w:basedOn w:val="Policepardfaut"/>
    <w:link w:val="Retraitcorpsdetexte3"/>
    <w:semiHidden/>
    <w:rsid w:val="00DD2C0D"/>
    <w:rPr>
      <w:rFonts w:ascii="Arial" w:hAnsi="Arial" w:cs="Arial"/>
      <w:sz w:val="22"/>
    </w:rPr>
  </w:style>
  <w:style w:type="paragraph" w:styleId="NormalWeb">
    <w:name w:val="Normal (Web)"/>
    <w:basedOn w:val="Normal"/>
    <w:uiPriority w:val="99"/>
    <w:semiHidden/>
    <w:rsid w:val="00DD2C0D"/>
    <w:pPr>
      <w:spacing w:before="100" w:beforeAutospacing="1" w:after="100" w:afterAutospacing="1"/>
    </w:pPr>
    <w:rPr>
      <w:rFonts w:ascii="Arial Unicode MS" w:eastAsia="Arial Unicode MS" w:hAnsi="Arial Unicode MS" w:cs="Arial Unicode MS"/>
    </w:rPr>
  </w:style>
  <w:style w:type="character" w:customStyle="1" w:styleId="toctext">
    <w:name w:val="toctext"/>
    <w:basedOn w:val="Policepardfaut"/>
    <w:rsid w:val="00DD2C0D"/>
  </w:style>
  <w:style w:type="character" w:customStyle="1" w:styleId="tocnumber">
    <w:name w:val="tocnumber"/>
    <w:basedOn w:val="Policepardfaut"/>
    <w:rsid w:val="00DD2C0D"/>
  </w:style>
  <w:style w:type="paragraph" w:customStyle="1" w:styleId="Corpsdetexte31">
    <w:name w:val="Corps de texte 31"/>
    <w:basedOn w:val="Normal"/>
    <w:rsid w:val="00DD2C0D"/>
    <w:pPr>
      <w:overflowPunct w:val="0"/>
      <w:textAlignment w:val="baseline"/>
    </w:pPr>
    <w:rPr>
      <w:rFonts w:ascii="Arial" w:hAnsi="Arial"/>
      <w:szCs w:val="20"/>
    </w:rPr>
  </w:style>
  <w:style w:type="paragraph" w:styleId="Sous-titre">
    <w:name w:val="Subtitle"/>
    <w:basedOn w:val="Normal"/>
    <w:link w:val="Sous-titreCar"/>
    <w:qFormat/>
    <w:rsid w:val="00DD2C0D"/>
    <w:pPr>
      <w:overflowPunct w:val="0"/>
      <w:jc w:val="center"/>
      <w:textAlignment w:val="baseline"/>
    </w:pPr>
    <w:rPr>
      <w:rFonts w:ascii="Arial" w:hAnsi="Arial"/>
      <w:b/>
      <w:bCs/>
      <w:sz w:val="32"/>
      <w:szCs w:val="20"/>
    </w:rPr>
  </w:style>
  <w:style w:type="character" w:customStyle="1" w:styleId="Sous-titreCar">
    <w:name w:val="Sous-titre Car"/>
    <w:basedOn w:val="Policepardfaut"/>
    <w:link w:val="Sous-titre"/>
    <w:rsid w:val="00DD2C0D"/>
    <w:rPr>
      <w:rFonts w:ascii="Arial" w:hAnsi="Arial"/>
      <w:b/>
      <w:bCs/>
      <w:sz w:val="32"/>
    </w:rPr>
  </w:style>
  <w:style w:type="paragraph" w:styleId="Textedebulles">
    <w:name w:val="Balloon Text"/>
    <w:basedOn w:val="Normal"/>
    <w:link w:val="TextedebullesCar"/>
    <w:uiPriority w:val="99"/>
    <w:semiHidden/>
    <w:unhideWhenUsed/>
    <w:rsid w:val="00DD2C0D"/>
    <w:pPr>
      <w:overflowPunct w:val="0"/>
      <w:jc w:val="both"/>
      <w:textAlignment w:val="baseline"/>
    </w:pPr>
    <w:rPr>
      <w:rFonts w:ascii="Tahoma" w:hAnsi="Tahoma"/>
      <w:sz w:val="16"/>
      <w:szCs w:val="16"/>
    </w:rPr>
  </w:style>
  <w:style w:type="character" w:customStyle="1" w:styleId="TextedebullesCar">
    <w:name w:val="Texte de bulles Car"/>
    <w:basedOn w:val="Policepardfaut"/>
    <w:link w:val="Textedebulles"/>
    <w:uiPriority w:val="99"/>
    <w:semiHidden/>
    <w:rsid w:val="00DD2C0D"/>
    <w:rPr>
      <w:rFonts w:ascii="Tahoma" w:hAnsi="Tahoma"/>
      <w:sz w:val="16"/>
      <w:szCs w:val="16"/>
    </w:rPr>
  </w:style>
  <w:style w:type="paragraph" w:styleId="Notedebasdepage">
    <w:name w:val="footnote text"/>
    <w:basedOn w:val="Normal"/>
    <w:link w:val="NotedebasdepageCar"/>
    <w:uiPriority w:val="99"/>
    <w:semiHidden/>
    <w:rsid w:val="00DD2C0D"/>
    <w:pPr>
      <w:overflowPunct w:val="0"/>
      <w:jc w:val="both"/>
      <w:textAlignment w:val="baseline"/>
    </w:pPr>
    <w:rPr>
      <w:szCs w:val="20"/>
    </w:rPr>
  </w:style>
  <w:style w:type="character" w:customStyle="1" w:styleId="NotedebasdepageCar">
    <w:name w:val="Note de bas de page Car"/>
    <w:basedOn w:val="Policepardfaut"/>
    <w:link w:val="Notedebasdepage"/>
    <w:uiPriority w:val="99"/>
    <w:semiHidden/>
    <w:rsid w:val="00DD2C0D"/>
    <w:rPr>
      <w:sz w:val="24"/>
    </w:rPr>
  </w:style>
  <w:style w:type="character" w:styleId="Appelnotedebasdep">
    <w:name w:val="footnote reference"/>
    <w:uiPriority w:val="99"/>
    <w:semiHidden/>
    <w:unhideWhenUsed/>
    <w:rsid w:val="00DD2C0D"/>
    <w:rPr>
      <w:vertAlign w:val="superscript"/>
    </w:rPr>
  </w:style>
  <w:style w:type="character" w:styleId="Marquedecommentaire">
    <w:name w:val="annotation reference"/>
    <w:uiPriority w:val="99"/>
    <w:semiHidden/>
    <w:unhideWhenUsed/>
    <w:rsid w:val="00DD2C0D"/>
    <w:rPr>
      <w:sz w:val="16"/>
      <w:szCs w:val="16"/>
    </w:rPr>
  </w:style>
  <w:style w:type="paragraph" w:styleId="Commentaire">
    <w:name w:val="annotation text"/>
    <w:basedOn w:val="Normal"/>
    <w:link w:val="CommentaireCar"/>
    <w:uiPriority w:val="99"/>
    <w:unhideWhenUsed/>
    <w:rsid w:val="00DD2C0D"/>
    <w:pPr>
      <w:overflowPunct w:val="0"/>
      <w:jc w:val="both"/>
      <w:textAlignment w:val="baseline"/>
    </w:pPr>
    <w:rPr>
      <w:rFonts w:ascii="Arial" w:hAnsi="Arial"/>
      <w:sz w:val="20"/>
      <w:szCs w:val="20"/>
    </w:rPr>
  </w:style>
  <w:style w:type="character" w:customStyle="1" w:styleId="CommentaireCar">
    <w:name w:val="Commentaire Car"/>
    <w:basedOn w:val="Policepardfaut"/>
    <w:link w:val="Commentaire"/>
    <w:uiPriority w:val="99"/>
    <w:rsid w:val="00DD2C0D"/>
    <w:rPr>
      <w:rFonts w:ascii="Arial" w:hAnsi="Arial"/>
    </w:rPr>
  </w:style>
  <w:style w:type="paragraph" w:styleId="Objetducommentaire">
    <w:name w:val="annotation subject"/>
    <w:basedOn w:val="Commentaire"/>
    <w:next w:val="Commentaire"/>
    <w:link w:val="ObjetducommentaireCar"/>
    <w:uiPriority w:val="99"/>
    <w:semiHidden/>
    <w:unhideWhenUsed/>
    <w:rsid w:val="00DD2C0D"/>
    <w:rPr>
      <w:b/>
      <w:bCs/>
    </w:rPr>
  </w:style>
  <w:style w:type="character" w:customStyle="1" w:styleId="ObjetducommentaireCar">
    <w:name w:val="Objet du commentaire Car"/>
    <w:basedOn w:val="CommentaireCar"/>
    <w:link w:val="Objetducommentaire"/>
    <w:uiPriority w:val="99"/>
    <w:semiHidden/>
    <w:rsid w:val="00DD2C0D"/>
    <w:rPr>
      <w:rFonts w:ascii="Arial" w:hAnsi="Arial"/>
      <w:b/>
      <w:bCs/>
    </w:rPr>
  </w:style>
  <w:style w:type="character" w:customStyle="1" w:styleId="A9">
    <w:name w:val="A9"/>
    <w:uiPriority w:val="99"/>
    <w:rsid w:val="00DD2C0D"/>
    <w:rPr>
      <w:color w:val="000000"/>
      <w:sz w:val="21"/>
      <w:szCs w:val="21"/>
    </w:rPr>
  </w:style>
  <w:style w:type="paragraph" w:styleId="Rvision">
    <w:name w:val="Revision"/>
    <w:hidden/>
    <w:uiPriority w:val="99"/>
    <w:semiHidden/>
    <w:rsid w:val="00DD2C0D"/>
    <w:pPr>
      <w:jc w:val="both"/>
    </w:pPr>
    <w:rPr>
      <w:rFonts w:ascii="Arial" w:hAnsi="Arial"/>
      <w:sz w:val="22"/>
    </w:rPr>
  </w:style>
  <w:style w:type="table" w:styleId="Grilledutableau">
    <w:name w:val="Table Grid"/>
    <w:basedOn w:val="TableauNormal"/>
    <w:uiPriority w:val="59"/>
    <w:rsid w:val="00DD2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
    <w:name w:val="Titre 1 Car"/>
    <w:basedOn w:val="Policepardfaut"/>
    <w:link w:val="Titre1"/>
    <w:rsid w:val="007E0A68"/>
    <w:rPr>
      <w:b/>
      <w:bCs/>
      <w:caps/>
      <w:sz w:val="28"/>
      <w:szCs w:val="40"/>
    </w:rPr>
  </w:style>
  <w:style w:type="character" w:styleId="Mentionnonrsolue">
    <w:name w:val="Unresolved Mention"/>
    <w:basedOn w:val="Policepardfaut"/>
    <w:uiPriority w:val="99"/>
    <w:semiHidden/>
    <w:unhideWhenUsed/>
    <w:rsid w:val="00584753"/>
    <w:rPr>
      <w:color w:val="605E5C"/>
      <w:shd w:val="clear" w:color="auto" w:fill="E1DFDD"/>
    </w:rPr>
  </w:style>
  <w:style w:type="paragraph" w:styleId="Listepuces">
    <w:name w:val="List Bullet"/>
    <w:basedOn w:val="Normal"/>
    <w:uiPriority w:val="99"/>
    <w:unhideWhenUsed/>
    <w:rsid w:val="00F24943"/>
    <w:pPr>
      <w:numPr>
        <w:numId w:val="11"/>
      </w:numPr>
      <w:contextualSpacing/>
    </w:pPr>
  </w:style>
  <w:style w:type="paragraph" w:customStyle="1" w:styleId="xmsonormal">
    <w:name w:val="x_msonormal"/>
    <w:basedOn w:val="Normal"/>
    <w:rsid w:val="00907A95"/>
    <w:pPr>
      <w:autoSpaceDE/>
      <w:autoSpaceDN/>
      <w:adjustRightInd/>
    </w:pPr>
    <w:rPr>
      <w:rFonts w:ascii="Calibri" w:eastAsiaTheme="minorHAnsi" w:hAnsi="Calibri" w:cs="Calibri"/>
      <w:color w:val="auto"/>
      <w:sz w:val="22"/>
      <w:szCs w:val="22"/>
    </w:rPr>
  </w:style>
  <w:style w:type="paragraph" w:customStyle="1" w:styleId="xmsolistparagraph">
    <w:name w:val="x_msolistparagraph"/>
    <w:basedOn w:val="Normal"/>
    <w:rsid w:val="00907A95"/>
    <w:pPr>
      <w:autoSpaceDE/>
      <w:autoSpaceDN/>
      <w:adjustRightInd/>
      <w:ind w:left="720"/>
    </w:pPr>
    <w:rPr>
      <w:rFonts w:ascii="Calibri" w:eastAsiaTheme="minorHAnsi" w:hAnsi="Calibri" w:cs="Calibri"/>
      <w:color w:val="auto"/>
      <w:sz w:val="22"/>
      <w:szCs w:val="22"/>
    </w:rPr>
  </w:style>
  <w:style w:type="paragraph" w:customStyle="1" w:styleId="Style2titre">
    <w:name w:val="Style2titre"/>
    <w:basedOn w:val="Titre1"/>
    <w:qFormat/>
    <w:rsid w:val="004A4A8C"/>
  </w:style>
  <w:style w:type="paragraph" w:customStyle="1" w:styleId="Style2sscouleurs">
    <w:name w:val="Style2 sscouleurs"/>
    <w:basedOn w:val="Titre2"/>
    <w:qFormat/>
    <w:rsid w:val="000F3B46"/>
    <w:rPr>
      <w:color w:val="FF99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144936">
      <w:bodyDiv w:val="1"/>
      <w:marLeft w:val="0"/>
      <w:marRight w:val="0"/>
      <w:marTop w:val="0"/>
      <w:marBottom w:val="0"/>
      <w:divBdr>
        <w:top w:val="none" w:sz="0" w:space="0" w:color="auto"/>
        <w:left w:val="none" w:sz="0" w:space="0" w:color="auto"/>
        <w:bottom w:val="none" w:sz="0" w:space="0" w:color="auto"/>
        <w:right w:val="none" w:sz="0" w:space="0" w:color="auto"/>
      </w:divBdr>
    </w:div>
    <w:div w:id="676612042">
      <w:bodyDiv w:val="1"/>
      <w:marLeft w:val="0"/>
      <w:marRight w:val="0"/>
      <w:marTop w:val="0"/>
      <w:marBottom w:val="0"/>
      <w:divBdr>
        <w:top w:val="none" w:sz="0" w:space="0" w:color="auto"/>
        <w:left w:val="none" w:sz="0" w:space="0" w:color="auto"/>
        <w:bottom w:val="none" w:sz="0" w:space="0" w:color="auto"/>
        <w:right w:val="none" w:sz="0" w:space="0" w:color="auto"/>
      </w:divBdr>
    </w:div>
    <w:div w:id="869757890">
      <w:bodyDiv w:val="1"/>
      <w:marLeft w:val="0"/>
      <w:marRight w:val="0"/>
      <w:marTop w:val="0"/>
      <w:marBottom w:val="0"/>
      <w:divBdr>
        <w:top w:val="none" w:sz="0" w:space="0" w:color="auto"/>
        <w:left w:val="none" w:sz="0" w:space="0" w:color="auto"/>
        <w:bottom w:val="none" w:sz="0" w:space="0" w:color="auto"/>
        <w:right w:val="none" w:sz="0" w:space="0" w:color="auto"/>
      </w:divBdr>
    </w:div>
    <w:div w:id="875585326">
      <w:bodyDiv w:val="1"/>
      <w:marLeft w:val="0"/>
      <w:marRight w:val="0"/>
      <w:marTop w:val="0"/>
      <w:marBottom w:val="0"/>
      <w:divBdr>
        <w:top w:val="none" w:sz="0" w:space="0" w:color="auto"/>
        <w:left w:val="none" w:sz="0" w:space="0" w:color="auto"/>
        <w:bottom w:val="none" w:sz="0" w:space="0" w:color="auto"/>
        <w:right w:val="none" w:sz="0" w:space="0" w:color="auto"/>
      </w:divBdr>
    </w:div>
    <w:div w:id="1216703316">
      <w:bodyDiv w:val="1"/>
      <w:marLeft w:val="0"/>
      <w:marRight w:val="0"/>
      <w:marTop w:val="0"/>
      <w:marBottom w:val="0"/>
      <w:divBdr>
        <w:top w:val="none" w:sz="0" w:space="0" w:color="auto"/>
        <w:left w:val="none" w:sz="0" w:space="0" w:color="auto"/>
        <w:bottom w:val="none" w:sz="0" w:space="0" w:color="auto"/>
        <w:right w:val="none" w:sz="0" w:space="0" w:color="auto"/>
      </w:divBdr>
    </w:div>
    <w:div w:id="1234388464">
      <w:bodyDiv w:val="1"/>
      <w:marLeft w:val="0"/>
      <w:marRight w:val="0"/>
      <w:marTop w:val="0"/>
      <w:marBottom w:val="0"/>
      <w:divBdr>
        <w:top w:val="none" w:sz="0" w:space="0" w:color="auto"/>
        <w:left w:val="none" w:sz="0" w:space="0" w:color="auto"/>
        <w:bottom w:val="none" w:sz="0" w:space="0" w:color="auto"/>
        <w:right w:val="none" w:sz="0" w:space="0" w:color="auto"/>
      </w:divBdr>
    </w:div>
    <w:div w:id="1274904490">
      <w:bodyDiv w:val="1"/>
      <w:marLeft w:val="0"/>
      <w:marRight w:val="0"/>
      <w:marTop w:val="0"/>
      <w:marBottom w:val="0"/>
      <w:divBdr>
        <w:top w:val="none" w:sz="0" w:space="0" w:color="auto"/>
        <w:left w:val="none" w:sz="0" w:space="0" w:color="auto"/>
        <w:bottom w:val="none" w:sz="0" w:space="0" w:color="auto"/>
        <w:right w:val="none" w:sz="0" w:space="0" w:color="auto"/>
      </w:divBdr>
    </w:div>
    <w:div w:id="1770349891">
      <w:bodyDiv w:val="1"/>
      <w:marLeft w:val="0"/>
      <w:marRight w:val="0"/>
      <w:marTop w:val="0"/>
      <w:marBottom w:val="0"/>
      <w:divBdr>
        <w:top w:val="none" w:sz="0" w:space="0" w:color="auto"/>
        <w:left w:val="none" w:sz="0" w:space="0" w:color="auto"/>
        <w:bottom w:val="none" w:sz="0" w:space="0" w:color="auto"/>
        <w:right w:val="none" w:sz="0" w:space="0" w:color="auto"/>
      </w:divBdr>
    </w:div>
    <w:div w:id="1861698024">
      <w:bodyDiv w:val="1"/>
      <w:marLeft w:val="0"/>
      <w:marRight w:val="0"/>
      <w:marTop w:val="0"/>
      <w:marBottom w:val="0"/>
      <w:divBdr>
        <w:top w:val="none" w:sz="0" w:space="0" w:color="auto"/>
        <w:left w:val="none" w:sz="0" w:space="0" w:color="auto"/>
        <w:bottom w:val="none" w:sz="0" w:space="0" w:color="auto"/>
        <w:right w:val="none" w:sz="0" w:space="0" w:color="auto"/>
      </w:divBdr>
    </w:div>
    <w:div w:id="1906136948">
      <w:bodyDiv w:val="1"/>
      <w:marLeft w:val="0"/>
      <w:marRight w:val="0"/>
      <w:marTop w:val="0"/>
      <w:marBottom w:val="0"/>
      <w:divBdr>
        <w:top w:val="none" w:sz="0" w:space="0" w:color="auto"/>
        <w:left w:val="none" w:sz="0" w:space="0" w:color="auto"/>
        <w:bottom w:val="none" w:sz="0" w:space="0" w:color="auto"/>
        <w:right w:val="none" w:sz="0" w:space="0" w:color="auto"/>
      </w:divBdr>
    </w:div>
    <w:div w:id="1997874256">
      <w:bodyDiv w:val="1"/>
      <w:marLeft w:val="0"/>
      <w:marRight w:val="0"/>
      <w:marTop w:val="0"/>
      <w:marBottom w:val="0"/>
      <w:divBdr>
        <w:top w:val="none" w:sz="0" w:space="0" w:color="auto"/>
        <w:left w:val="none" w:sz="0" w:space="0" w:color="auto"/>
        <w:bottom w:val="none" w:sz="0" w:space="0" w:color="auto"/>
        <w:right w:val="none" w:sz="0" w:space="0" w:color="auto"/>
      </w:divBdr>
    </w:div>
    <w:div w:id="2046757681">
      <w:bodyDiv w:val="1"/>
      <w:marLeft w:val="0"/>
      <w:marRight w:val="0"/>
      <w:marTop w:val="0"/>
      <w:marBottom w:val="0"/>
      <w:divBdr>
        <w:top w:val="none" w:sz="0" w:space="0" w:color="auto"/>
        <w:left w:val="none" w:sz="0" w:space="0" w:color="auto"/>
        <w:bottom w:val="none" w:sz="0" w:space="0" w:color="auto"/>
        <w:right w:val="none" w:sz="0" w:space="0" w:color="auto"/>
      </w:divBdr>
    </w:div>
    <w:div w:id="209959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76.xml"/><Relationship Id="rId21" Type="http://schemas.openxmlformats.org/officeDocument/2006/relationships/header" Target="header5.xml"/><Relationship Id="rId42" Type="http://schemas.openxmlformats.org/officeDocument/2006/relationships/header" Target="header20.xml"/><Relationship Id="rId63" Type="http://schemas.openxmlformats.org/officeDocument/2006/relationships/header" Target="header36.xml"/><Relationship Id="rId84" Type="http://schemas.openxmlformats.org/officeDocument/2006/relationships/footer" Target="footer19.xml"/><Relationship Id="rId138" Type="http://schemas.openxmlformats.org/officeDocument/2006/relationships/header" Target="header92.xml"/><Relationship Id="rId107" Type="http://schemas.openxmlformats.org/officeDocument/2006/relationships/header" Target="header69.xml"/><Relationship Id="rId11" Type="http://schemas.openxmlformats.org/officeDocument/2006/relationships/image" Target="media/image1.png"/><Relationship Id="rId32" Type="http://schemas.openxmlformats.org/officeDocument/2006/relationships/footer" Target="footer6.xml"/><Relationship Id="rId53" Type="http://schemas.openxmlformats.org/officeDocument/2006/relationships/header" Target="header28.xml"/><Relationship Id="rId74" Type="http://schemas.openxmlformats.org/officeDocument/2006/relationships/header" Target="header44.xml"/><Relationship Id="rId128" Type="http://schemas.openxmlformats.org/officeDocument/2006/relationships/footer" Target="footer30.xml"/><Relationship Id="rId149" Type="http://schemas.openxmlformats.org/officeDocument/2006/relationships/theme" Target="theme/theme1.xml"/><Relationship Id="rId5" Type="http://schemas.openxmlformats.org/officeDocument/2006/relationships/numbering" Target="numbering.xml"/><Relationship Id="rId95" Type="http://schemas.openxmlformats.org/officeDocument/2006/relationships/header" Target="header60.xml"/><Relationship Id="rId22" Type="http://schemas.openxmlformats.org/officeDocument/2006/relationships/header" Target="header6.xml"/><Relationship Id="rId27" Type="http://schemas.openxmlformats.org/officeDocument/2006/relationships/footer" Target="footer4.xml"/><Relationship Id="rId43" Type="http://schemas.openxmlformats.org/officeDocument/2006/relationships/header" Target="header21.xml"/><Relationship Id="rId48" Type="http://schemas.openxmlformats.org/officeDocument/2006/relationships/footer" Target="footer10.xml"/><Relationship Id="rId64" Type="http://schemas.openxmlformats.org/officeDocument/2006/relationships/footer" Target="footer14.xml"/><Relationship Id="rId69" Type="http://schemas.openxmlformats.org/officeDocument/2006/relationships/header" Target="header40.xml"/><Relationship Id="rId113" Type="http://schemas.openxmlformats.org/officeDocument/2006/relationships/header" Target="header73.xml"/><Relationship Id="rId118" Type="http://schemas.openxmlformats.org/officeDocument/2006/relationships/header" Target="header77.xml"/><Relationship Id="rId134" Type="http://schemas.openxmlformats.org/officeDocument/2006/relationships/header" Target="header89.xml"/><Relationship Id="rId139" Type="http://schemas.openxmlformats.org/officeDocument/2006/relationships/header" Target="header93.xml"/><Relationship Id="rId80" Type="http://schemas.openxmlformats.org/officeDocument/2006/relationships/footer" Target="footer18.xml"/><Relationship Id="rId85" Type="http://schemas.openxmlformats.org/officeDocument/2006/relationships/header" Target="header52.xml"/><Relationship Id="rId12" Type="http://schemas.openxmlformats.org/officeDocument/2006/relationships/header" Target="header1.xml"/><Relationship Id="rId17" Type="http://schemas.openxmlformats.org/officeDocument/2006/relationships/hyperlink" Target="http://www.european-accreditation.org" TargetMode="External"/><Relationship Id="rId33" Type="http://schemas.openxmlformats.org/officeDocument/2006/relationships/header" Target="header13.xml"/><Relationship Id="rId38" Type="http://schemas.openxmlformats.org/officeDocument/2006/relationships/header" Target="header17.xml"/><Relationship Id="rId59" Type="http://schemas.openxmlformats.org/officeDocument/2006/relationships/header" Target="header33.xml"/><Relationship Id="rId103" Type="http://schemas.openxmlformats.org/officeDocument/2006/relationships/header" Target="header66.xml"/><Relationship Id="rId108" Type="http://schemas.openxmlformats.org/officeDocument/2006/relationships/footer" Target="footer25.xml"/><Relationship Id="rId124" Type="http://schemas.openxmlformats.org/officeDocument/2006/relationships/footer" Target="footer29.xml"/><Relationship Id="rId129" Type="http://schemas.openxmlformats.org/officeDocument/2006/relationships/header" Target="header85.xml"/><Relationship Id="rId54" Type="http://schemas.openxmlformats.org/officeDocument/2006/relationships/header" Target="header29.xml"/><Relationship Id="rId70" Type="http://schemas.openxmlformats.org/officeDocument/2006/relationships/header" Target="header41.xml"/><Relationship Id="rId75" Type="http://schemas.openxmlformats.org/officeDocument/2006/relationships/header" Target="header45.xml"/><Relationship Id="rId91" Type="http://schemas.openxmlformats.org/officeDocument/2006/relationships/header" Target="header57.xml"/><Relationship Id="rId96" Type="http://schemas.openxmlformats.org/officeDocument/2006/relationships/footer" Target="footer22.xml"/><Relationship Id="rId140" Type="http://schemas.openxmlformats.org/officeDocument/2006/relationships/footer" Target="footer33.xml"/><Relationship Id="rId145" Type="http://schemas.openxmlformats.org/officeDocument/2006/relationships/header" Target="header97.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footer" Target="footer3.xml"/><Relationship Id="rId28" Type="http://schemas.openxmlformats.org/officeDocument/2006/relationships/header" Target="header10.xml"/><Relationship Id="rId49" Type="http://schemas.openxmlformats.org/officeDocument/2006/relationships/header" Target="header25.xml"/><Relationship Id="rId114" Type="http://schemas.openxmlformats.org/officeDocument/2006/relationships/header" Target="header74.xml"/><Relationship Id="rId119" Type="http://schemas.openxmlformats.org/officeDocument/2006/relationships/header" Target="header78.xml"/><Relationship Id="rId44" Type="http://schemas.openxmlformats.org/officeDocument/2006/relationships/footer" Target="footer9.xml"/><Relationship Id="rId60" Type="http://schemas.openxmlformats.org/officeDocument/2006/relationships/footer" Target="footer13.xml"/><Relationship Id="rId65" Type="http://schemas.openxmlformats.org/officeDocument/2006/relationships/header" Target="header37.xml"/><Relationship Id="rId81" Type="http://schemas.openxmlformats.org/officeDocument/2006/relationships/header" Target="header49.xml"/><Relationship Id="rId86" Type="http://schemas.openxmlformats.org/officeDocument/2006/relationships/header" Target="header53.xml"/><Relationship Id="rId130" Type="http://schemas.openxmlformats.org/officeDocument/2006/relationships/header" Target="header86.xml"/><Relationship Id="rId135" Type="http://schemas.openxmlformats.org/officeDocument/2006/relationships/header" Target="header90.xml"/><Relationship Id="rId13" Type="http://schemas.openxmlformats.org/officeDocument/2006/relationships/header" Target="header2.xml"/><Relationship Id="rId18" Type="http://schemas.openxmlformats.org/officeDocument/2006/relationships/hyperlink" Target="http://www.ilac.org" TargetMode="External"/><Relationship Id="rId39" Type="http://schemas.openxmlformats.org/officeDocument/2006/relationships/header" Target="header18.xml"/><Relationship Id="rId109" Type="http://schemas.openxmlformats.org/officeDocument/2006/relationships/header" Target="header70.xml"/><Relationship Id="rId34" Type="http://schemas.openxmlformats.org/officeDocument/2006/relationships/header" Target="header14.xml"/><Relationship Id="rId50" Type="http://schemas.openxmlformats.org/officeDocument/2006/relationships/header" Target="header26.xml"/><Relationship Id="rId55" Type="http://schemas.openxmlformats.org/officeDocument/2006/relationships/header" Target="header30.xml"/><Relationship Id="rId76" Type="http://schemas.openxmlformats.org/officeDocument/2006/relationships/footer" Target="footer17.xml"/><Relationship Id="rId97" Type="http://schemas.openxmlformats.org/officeDocument/2006/relationships/header" Target="header61.xml"/><Relationship Id="rId104" Type="http://schemas.openxmlformats.org/officeDocument/2006/relationships/footer" Target="footer24.xml"/><Relationship Id="rId120" Type="http://schemas.openxmlformats.org/officeDocument/2006/relationships/footer" Target="footer28.xml"/><Relationship Id="rId125" Type="http://schemas.openxmlformats.org/officeDocument/2006/relationships/header" Target="header82.xml"/><Relationship Id="rId141" Type="http://schemas.openxmlformats.org/officeDocument/2006/relationships/header" Target="header94.xml"/><Relationship Id="rId146" Type="http://schemas.openxmlformats.org/officeDocument/2006/relationships/header" Target="header98.xml"/><Relationship Id="rId7" Type="http://schemas.openxmlformats.org/officeDocument/2006/relationships/settings" Target="settings.xml"/><Relationship Id="rId71" Type="http://schemas.openxmlformats.org/officeDocument/2006/relationships/header" Target="header42.xml"/><Relationship Id="rId92" Type="http://schemas.openxmlformats.org/officeDocument/2006/relationships/footer" Target="footer21.xml"/><Relationship Id="rId2" Type="http://schemas.openxmlformats.org/officeDocument/2006/relationships/customXml" Target="../customXml/item2.xml"/><Relationship Id="rId29" Type="http://schemas.openxmlformats.org/officeDocument/2006/relationships/footer" Target="footer5.xml"/><Relationship Id="rId24" Type="http://schemas.openxmlformats.org/officeDocument/2006/relationships/header" Target="header7.xml"/><Relationship Id="rId40" Type="http://schemas.openxmlformats.org/officeDocument/2006/relationships/footer" Target="footer8.xml"/><Relationship Id="rId45" Type="http://schemas.openxmlformats.org/officeDocument/2006/relationships/header" Target="header22.xml"/><Relationship Id="rId66" Type="http://schemas.openxmlformats.org/officeDocument/2006/relationships/header" Target="header38.xml"/><Relationship Id="rId87" Type="http://schemas.openxmlformats.org/officeDocument/2006/relationships/header" Target="header54.xml"/><Relationship Id="rId110" Type="http://schemas.openxmlformats.org/officeDocument/2006/relationships/header" Target="header71.xml"/><Relationship Id="rId115" Type="http://schemas.openxmlformats.org/officeDocument/2006/relationships/header" Target="header75.xml"/><Relationship Id="rId131" Type="http://schemas.openxmlformats.org/officeDocument/2006/relationships/header" Target="header87.xml"/><Relationship Id="rId136" Type="http://schemas.openxmlformats.org/officeDocument/2006/relationships/footer" Target="footer32.xml"/><Relationship Id="rId61" Type="http://schemas.openxmlformats.org/officeDocument/2006/relationships/header" Target="header34.xml"/><Relationship Id="rId82" Type="http://schemas.openxmlformats.org/officeDocument/2006/relationships/header" Target="header50.xml"/><Relationship Id="rId19" Type="http://schemas.openxmlformats.org/officeDocument/2006/relationships/header" Target="header4.xml"/><Relationship Id="rId14" Type="http://schemas.openxmlformats.org/officeDocument/2006/relationships/footer" Target="footer1.xml"/><Relationship Id="rId30" Type="http://schemas.openxmlformats.org/officeDocument/2006/relationships/header" Target="header11.xml"/><Relationship Id="rId35" Type="http://schemas.openxmlformats.org/officeDocument/2006/relationships/header" Target="header15.xml"/><Relationship Id="rId56" Type="http://schemas.openxmlformats.org/officeDocument/2006/relationships/footer" Target="footer12.xml"/><Relationship Id="rId77" Type="http://schemas.openxmlformats.org/officeDocument/2006/relationships/header" Target="header46.xml"/><Relationship Id="rId100" Type="http://schemas.openxmlformats.org/officeDocument/2006/relationships/footer" Target="footer23.xml"/><Relationship Id="rId105" Type="http://schemas.openxmlformats.org/officeDocument/2006/relationships/header" Target="header67.xml"/><Relationship Id="rId126" Type="http://schemas.openxmlformats.org/officeDocument/2006/relationships/header" Target="header83.xml"/><Relationship Id="rId147" Type="http://schemas.openxmlformats.org/officeDocument/2006/relationships/footer" Target="footer35.xml"/><Relationship Id="rId8" Type="http://schemas.openxmlformats.org/officeDocument/2006/relationships/webSettings" Target="webSettings.xml"/><Relationship Id="rId51" Type="http://schemas.openxmlformats.org/officeDocument/2006/relationships/header" Target="header27.xml"/><Relationship Id="rId72" Type="http://schemas.openxmlformats.org/officeDocument/2006/relationships/footer" Target="footer16.xml"/><Relationship Id="rId93" Type="http://schemas.openxmlformats.org/officeDocument/2006/relationships/header" Target="header58.xml"/><Relationship Id="rId98" Type="http://schemas.openxmlformats.org/officeDocument/2006/relationships/header" Target="header62.xml"/><Relationship Id="rId121" Type="http://schemas.openxmlformats.org/officeDocument/2006/relationships/header" Target="header79.xml"/><Relationship Id="rId142" Type="http://schemas.openxmlformats.org/officeDocument/2006/relationships/header" Target="header95.xml"/><Relationship Id="rId3" Type="http://schemas.openxmlformats.org/officeDocument/2006/relationships/customXml" Target="../customXml/item3.xml"/><Relationship Id="rId25" Type="http://schemas.openxmlformats.org/officeDocument/2006/relationships/header" Target="header8.xml"/><Relationship Id="rId46" Type="http://schemas.openxmlformats.org/officeDocument/2006/relationships/header" Target="header23.xml"/><Relationship Id="rId67" Type="http://schemas.openxmlformats.org/officeDocument/2006/relationships/header" Target="header39.xml"/><Relationship Id="rId116" Type="http://schemas.openxmlformats.org/officeDocument/2006/relationships/footer" Target="footer27.xml"/><Relationship Id="rId137" Type="http://schemas.openxmlformats.org/officeDocument/2006/relationships/header" Target="header91.xml"/><Relationship Id="rId20" Type="http://schemas.openxmlformats.org/officeDocument/2006/relationships/hyperlink" Target="http://www.cofrac.fr" TargetMode="External"/><Relationship Id="rId41" Type="http://schemas.openxmlformats.org/officeDocument/2006/relationships/header" Target="header19.xml"/><Relationship Id="rId62" Type="http://schemas.openxmlformats.org/officeDocument/2006/relationships/header" Target="header35.xml"/><Relationship Id="rId83" Type="http://schemas.openxmlformats.org/officeDocument/2006/relationships/header" Target="header51.xml"/><Relationship Id="rId88" Type="http://schemas.openxmlformats.org/officeDocument/2006/relationships/footer" Target="footer20.xml"/><Relationship Id="rId111" Type="http://schemas.openxmlformats.org/officeDocument/2006/relationships/header" Target="header72.xml"/><Relationship Id="rId132" Type="http://schemas.openxmlformats.org/officeDocument/2006/relationships/footer" Target="footer31.xml"/><Relationship Id="rId15" Type="http://schemas.openxmlformats.org/officeDocument/2006/relationships/header" Target="header3.xml"/><Relationship Id="rId36" Type="http://schemas.openxmlformats.org/officeDocument/2006/relationships/footer" Target="footer7.xml"/><Relationship Id="rId57" Type="http://schemas.openxmlformats.org/officeDocument/2006/relationships/header" Target="header31.xml"/><Relationship Id="rId106" Type="http://schemas.openxmlformats.org/officeDocument/2006/relationships/header" Target="header68.xml"/><Relationship Id="rId127" Type="http://schemas.openxmlformats.org/officeDocument/2006/relationships/header" Target="header84.xml"/><Relationship Id="rId10" Type="http://schemas.openxmlformats.org/officeDocument/2006/relationships/endnotes" Target="endnotes.xml"/><Relationship Id="rId31" Type="http://schemas.openxmlformats.org/officeDocument/2006/relationships/header" Target="header12.xml"/><Relationship Id="rId52" Type="http://schemas.openxmlformats.org/officeDocument/2006/relationships/footer" Target="footer11.xml"/><Relationship Id="rId73" Type="http://schemas.openxmlformats.org/officeDocument/2006/relationships/header" Target="header43.xml"/><Relationship Id="rId78" Type="http://schemas.openxmlformats.org/officeDocument/2006/relationships/header" Target="header47.xml"/><Relationship Id="rId94" Type="http://schemas.openxmlformats.org/officeDocument/2006/relationships/header" Target="header59.xml"/><Relationship Id="rId99" Type="http://schemas.openxmlformats.org/officeDocument/2006/relationships/header" Target="header63.xml"/><Relationship Id="rId101" Type="http://schemas.openxmlformats.org/officeDocument/2006/relationships/header" Target="header64.xml"/><Relationship Id="rId122" Type="http://schemas.openxmlformats.org/officeDocument/2006/relationships/header" Target="header80.xml"/><Relationship Id="rId143" Type="http://schemas.openxmlformats.org/officeDocument/2006/relationships/header" Target="header96.xml"/><Relationship Id="rId14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eader" Target="header9.xml"/><Relationship Id="rId47" Type="http://schemas.openxmlformats.org/officeDocument/2006/relationships/header" Target="header24.xml"/><Relationship Id="rId68" Type="http://schemas.openxmlformats.org/officeDocument/2006/relationships/footer" Target="footer15.xml"/><Relationship Id="rId89" Type="http://schemas.openxmlformats.org/officeDocument/2006/relationships/header" Target="header55.xml"/><Relationship Id="rId112" Type="http://schemas.openxmlformats.org/officeDocument/2006/relationships/footer" Target="footer26.xml"/><Relationship Id="rId133" Type="http://schemas.openxmlformats.org/officeDocument/2006/relationships/header" Target="header88.xml"/><Relationship Id="rId16" Type="http://schemas.openxmlformats.org/officeDocument/2006/relationships/footer" Target="footer2.xml"/><Relationship Id="rId37" Type="http://schemas.openxmlformats.org/officeDocument/2006/relationships/header" Target="header16.xml"/><Relationship Id="rId58" Type="http://schemas.openxmlformats.org/officeDocument/2006/relationships/header" Target="header32.xml"/><Relationship Id="rId79" Type="http://schemas.openxmlformats.org/officeDocument/2006/relationships/header" Target="header48.xml"/><Relationship Id="rId102" Type="http://schemas.openxmlformats.org/officeDocument/2006/relationships/header" Target="header65.xml"/><Relationship Id="rId123" Type="http://schemas.openxmlformats.org/officeDocument/2006/relationships/header" Target="header81.xml"/><Relationship Id="rId144" Type="http://schemas.openxmlformats.org/officeDocument/2006/relationships/footer" Target="footer34.xml"/><Relationship Id="rId90" Type="http://schemas.openxmlformats.org/officeDocument/2006/relationships/header" Target="header56.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cofrac.fr" TargetMode="External"/><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6.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mmentaires xmlns="4783efd2-2a57-4a05-a122-cb40732f4bba" xsi:nil="true"/>
    <Pilote xmlns="4783efd2-2a57-4a05-a122-cb40732f4bba">
      <UserInfo>
        <DisplayName/>
        <AccountId xsi:nil="true"/>
        <AccountType/>
      </UserInfo>
    </Pilote>
    <lcf76f155ced4ddcb4097134ff3c332f xmlns="4783efd2-2a57-4a05-a122-cb40732f4bba">
      <Terms xmlns="http://schemas.microsoft.com/office/infopath/2007/PartnerControls"/>
    </lcf76f155ced4ddcb4097134ff3c332f>
    <TaxCatchAll xmlns="ef776efb-fd3c-4cfc-9029-f37e4632e4fe" xsi:nil="true"/>
    <_Flow_SignoffStatus xmlns="4783efd2-2a57-4a05-a122-cb40732f4bb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3F82A91930C84090BF7BAD975A962B" ma:contentTypeVersion="23" ma:contentTypeDescription="Crée un document." ma:contentTypeScope="" ma:versionID="ce17ae900d7702cf3215db5fd9bafeb7">
  <xsd:schema xmlns:xsd="http://www.w3.org/2001/XMLSchema" xmlns:xs="http://www.w3.org/2001/XMLSchema" xmlns:p="http://schemas.microsoft.com/office/2006/metadata/properties" xmlns:ns2="4783efd2-2a57-4a05-a122-cb40732f4bba" xmlns:ns3="ef776efb-fd3c-4cfc-9029-f37e4632e4fe" targetNamespace="http://schemas.microsoft.com/office/2006/metadata/properties" ma:root="true" ma:fieldsID="dcce9b56c00baa2934b6ffe8b18b47db" ns2:_="" ns3:_="">
    <xsd:import namespace="4783efd2-2a57-4a05-a122-cb40732f4bba"/>
    <xsd:import namespace="ef776efb-fd3c-4cfc-9029-f37e4632e4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Pilote" minOccurs="0"/>
                <xsd:element ref="ns2:Commentaire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3efd2-2a57-4a05-a122-cb40732f4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39e2deed-e541-40de-a624-f8e95270374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ilote" ma:index="25" nillable="true" ma:displayName="Pilote" ma:format="Dropdown" ma:list="UserInfo" ma:SharePointGroup="0" ma:internalName="Pilot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aires" ma:index="26" nillable="true" ma:displayName="Commentaires" ma:format="Dropdown" ma:internalName="Commentaires">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État de validation" ma:internalName="_x00c9_tat_x0020_de_x0020_valid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76efb-fd3c-4cfc-9029-f37e4632e4f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4fad9a-945c-4fb0-a05b-c3288f2e01aa}" ma:internalName="TaxCatchAll" ma:showField="CatchAllData" ma:web="ef776efb-fd3c-4cfc-9029-f37e4632e4f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CA735D-8779-4F8E-8EDF-498B88C89363}">
  <ds:schemaRefs>
    <ds:schemaRef ds:uri="http://schemas.openxmlformats.org/officeDocument/2006/bibliography"/>
  </ds:schemaRefs>
</ds:datastoreItem>
</file>

<file path=customXml/itemProps2.xml><?xml version="1.0" encoding="utf-8"?>
<ds:datastoreItem xmlns:ds="http://schemas.openxmlformats.org/officeDocument/2006/customXml" ds:itemID="{E2C7F8C1-FBC8-43AB-9255-B03EDB33B666}">
  <ds:schemaRefs>
    <ds:schemaRef ds:uri="http://schemas.microsoft.com/office/2006/metadata/properties"/>
    <ds:schemaRef ds:uri="http://schemas.microsoft.com/office/infopath/2007/PartnerControls"/>
    <ds:schemaRef ds:uri="4783efd2-2a57-4a05-a122-cb40732f4bba"/>
    <ds:schemaRef ds:uri="ef776efb-fd3c-4cfc-9029-f37e4632e4fe"/>
  </ds:schemaRefs>
</ds:datastoreItem>
</file>

<file path=customXml/itemProps3.xml><?xml version="1.0" encoding="utf-8"?>
<ds:datastoreItem xmlns:ds="http://schemas.openxmlformats.org/officeDocument/2006/customXml" ds:itemID="{D6440AFA-0DAF-481E-978C-70AF9EBAE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3efd2-2a57-4a05-a122-cb40732f4bba"/>
    <ds:schemaRef ds:uri="ef776efb-fd3c-4cfc-9029-f37e4632e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F3A1FF-091A-4B9C-AC39-E09CCEC668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138</Pages>
  <Words>23684</Words>
  <Characters>159653</Characters>
  <Application>Microsoft Office Word</Application>
  <DocSecurity>4</DocSecurity>
  <Lines>1330</Lines>
  <Paragraphs>365</Paragraphs>
  <ScaleCrop>false</ScaleCrop>
  <HeadingPairs>
    <vt:vector size="2" baseType="variant">
      <vt:variant>
        <vt:lpstr>Titre</vt:lpstr>
      </vt:variant>
      <vt:variant>
        <vt:i4>1</vt:i4>
      </vt:variant>
    </vt:vector>
  </HeadingPairs>
  <TitlesOfParts>
    <vt:vector size="1" baseType="lpstr">
      <vt:lpstr>Type de demande :</vt:lpstr>
    </vt:vector>
  </TitlesOfParts>
  <Company>cofrac</Company>
  <LinksUpToDate>false</LinksUpToDate>
  <CharactersWithSpaces>182972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de demande :</dc:title>
  <dc:subject/>
  <dc:creator>MAT</dc:creator>
  <cp:keywords/>
  <cp:lastModifiedBy>Maëlle PONCELET</cp:lastModifiedBy>
  <cp:revision>2</cp:revision>
  <cp:lastPrinted>2024-09-06T10:36:00Z</cp:lastPrinted>
  <dcterms:created xsi:type="dcterms:W3CDTF">2024-09-25T12:22:00Z</dcterms:created>
  <dcterms:modified xsi:type="dcterms:W3CDTF">2024-09-25T12:22:00Z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0x010100623F82A91930C84090BF7BAD975A962B</vt:lpwstr>
  </property>
  <property fmtid="{D5CDD505-2E9C-101B-9397-08002B2CF9AE}" pid="3" name="MediaServiceImageTags">
    <vt:lpwstr/>
  </property>
</Properties>
</file>