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997DCC" w:rsidRPr="00997DCC" w14:paraId="113F4D6D" w14:textId="77777777" w:rsidTr="0057494C">
        <w:trPr>
          <w:trHeight w:val="1602"/>
          <w:jc w:val="center"/>
        </w:trPr>
        <w:tc>
          <w:tcPr>
            <w:tcW w:w="1494" w:type="dxa"/>
            <w:vAlign w:val="center"/>
          </w:tcPr>
          <w:p w14:paraId="3A960CF7" w14:textId="77777777" w:rsidR="00997DCC" w:rsidRPr="00997DCC" w:rsidRDefault="00997DCC" w:rsidP="0057494C">
            <w:pPr>
              <w:pStyle w:val="En-tte"/>
              <w:spacing w:before="60"/>
              <w:jc w:val="center"/>
              <w:rPr>
                <w:rFonts w:ascii="Arial" w:hAnsi="Arial" w:cs="Arial"/>
                <w:b/>
                <w:bCs/>
                <w:i/>
                <w:sz w:val="12"/>
              </w:rPr>
            </w:pPr>
            <w:r w:rsidRPr="00A0036C">
              <w:rPr>
                <w:rFonts w:ascii="Arial" w:hAnsi="Arial"/>
                <w:b/>
                <w:bCs/>
              </w:rPr>
              <w:object w:dxaOrig="1155" w:dyaOrig="1695" w14:anchorId="637BF710">
                <v:shape id="_x0000_i1026" type="#_x0000_t75" style="width:57.8pt;height:83.15pt" o:ole="">
                  <v:imagedata r:id="rId8" o:title=""/>
                </v:shape>
                <o:OLEObject Type="Embed" ProgID="Word.Picture.8" ShapeID="_x0000_i1026" DrawAspect="Content" ObjectID="_1696943015" r:id="rId9"/>
              </w:object>
            </w:r>
          </w:p>
        </w:tc>
        <w:tc>
          <w:tcPr>
            <w:tcW w:w="7632" w:type="dxa"/>
            <w:vAlign w:val="center"/>
          </w:tcPr>
          <w:p w14:paraId="297C2890" w14:textId="77777777" w:rsidR="00997DCC" w:rsidRPr="00997DCC" w:rsidRDefault="00997DCC" w:rsidP="00997DCC">
            <w:pPr>
              <w:tabs>
                <w:tab w:val="left" w:pos="7655"/>
              </w:tabs>
              <w:jc w:val="center"/>
              <w:rPr>
                <w:rFonts w:ascii="Arial" w:hAnsi="Arial" w:cs="Arial"/>
                <w:b/>
                <w:noProof/>
                <w:sz w:val="32"/>
                <w:szCs w:val="32"/>
              </w:rPr>
            </w:pPr>
            <w:r>
              <w:rPr>
                <w:rFonts w:ascii="Arial" w:hAnsi="Arial"/>
                <w:b/>
                <w:sz w:val="32"/>
                <w:szCs w:val="32"/>
              </w:rPr>
              <w:t xml:space="preserve">Integration of accreditation requirements according to </w:t>
            </w:r>
          </w:p>
          <w:p w14:paraId="1B2CE512" w14:textId="77777777" w:rsidR="00997DCC" w:rsidRPr="00997DCC" w:rsidRDefault="00997DCC" w:rsidP="00997DCC">
            <w:pPr>
              <w:pStyle w:val="Titre"/>
            </w:pPr>
            <w:r>
              <w:t>standard ISO/IEC 17020:2012</w:t>
            </w:r>
          </w:p>
        </w:tc>
        <w:tc>
          <w:tcPr>
            <w:tcW w:w="1754" w:type="dxa"/>
            <w:vAlign w:val="center"/>
          </w:tcPr>
          <w:p w14:paraId="245CA554" w14:textId="77777777" w:rsidR="00997DCC" w:rsidRPr="00997DCC" w:rsidRDefault="00997DCC" w:rsidP="0057494C">
            <w:pPr>
              <w:pStyle w:val="En-tte"/>
              <w:jc w:val="center"/>
              <w:rPr>
                <w:rFonts w:ascii="Arial" w:hAnsi="Arial" w:cs="Arial"/>
                <w:b/>
                <w:bCs/>
                <w:iCs/>
                <w:sz w:val="28"/>
              </w:rPr>
            </w:pPr>
            <w:r>
              <w:rPr>
                <w:rFonts w:ascii="Arial" w:hAnsi="Arial"/>
                <w:b/>
                <w:bCs/>
                <w:iCs/>
                <w:noProof/>
                <w:sz w:val="28"/>
                <w:lang w:val="fr-FR" w:eastAsia="fr-FR"/>
              </w:rPr>
              <w:drawing>
                <wp:inline distT="0" distB="0" distL="0" distR="0" wp14:anchorId="25C21028" wp14:editId="20F2A53A">
                  <wp:extent cx="663575" cy="698500"/>
                  <wp:effectExtent l="19050" t="0" r="3175" b="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r="78917"/>
                          <a:stretch>
                            <a:fillRect/>
                          </a:stretch>
                        </pic:blipFill>
                        <pic:spPr bwMode="auto">
                          <a:xfrm>
                            <a:off x="0" y="0"/>
                            <a:ext cx="663575" cy="698500"/>
                          </a:xfrm>
                          <a:prstGeom prst="rect">
                            <a:avLst/>
                          </a:prstGeom>
                          <a:solidFill>
                            <a:srgbClr val="FFFFFF"/>
                          </a:solidFill>
                        </pic:spPr>
                      </pic:pic>
                    </a:graphicData>
                  </a:graphic>
                </wp:inline>
              </w:drawing>
            </w:r>
            <w:r>
              <w:rPr>
                <w:rFonts w:ascii="Arial" w:hAnsi="Arial"/>
                <w:b/>
                <w:bCs/>
                <w:noProof/>
                <w:sz w:val="20"/>
                <w:lang w:val="fr-FR" w:eastAsia="fr-FR"/>
              </w:rPr>
              <w:drawing>
                <wp:anchor distT="0" distB="0" distL="0" distR="0" simplePos="0" relativeHeight="251660288" behindDoc="1" locked="0" layoutInCell="1" allowOverlap="1" wp14:anchorId="17B95B9E" wp14:editId="3CFC830E">
                  <wp:simplePos x="0" y="0"/>
                  <wp:positionH relativeFrom="column">
                    <wp:posOffset>5910580</wp:posOffset>
                  </wp:positionH>
                  <wp:positionV relativeFrom="paragraph">
                    <wp:posOffset>8555355</wp:posOffset>
                  </wp:positionV>
                  <wp:extent cx="452120" cy="476250"/>
                  <wp:effectExtent l="19050" t="0" r="508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14:paraId="448A1422" w14:textId="77777777" w:rsidR="006106CA" w:rsidRPr="00997DCC" w:rsidRDefault="003B367E" w:rsidP="003B367E">
      <w:pPr>
        <w:tabs>
          <w:tab w:val="left" w:pos="7655"/>
        </w:tabs>
        <w:rPr>
          <w:rFonts w:ascii="Arial" w:hAnsi="Arial" w:cs="Arial"/>
        </w:rPr>
      </w:pPr>
      <w:r>
        <w:rPr>
          <w:rFonts w:ascii="Arial" w:hAnsi="Arial"/>
          <w:sz w:val="40"/>
          <w:szCs w:val="40"/>
        </w:rPr>
        <w:t xml:space="preserve">           </w:t>
      </w:r>
      <w:r>
        <w:rPr>
          <w:rFonts w:ascii="Arial" w:hAnsi="Arial"/>
          <w:sz w:val="40"/>
          <w:szCs w:val="40"/>
        </w:rPr>
        <w:tab/>
      </w:r>
    </w:p>
    <w:p w14:paraId="00332569" w14:textId="77777777" w:rsidR="00151ADC" w:rsidRPr="00997DCC" w:rsidRDefault="005479C3" w:rsidP="008D0ED2">
      <w:pPr>
        <w:spacing w:line="276" w:lineRule="auto"/>
        <w:jc w:val="both"/>
        <w:rPr>
          <w:rFonts w:ascii="Arial" w:hAnsi="Arial" w:cs="Arial"/>
        </w:rPr>
      </w:pPr>
      <w:r>
        <w:rPr>
          <w:rFonts w:ascii="Arial" w:hAnsi="Arial"/>
          <w:i/>
          <w:u w:val="single"/>
        </w:rPr>
        <w:t>Purpose</w:t>
      </w:r>
      <w:r>
        <w:rPr>
          <w:rFonts w:ascii="Arial" w:hAnsi="Arial"/>
        </w:rPr>
        <w:t xml:space="preserve">: The aim of this form is to identify the level to which the accreditation requirements have been </w:t>
      </w:r>
      <w:proofErr w:type="gramStart"/>
      <w:r>
        <w:rPr>
          <w:rFonts w:ascii="Arial" w:hAnsi="Arial"/>
        </w:rPr>
        <w:t>taken into account</w:t>
      </w:r>
      <w:proofErr w:type="gramEnd"/>
      <w:r>
        <w:rPr>
          <w:rFonts w:ascii="Arial" w:hAnsi="Arial"/>
        </w:rPr>
        <w:t xml:space="preserve"> in the applicant's mode of operation. It helps </w:t>
      </w:r>
      <w:proofErr w:type="spellStart"/>
      <w:r>
        <w:rPr>
          <w:rFonts w:ascii="Arial" w:hAnsi="Arial"/>
        </w:rPr>
        <w:t>Cofrac</w:t>
      </w:r>
      <w:proofErr w:type="spellEnd"/>
      <w:r>
        <w:rPr>
          <w:rFonts w:ascii="Arial" w:hAnsi="Arial"/>
        </w:rPr>
        <w:t xml:space="preserve"> determine the advisability of triggering the on-site assessment of the applicant.</w:t>
      </w:r>
    </w:p>
    <w:p w14:paraId="452EE471" w14:textId="77777777" w:rsidR="001F6536" w:rsidRPr="00997DCC" w:rsidRDefault="00151ADC" w:rsidP="008D0ED2">
      <w:pPr>
        <w:spacing w:line="276" w:lineRule="auto"/>
        <w:jc w:val="both"/>
        <w:rPr>
          <w:rFonts w:ascii="Arial" w:hAnsi="Arial" w:cs="Arial"/>
        </w:rPr>
      </w:pPr>
      <w:r>
        <w:rPr>
          <w:rFonts w:ascii="Arial" w:hAnsi="Arial"/>
        </w:rPr>
        <w:t xml:space="preserve">This is a requirement for any initial accreditation or major extension </w:t>
      </w:r>
      <w:proofErr w:type="gramStart"/>
      <w:r>
        <w:rPr>
          <w:rFonts w:ascii="Arial" w:hAnsi="Arial"/>
        </w:rPr>
        <w:t>application, and</w:t>
      </w:r>
      <w:proofErr w:type="gramEnd"/>
      <w:r>
        <w:rPr>
          <w:rFonts w:ascii="Arial" w:hAnsi="Arial"/>
        </w:rPr>
        <w:t xml:space="preserve"> is therefore enclosed with the accreditation application expressed in form INS FORM 01.</w:t>
      </w:r>
    </w:p>
    <w:p w14:paraId="32FE9ED7" w14:textId="77777777" w:rsidR="008D0ED2" w:rsidRPr="00997DCC" w:rsidRDefault="008D0ED2" w:rsidP="008D0ED2">
      <w:pPr>
        <w:spacing w:line="360" w:lineRule="auto"/>
        <w:jc w:val="both"/>
        <w:rPr>
          <w:rFonts w:ascii="Arial" w:hAnsi="Arial" w:cs="Arial"/>
        </w:rPr>
      </w:pPr>
      <w:r>
        <w:rPr>
          <w:rFonts w:ascii="Arial" w:hAnsi="Arial"/>
        </w:rPr>
        <w:t>We remind applicants that they face sanctions if they give any false information.</w:t>
      </w:r>
    </w:p>
    <w:p w14:paraId="6D207385" w14:textId="77777777" w:rsidR="001F6536" w:rsidRPr="00997DCC" w:rsidRDefault="001F6536" w:rsidP="00073892">
      <w:pPr>
        <w:rPr>
          <w:rFonts w:ascii="Arial" w:hAnsi="Arial" w:cs="Arial"/>
        </w:rPr>
      </w:pPr>
    </w:p>
    <w:p w14:paraId="10FCB838" w14:textId="77777777" w:rsidR="001F6536" w:rsidRPr="00997DCC" w:rsidRDefault="001F6536" w:rsidP="00973E52">
      <w:pPr>
        <w:spacing w:line="360" w:lineRule="auto"/>
        <w:rPr>
          <w:rFonts w:ascii="Arial" w:hAnsi="Arial" w:cs="Arial"/>
        </w:rPr>
      </w:pPr>
      <w:r>
        <w:rPr>
          <w:rFonts w:ascii="Arial" w:hAnsi="Arial"/>
        </w:rPr>
        <w:t>This form supplements the accreditation application formulated by</w:t>
      </w:r>
      <w:r w:rsidRPr="00997DCC">
        <w:rPr>
          <w:rStyle w:val="Appelnotedebasdep"/>
          <w:rFonts w:ascii="Arial" w:hAnsi="Arial" w:cs="Arial"/>
          <w:b/>
        </w:rPr>
        <w:footnoteReference w:id="1"/>
      </w:r>
      <w:r>
        <w:rPr>
          <w:rFonts w:ascii="Arial" w:hAnsi="Arial"/>
        </w:rPr>
        <w:t>:</w:t>
      </w:r>
    </w:p>
    <w:tbl>
      <w:tblPr>
        <w:tblStyle w:val="Grilledutableau"/>
        <w:tblW w:w="0" w:type="auto"/>
        <w:tblLook w:val="04A0" w:firstRow="1" w:lastRow="0" w:firstColumn="1" w:lastColumn="0" w:noHBand="0" w:noVBand="1"/>
      </w:tblPr>
      <w:tblGrid>
        <w:gridCol w:w="9912"/>
      </w:tblGrid>
      <w:tr w:rsidR="001F6536" w:rsidRPr="00997DCC" w14:paraId="568D6063" w14:textId="77777777" w:rsidTr="001F6536">
        <w:tc>
          <w:tcPr>
            <w:tcW w:w="10062" w:type="dxa"/>
          </w:tcPr>
          <w:p w14:paraId="4A33FC68" w14:textId="77777777" w:rsidR="001F6536" w:rsidRPr="00997DCC" w:rsidRDefault="001F6536" w:rsidP="00973E52">
            <w:pPr>
              <w:spacing w:line="360" w:lineRule="auto"/>
              <w:rPr>
                <w:rFonts w:ascii="Arial" w:hAnsi="Arial" w:cs="Arial"/>
              </w:rPr>
            </w:pPr>
          </w:p>
          <w:p w14:paraId="4767073C" w14:textId="77777777" w:rsidR="008D0ED2" w:rsidRPr="00997DCC" w:rsidRDefault="008D0ED2" w:rsidP="00973E52">
            <w:pPr>
              <w:spacing w:line="360" w:lineRule="auto"/>
              <w:rPr>
                <w:rFonts w:ascii="Arial" w:hAnsi="Arial" w:cs="Arial"/>
              </w:rPr>
            </w:pPr>
          </w:p>
        </w:tc>
      </w:tr>
    </w:tbl>
    <w:p w14:paraId="08B79CC5" w14:textId="77777777" w:rsidR="001F6536" w:rsidRPr="00997DCC" w:rsidRDefault="001F6536" w:rsidP="00973E52">
      <w:pPr>
        <w:spacing w:line="360" w:lineRule="auto"/>
        <w:rPr>
          <w:rFonts w:ascii="Arial" w:hAnsi="Arial" w:cs="Arial"/>
        </w:rPr>
      </w:pPr>
    </w:p>
    <w:p w14:paraId="0705ED23" w14:textId="77777777" w:rsidR="009D2DCD" w:rsidRPr="00997DCC" w:rsidRDefault="009D2DCD" w:rsidP="00973E52">
      <w:pPr>
        <w:spacing w:line="360" w:lineRule="auto"/>
        <w:rPr>
          <w:rFonts w:ascii="Arial" w:hAnsi="Arial" w:cs="Arial"/>
        </w:rPr>
      </w:pPr>
    </w:p>
    <w:p w14:paraId="09671AB4" w14:textId="77777777" w:rsidR="001F6536" w:rsidRPr="00997DCC" w:rsidRDefault="008D0ED2" w:rsidP="00973E52">
      <w:pPr>
        <w:spacing w:line="360" w:lineRule="auto"/>
        <w:rPr>
          <w:rFonts w:ascii="Arial" w:hAnsi="Arial" w:cs="Arial"/>
          <w:b/>
        </w:rPr>
      </w:pPr>
      <w:r>
        <w:rPr>
          <w:rFonts w:ascii="Arial" w:hAnsi="Arial"/>
        </w:rPr>
        <w:t xml:space="preserve">The following table refers to standard </w:t>
      </w:r>
      <w:r>
        <w:rPr>
          <w:rFonts w:ascii="Arial" w:hAnsi="Arial"/>
          <w:b/>
        </w:rPr>
        <w:t>ISO/IEC 17020:2012 and document INS REF 02.</w:t>
      </w:r>
    </w:p>
    <w:p w14:paraId="53782DB4" w14:textId="77777777" w:rsidR="009D2DCD" w:rsidRPr="00997DCC" w:rsidRDefault="009D2DCD" w:rsidP="005D17C9">
      <w:pPr>
        <w:jc w:val="both"/>
        <w:rPr>
          <w:rFonts w:ascii="Arial" w:hAnsi="Arial" w:cs="Arial"/>
        </w:rPr>
      </w:pPr>
      <w:bookmarkStart w:id="0" w:name="_Toc515042202"/>
    </w:p>
    <w:p w14:paraId="447E22B7" w14:textId="77777777" w:rsidR="005D17C9" w:rsidRPr="00997DCC" w:rsidRDefault="005D17C9" w:rsidP="005D17C9">
      <w:pPr>
        <w:jc w:val="both"/>
        <w:rPr>
          <w:rFonts w:ascii="Arial" w:hAnsi="Arial" w:cs="Arial"/>
        </w:rPr>
      </w:pPr>
      <w:r>
        <w:rPr>
          <w:rFonts w:ascii="Arial" w:hAnsi="Arial"/>
        </w:rPr>
        <w:t xml:space="preserve">The body must have </w:t>
      </w:r>
      <w:proofErr w:type="gramStart"/>
      <w:r>
        <w:rPr>
          <w:rFonts w:ascii="Arial" w:hAnsi="Arial"/>
        </w:rPr>
        <w:t>taken into account</w:t>
      </w:r>
      <w:proofErr w:type="gramEnd"/>
      <w:r>
        <w:rPr>
          <w:rFonts w:ascii="Arial" w:hAnsi="Arial"/>
        </w:rPr>
        <w:t xml:space="preserve"> all the requirements of standard ISO/IEC 17020:2012 and of document INS REF 02, and the items summarised in the table below only represent a focus on certain requirements of this standard. The examples listed hereinafter are non-exhaustive and are only given as a guide.</w:t>
      </w:r>
    </w:p>
    <w:p w14:paraId="36069588" w14:textId="77777777" w:rsidR="00151ADC" w:rsidRPr="00997DCC" w:rsidRDefault="00151ADC" w:rsidP="005D17C9">
      <w:pPr>
        <w:pStyle w:val="Paragraphedeliste"/>
        <w:numPr>
          <w:ilvl w:val="0"/>
          <w:numId w:val="13"/>
        </w:numPr>
        <w:spacing w:before="120" w:line="276" w:lineRule="auto"/>
        <w:jc w:val="both"/>
        <w:rPr>
          <w:rFonts w:ascii="Arial" w:hAnsi="Arial" w:cs="Arial"/>
        </w:rPr>
      </w:pPr>
      <w:r>
        <w:rPr>
          <w:rFonts w:ascii="Arial" w:hAnsi="Arial"/>
        </w:rPr>
        <w:t xml:space="preserve">In the "Avail(able)" column, state whether, </w:t>
      </w:r>
      <w:r>
        <w:rPr>
          <w:rFonts w:ascii="Arial" w:hAnsi="Arial"/>
          <w:b/>
        </w:rPr>
        <w:t>Y</w:t>
      </w:r>
      <w:r>
        <w:rPr>
          <w:rFonts w:ascii="Arial" w:hAnsi="Arial"/>
        </w:rPr>
        <w:t xml:space="preserve">es or </w:t>
      </w:r>
      <w:r>
        <w:rPr>
          <w:rFonts w:ascii="Arial" w:hAnsi="Arial"/>
          <w:b/>
        </w:rPr>
        <w:t>N</w:t>
      </w:r>
      <w:r>
        <w:rPr>
          <w:rFonts w:ascii="Arial" w:hAnsi="Arial"/>
        </w:rPr>
        <w:t xml:space="preserve">o, the body has defined and documented how it meets the accreditation requirements linked to the stated topic. </w:t>
      </w:r>
    </w:p>
    <w:p w14:paraId="35A34E16" w14:textId="77777777" w:rsidR="00151ADC" w:rsidRPr="00997DCC" w:rsidRDefault="00151ADC" w:rsidP="005D17C9">
      <w:pPr>
        <w:pStyle w:val="Paragraphedeliste"/>
        <w:numPr>
          <w:ilvl w:val="0"/>
          <w:numId w:val="13"/>
        </w:numPr>
        <w:spacing w:before="120" w:line="276" w:lineRule="auto"/>
        <w:jc w:val="both"/>
        <w:rPr>
          <w:rFonts w:ascii="Arial" w:hAnsi="Arial" w:cs="Arial"/>
        </w:rPr>
      </w:pPr>
      <w:r>
        <w:rPr>
          <w:rFonts w:ascii="Arial" w:hAnsi="Arial"/>
        </w:rPr>
        <w:t>In the "</w:t>
      </w:r>
      <w:proofErr w:type="spellStart"/>
      <w:r>
        <w:rPr>
          <w:rFonts w:ascii="Arial" w:hAnsi="Arial"/>
        </w:rPr>
        <w:t>Appli</w:t>
      </w:r>
      <w:proofErr w:type="spellEnd"/>
      <w:r>
        <w:rPr>
          <w:rFonts w:ascii="Arial" w:hAnsi="Arial"/>
        </w:rPr>
        <w:t xml:space="preserve">(ed)" column, state whether, </w:t>
      </w:r>
      <w:r>
        <w:rPr>
          <w:rFonts w:ascii="Arial" w:hAnsi="Arial"/>
          <w:b/>
        </w:rPr>
        <w:t>Y</w:t>
      </w:r>
      <w:r>
        <w:rPr>
          <w:rFonts w:ascii="Arial" w:hAnsi="Arial"/>
        </w:rPr>
        <w:t xml:space="preserve">es or </w:t>
      </w:r>
      <w:r>
        <w:rPr>
          <w:rFonts w:ascii="Arial" w:hAnsi="Arial"/>
          <w:b/>
        </w:rPr>
        <w:t>N</w:t>
      </w:r>
      <w:r>
        <w:rPr>
          <w:rFonts w:ascii="Arial" w:hAnsi="Arial"/>
        </w:rPr>
        <w:t xml:space="preserve">o, the body has already implemented these provisions and </w:t>
      </w:r>
      <w:proofErr w:type="gramStart"/>
      <w:r>
        <w:rPr>
          <w:rFonts w:ascii="Arial" w:hAnsi="Arial"/>
        </w:rPr>
        <w:t>is capable of demonstrating</w:t>
      </w:r>
      <w:proofErr w:type="gramEnd"/>
      <w:r>
        <w:rPr>
          <w:rFonts w:ascii="Arial" w:hAnsi="Arial"/>
        </w:rPr>
        <w:t xml:space="preserve"> this. </w:t>
      </w:r>
    </w:p>
    <w:p w14:paraId="54F76700" w14:textId="77777777" w:rsidR="00D34455" w:rsidRPr="00997DCC" w:rsidRDefault="00D34455" w:rsidP="00D34455">
      <w:pPr>
        <w:spacing w:before="120" w:line="276" w:lineRule="auto"/>
        <w:jc w:val="both"/>
        <w:rPr>
          <w:rFonts w:ascii="Arial" w:hAnsi="Arial" w:cs="Arial"/>
        </w:rPr>
      </w:pPr>
    </w:p>
    <w:tbl>
      <w:tblPr>
        <w:tblStyle w:val="Grilledutableau"/>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2DBDB" w:themeFill="accent2" w:themeFillTint="33"/>
        <w:tblLook w:val="04A0" w:firstRow="1" w:lastRow="0" w:firstColumn="1" w:lastColumn="0" w:noHBand="0" w:noVBand="1"/>
      </w:tblPr>
      <w:tblGrid>
        <w:gridCol w:w="9892"/>
      </w:tblGrid>
      <w:tr w:rsidR="00D34455" w:rsidRPr="00997DCC" w14:paraId="0F050A83" w14:textId="77777777" w:rsidTr="00153222">
        <w:tc>
          <w:tcPr>
            <w:tcW w:w="10062" w:type="dxa"/>
            <w:shd w:val="clear" w:color="auto" w:fill="F2DBDB" w:themeFill="accent2" w:themeFillTint="33"/>
          </w:tcPr>
          <w:p w14:paraId="32375001" w14:textId="77777777" w:rsidR="00D34455" w:rsidRPr="00997DCC" w:rsidRDefault="00D34455" w:rsidP="00D34455">
            <w:pPr>
              <w:spacing w:before="120" w:line="276" w:lineRule="auto"/>
              <w:jc w:val="both"/>
              <w:rPr>
                <w:rFonts w:ascii="Arial" w:hAnsi="Arial" w:cs="Arial"/>
              </w:rPr>
            </w:pPr>
            <w:r>
              <w:rPr>
                <w:rFonts w:ascii="Arial" w:hAnsi="Arial"/>
              </w:rPr>
              <w:t>For a major extension application</w:t>
            </w:r>
            <w:r w:rsidR="00A03905" w:rsidRPr="00997DCC">
              <w:rPr>
                <w:rStyle w:val="Appelnotedebasdep"/>
                <w:rFonts w:ascii="Arial" w:hAnsi="Arial" w:cs="Arial"/>
                <w:b/>
              </w:rPr>
              <w:footnoteReference w:id="2"/>
            </w:r>
            <w:r>
              <w:rPr>
                <w:rFonts w:ascii="Arial" w:hAnsi="Arial"/>
              </w:rPr>
              <w:t>, answer all questions up to §7.4.</w:t>
            </w:r>
          </w:p>
        </w:tc>
      </w:tr>
    </w:tbl>
    <w:p w14:paraId="4F70F664" w14:textId="77777777" w:rsidR="009D2DCD" w:rsidRPr="00997DCC" w:rsidRDefault="009D2DCD" w:rsidP="00D34455">
      <w:pPr>
        <w:spacing w:before="120" w:line="276" w:lineRule="auto"/>
        <w:jc w:val="both"/>
        <w:rPr>
          <w:rFonts w:ascii="Arial" w:hAnsi="Arial" w:cs="Arial"/>
        </w:rPr>
        <w:sectPr w:rsidR="009D2DCD" w:rsidRPr="00997DCC" w:rsidSect="008D0ED2">
          <w:footerReference w:type="default" r:id="rId11"/>
          <w:pgSz w:w="11906" w:h="16838"/>
          <w:pgMar w:top="1107" w:right="1133" w:bottom="1417" w:left="851" w:header="708" w:footer="708" w:gutter="0"/>
          <w:cols w:space="708"/>
          <w:docGrid w:linePitch="360"/>
        </w:sectPr>
      </w:pPr>
    </w:p>
    <w:p w14:paraId="3BA93A03" w14:textId="77777777" w:rsidR="00D34455" w:rsidRPr="00997DCC" w:rsidRDefault="00D34455" w:rsidP="009D2DCD">
      <w:pPr>
        <w:spacing w:line="276" w:lineRule="auto"/>
        <w:jc w:val="both"/>
        <w:rPr>
          <w:rFonts w:ascii="Arial" w:hAnsi="Arial" w:cs="Arial"/>
        </w:rPr>
      </w:pPr>
    </w:p>
    <w:tbl>
      <w:tblPr>
        <w:tblpPr w:leftFromText="141" w:rightFromText="141" w:vertAnchor="text" w:horzAnchor="margin" w:tblpY="177"/>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914"/>
        <w:gridCol w:w="7784"/>
        <w:gridCol w:w="42"/>
        <w:gridCol w:w="605"/>
        <w:gridCol w:w="50"/>
        <w:gridCol w:w="551"/>
      </w:tblGrid>
      <w:tr w:rsidR="005D17C9" w:rsidRPr="00997DCC" w14:paraId="34F27046" w14:textId="77777777" w:rsidTr="004B033E">
        <w:tc>
          <w:tcPr>
            <w:tcW w:w="4394" w:type="pct"/>
            <w:gridSpan w:val="3"/>
            <w:tcBorders>
              <w:top w:val="single" w:sz="4" w:space="0" w:color="000000"/>
              <w:left w:val="single" w:sz="4" w:space="0" w:color="000000"/>
              <w:bottom w:val="single" w:sz="4" w:space="0" w:color="000000"/>
              <w:right w:val="single" w:sz="4" w:space="0" w:color="000000"/>
            </w:tcBorders>
            <w:hideMark/>
          </w:tcPr>
          <w:p w14:paraId="66235D34" w14:textId="77777777" w:rsidR="005D17C9" w:rsidRPr="00997DCC" w:rsidRDefault="005D17C9" w:rsidP="00153222">
            <w:pPr>
              <w:spacing w:before="200" w:after="200"/>
              <w:rPr>
                <w:rFonts w:ascii="Arial" w:hAnsi="Arial" w:cs="Arial"/>
              </w:rPr>
            </w:pPr>
            <w:r>
              <w:rPr>
                <w:rFonts w:ascii="Arial" w:hAnsi="Arial"/>
                <w:b/>
              </w:rPr>
              <w:t>General requirements (ISO/IEC 17020:2012 - §4)</w:t>
            </w:r>
          </w:p>
        </w:tc>
        <w:tc>
          <w:tcPr>
            <w:tcW w:w="304" w:type="pct"/>
            <w:tcBorders>
              <w:top w:val="single" w:sz="4" w:space="0" w:color="000000"/>
              <w:left w:val="single" w:sz="4" w:space="0" w:color="000000"/>
              <w:bottom w:val="single" w:sz="4" w:space="0" w:color="000000"/>
              <w:right w:val="single" w:sz="4" w:space="0" w:color="000000"/>
            </w:tcBorders>
            <w:vAlign w:val="center"/>
          </w:tcPr>
          <w:p w14:paraId="75BB851B" w14:textId="77777777" w:rsidR="005D17C9" w:rsidRPr="00997DCC" w:rsidRDefault="005D17C9" w:rsidP="004B033E">
            <w:pPr>
              <w:ind w:right="-113"/>
              <w:rPr>
                <w:rFonts w:ascii="Arial" w:hAnsi="Arial" w:cs="Arial"/>
                <w:sz w:val="18"/>
                <w:szCs w:val="18"/>
              </w:rPr>
            </w:pPr>
            <w:r>
              <w:rPr>
                <w:rFonts w:ascii="Arial" w:hAnsi="Arial"/>
                <w:sz w:val="18"/>
                <w:szCs w:val="18"/>
              </w:rPr>
              <w:t>Avail</w:t>
            </w:r>
          </w:p>
          <w:p w14:paraId="35EE4842" w14:textId="77777777" w:rsidR="005D17C9" w:rsidRPr="00997DCC" w:rsidRDefault="005D17C9" w:rsidP="004B033E">
            <w:pPr>
              <w:ind w:right="-113"/>
              <w:rPr>
                <w:rFonts w:ascii="Arial" w:hAnsi="Arial" w:cs="Arial"/>
                <w:sz w:val="18"/>
                <w:szCs w:val="18"/>
              </w:rPr>
            </w:pPr>
            <w:r>
              <w:rPr>
                <w:rFonts w:ascii="Arial" w:hAnsi="Arial"/>
                <w:sz w:val="18"/>
                <w:szCs w:val="18"/>
              </w:rPr>
              <w:t>Y/N</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1156D1BD" w14:textId="77777777" w:rsidR="005D17C9" w:rsidRPr="00997DCC" w:rsidRDefault="005D17C9" w:rsidP="004B033E">
            <w:pPr>
              <w:ind w:right="-113"/>
              <w:rPr>
                <w:rFonts w:ascii="Arial" w:hAnsi="Arial" w:cs="Arial"/>
                <w:sz w:val="18"/>
                <w:szCs w:val="18"/>
              </w:rPr>
            </w:pPr>
            <w:proofErr w:type="spellStart"/>
            <w:r>
              <w:rPr>
                <w:rFonts w:ascii="Arial" w:hAnsi="Arial"/>
                <w:sz w:val="18"/>
                <w:szCs w:val="18"/>
              </w:rPr>
              <w:t>Appli</w:t>
            </w:r>
            <w:proofErr w:type="spellEnd"/>
          </w:p>
          <w:p w14:paraId="4AB8F742" w14:textId="77777777" w:rsidR="005D17C9" w:rsidRPr="00997DCC" w:rsidRDefault="005D17C9" w:rsidP="004B033E">
            <w:pPr>
              <w:ind w:right="-113"/>
              <w:rPr>
                <w:rFonts w:ascii="Arial" w:hAnsi="Arial" w:cs="Arial"/>
                <w:sz w:val="18"/>
                <w:szCs w:val="18"/>
              </w:rPr>
            </w:pPr>
            <w:r>
              <w:rPr>
                <w:rFonts w:ascii="Arial" w:hAnsi="Arial"/>
                <w:sz w:val="18"/>
                <w:szCs w:val="18"/>
              </w:rPr>
              <w:t>Y/N</w:t>
            </w:r>
          </w:p>
        </w:tc>
      </w:tr>
      <w:tr w:rsidR="004B033E" w:rsidRPr="00997DCC" w14:paraId="08FB8E71"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53CA0A57" w14:textId="77777777" w:rsidR="004B033E" w:rsidRPr="00997DCC" w:rsidRDefault="004B033E" w:rsidP="00141DFA">
            <w:pPr>
              <w:spacing w:beforeLines="40" w:before="96" w:afterLines="40" w:after="96"/>
              <w:rPr>
                <w:rFonts w:ascii="Arial" w:hAnsi="Arial" w:cs="Arial"/>
                <w:b/>
                <w:sz w:val="20"/>
                <w:szCs w:val="20"/>
              </w:rPr>
            </w:pPr>
            <w:r>
              <w:rPr>
                <w:rFonts w:ascii="Arial" w:hAnsi="Arial"/>
                <w:b/>
                <w:sz w:val="20"/>
                <w:szCs w:val="20"/>
              </w:rPr>
              <w:t>4.1 Impartiality and independence</w:t>
            </w:r>
          </w:p>
        </w:tc>
      </w:tr>
      <w:tr w:rsidR="005D17C9" w:rsidRPr="00997DCC" w14:paraId="79A19450"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35942891"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4.1.1 to 4.1.5</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0FE52044"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Rules defined and actions implemented to guarantee that the inspection activities are conducted with impartiality: organisation enabling definition of the commitment to impartiality, and regular self-scrutiny of the risks as detailed in §4.1.3 of standard ISO/IEC 17020:2012; implementation of actions to eliminate or reduce the identified risks, etc.</w:t>
            </w:r>
          </w:p>
        </w:tc>
        <w:tc>
          <w:tcPr>
            <w:tcW w:w="304" w:type="pct"/>
            <w:tcBorders>
              <w:top w:val="single" w:sz="4" w:space="0" w:color="000000"/>
              <w:left w:val="single" w:sz="4" w:space="0" w:color="000000"/>
              <w:bottom w:val="single" w:sz="4" w:space="0" w:color="000000"/>
              <w:right w:val="single" w:sz="4" w:space="0" w:color="000000"/>
            </w:tcBorders>
            <w:vAlign w:val="center"/>
          </w:tcPr>
          <w:p w14:paraId="64137F28" w14:textId="77777777" w:rsidR="005D17C9" w:rsidRPr="00997DCC" w:rsidRDefault="005D17C9" w:rsidP="00141DFA">
            <w:pPr>
              <w:spacing w:beforeLines="40" w:before="96" w:afterLines="40" w:after="96"/>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5B02130C" w14:textId="77777777" w:rsidR="005D17C9" w:rsidRPr="00997DCC" w:rsidRDefault="005D17C9" w:rsidP="00141DFA">
            <w:pPr>
              <w:spacing w:beforeLines="40" w:before="96" w:afterLines="40" w:after="96"/>
              <w:jc w:val="center"/>
              <w:rPr>
                <w:rFonts w:ascii="Arial" w:hAnsi="Arial" w:cs="Arial"/>
                <w:sz w:val="20"/>
                <w:szCs w:val="20"/>
              </w:rPr>
            </w:pPr>
          </w:p>
        </w:tc>
      </w:tr>
      <w:tr w:rsidR="0056548C" w:rsidRPr="00997DCC" w14:paraId="6886459B" w14:textId="77777777" w:rsidTr="004B033E">
        <w:tc>
          <w:tcPr>
            <w:tcW w:w="460" w:type="pct"/>
            <w:tcBorders>
              <w:top w:val="single" w:sz="4" w:space="0" w:color="000000"/>
              <w:left w:val="single" w:sz="4" w:space="0" w:color="000000"/>
              <w:bottom w:val="dotted" w:sz="4" w:space="0" w:color="auto"/>
              <w:right w:val="single" w:sz="4" w:space="0" w:color="000000"/>
            </w:tcBorders>
            <w:vAlign w:val="center"/>
            <w:hideMark/>
          </w:tcPr>
          <w:p w14:paraId="46C3C2EA"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4.1.6</w:t>
            </w:r>
          </w:p>
        </w:tc>
        <w:tc>
          <w:tcPr>
            <w:tcW w:w="4540" w:type="pct"/>
            <w:gridSpan w:val="5"/>
            <w:tcBorders>
              <w:top w:val="single" w:sz="4" w:space="0" w:color="000000"/>
              <w:left w:val="single" w:sz="4" w:space="0" w:color="000000"/>
              <w:bottom w:val="dotted" w:sz="4" w:space="0" w:color="auto"/>
              <w:right w:val="single" w:sz="4" w:space="0" w:color="000000"/>
            </w:tcBorders>
            <w:hideMark/>
          </w:tcPr>
          <w:p w14:paraId="5F195C9A"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 xml:space="preserve">Independence </w:t>
            </w:r>
            <w:r>
              <w:rPr>
                <w:rFonts w:ascii="Arial" w:hAnsi="Arial"/>
                <w:sz w:val="20"/>
                <w:szCs w:val="20"/>
              </w:rPr>
              <w:sym w:font="Wingdings" w:char="F046"/>
            </w:r>
            <w:r>
              <w:rPr>
                <w:rFonts w:ascii="Arial" w:hAnsi="Arial"/>
                <w:sz w:val="20"/>
                <w:szCs w:val="20"/>
              </w:rPr>
              <w:t xml:space="preserve"> choose your body's independence type (A, B or C)</w:t>
            </w:r>
          </w:p>
          <w:p w14:paraId="6B0278BA"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sym w:font="Wingdings" w:char="F024"/>
            </w:r>
            <w:r>
              <w:rPr>
                <w:rFonts w:ascii="Arial" w:hAnsi="Arial"/>
                <w:sz w:val="20"/>
                <w:szCs w:val="20"/>
              </w:rPr>
              <w:t>Integration of the obligations linked to the regulation of your sector of activity.</w:t>
            </w:r>
          </w:p>
          <w:p w14:paraId="58DE7047"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rPr>
              <w:sym w:font="Wingdings" w:char="F026"/>
            </w:r>
            <w:r>
              <w:rPr>
                <w:rFonts w:ascii="Arial" w:hAnsi="Arial"/>
                <w:sz w:val="20"/>
                <w:szCs w:val="20"/>
              </w:rPr>
              <w:t xml:space="preserve"> Details of incompatible activities: design, manufacturing, supply (marketing), installation, purchasing, possession, use, maintenance of inspected objects.</w:t>
            </w:r>
          </w:p>
        </w:tc>
      </w:tr>
      <w:tr w:rsidR="005D17C9" w:rsidRPr="00997DCC" w14:paraId="0FBA114D" w14:textId="77777777" w:rsidTr="004B033E">
        <w:trPr>
          <w:trHeight w:val="1379"/>
        </w:trPr>
        <w:tc>
          <w:tcPr>
            <w:tcW w:w="460" w:type="pct"/>
            <w:tcBorders>
              <w:top w:val="dotted" w:sz="4" w:space="0" w:color="auto"/>
              <w:left w:val="single" w:sz="4" w:space="0" w:color="000000"/>
              <w:bottom w:val="dotted" w:sz="4" w:space="0" w:color="auto"/>
              <w:right w:val="single" w:sz="4" w:space="0" w:color="000000"/>
            </w:tcBorders>
            <w:vAlign w:val="center"/>
            <w:hideMark/>
          </w:tcPr>
          <w:p w14:paraId="02294825"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Appendix A1</w:t>
            </w:r>
          </w:p>
          <w:p w14:paraId="04C15816"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sym w:font="Wingdings" w:char="F0E0"/>
            </w:r>
            <w:r>
              <w:rPr>
                <w:rFonts w:ascii="Arial" w:hAnsi="Arial"/>
                <w:sz w:val="20"/>
                <w:szCs w:val="20"/>
              </w:rPr>
              <w:t xml:space="preserve"> type A</w:t>
            </w:r>
          </w:p>
        </w:tc>
        <w:tc>
          <w:tcPr>
            <w:tcW w:w="3934" w:type="pct"/>
            <w:gridSpan w:val="2"/>
            <w:tcBorders>
              <w:top w:val="dotted" w:sz="4" w:space="0" w:color="auto"/>
              <w:left w:val="single" w:sz="4" w:space="0" w:color="000000"/>
              <w:bottom w:val="dotted" w:sz="4" w:space="0" w:color="auto"/>
              <w:right w:val="single" w:sz="4" w:space="0" w:color="000000"/>
            </w:tcBorders>
            <w:hideMark/>
          </w:tcPr>
          <w:p w14:paraId="085CF0A8"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Case of bodies providing third-party inspections.</w:t>
            </w:r>
          </w:p>
          <w:p w14:paraId="70890B06"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The inspection body and its personnel must not exercise any incompatible activities for the categories of objects for which accreditation is requested. Where applicable, the body must not be part of a legal entity conducting incompatible activities. Nor must it have any links (contractual, equity, shared personnel, etc.) with one or more legal entities conducting incompatible activities.</w:t>
            </w:r>
          </w:p>
        </w:tc>
        <w:tc>
          <w:tcPr>
            <w:tcW w:w="304" w:type="pct"/>
            <w:tcBorders>
              <w:top w:val="dotted" w:sz="4" w:space="0" w:color="auto"/>
              <w:left w:val="single" w:sz="4" w:space="0" w:color="000000"/>
              <w:bottom w:val="dotted" w:sz="4" w:space="0" w:color="auto"/>
              <w:right w:val="single" w:sz="4" w:space="0" w:color="000000"/>
            </w:tcBorders>
            <w:vAlign w:val="center"/>
          </w:tcPr>
          <w:p w14:paraId="5478EA5B" w14:textId="77777777" w:rsidR="005D17C9" w:rsidRPr="00997DCC" w:rsidRDefault="005D17C9" w:rsidP="00141DFA">
            <w:pPr>
              <w:spacing w:beforeLines="40" w:before="96" w:afterLines="40" w:after="96"/>
              <w:jc w:val="center"/>
              <w:rPr>
                <w:rFonts w:ascii="Arial" w:hAnsi="Arial" w:cs="Arial"/>
                <w:sz w:val="20"/>
                <w:szCs w:val="20"/>
              </w:rPr>
            </w:pPr>
          </w:p>
        </w:tc>
        <w:tc>
          <w:tcPr>
            <w:tcW w:w="302" w:type="pct"/>
            <w:gridSpan w:val="2"/>
            <w:tcBorders>
              <w:top w:val="dotted" w:sz="4" w:space="0" w:color="auto"/>
              <w:left w:val="single" w:sz="4" w:space="0" w:color="000000"/>
              <w:bottom w:val="dotted" w:sz="4" w:space="0" w:color="auto"/>
              <w:right w:val="single" w:sz="4" w:space="0" w:color="000000"/>
            </w:tcBorders>
            <w:vAlign w:val="center"/>
          </w:tcPr>
          <w:p w14:paraId="3DC37DB3" w14:textId="77777777" w:rsidR="005D17C9" w:rsidRPr="00997DCC" w:rsidRDefault="005D17C9" w:rsidP="00141DFA">
            <w:pPr>
              <w:spacing w:beforeLines="40" w:before="96" w:afterLines="40" w:after="96"/>
              <w:jc w:val="center"/>
              <w:rPr>
                <w:rFonts w:ascii="Arial" w:hAnsi="Arial" w:cs="Arial"/>
                <w:sz w:val="20"/>
                <w:szCs w:val="20"/>
              </w:rPr>
            </w:pPr>
          </w:p>
        </w:tc>
      </w:tr>
      <w:tr w:rsidR="005D17C9" w:rsidRPr="00997DCC" w14:paraId="2E839683" w14:textId="77777777" w:rsidTr="004B033E">
        <w:trPr>
          <w:trHeight w:val="1271"/>
        </w:trPr>
        <w:tc>
          <w:tcPr>
            <w:tcW w:w="460" w:type="pct"/>
            <w:tcBorders>
              <w:top w:val="dotted" w:sz="4" w:space="0" w:color="auto"/>
              <w:left w:val="single" w:sz="4" w:space="0" w:color="000000"/>
              <w:bottom w:val="dotted" w:sz="4" w:space="0" w:color="auto"/>
              <w:right w:val="single" w:sz="4" w:space="0" w:color="000000"/>
            </w:tcBorders>
            <w:vAlign w:val="center"/>
            <w:hideMark/>
          </w:tcPr>
          <w:p w14:paraId="70365F35"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Appendix A2</w:t>
            </w:r>
          </w:p>
          <w:p w14:paraId="70EF62D8"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sym w:font="Wingdings" w:char="F0E0"/>
            </w:r>
            <w:r>
              <w:rPr>
                <w:rFonts w:ascii="Arial" w:hAnsi="Arial"/>
                <w:sz w:val="20"/>
                <w:szCs w:val="20"/>
              </w:rPr>
              <w:t xml:space="preserve"> type B</w:t>
            </w:r>
          </w:p>
        </w:tc>
        <w:tc>
          <w:tcPr>
            <w:tcW w:w="3934" w:type="pct"/>
            <w:gridSpan w:val="2"/>
            <w:tcBorders>
              <w:top w:val="dotted" w:sz="4" w:space="0" w:color="auto"/>
              <w:left w:val="single" w:sz="4" w:space="0" w:color="000000"/>
              <w:bottom w:val="dotted" w:sz="4" w:space="0" w:color="auto"/>
              <w:right w:val="single" w:sz="4" w:space="0" w:color="000000"/>
            </w:tcBorders>
            <w:hideMark/>
          </w:tcPr>
          <w:p w14:paraId="2AAFFC92" w14:textId="77777777" w:rsidR="005D17C9" w:rsidRPr="00997DCC" w:rsidRDefault="005D17C9" w:rsidP="00CE5D4B">
            <w:pPr>
              <w:autoSpaceDE w:val="0"/>
              <w:autoSpaceDN w:val="0"/>
              <w:adjustRightInd w:val="0"/>
              <w:jc w:val="both"/>
              <w:rPr>
                <w:rFonts w:ascii="Arial" w:hAnsi="Arial" w:cs="Arial"/>
                <w:sz w:val="20"/>
                <w:szCs w:val="20"/>
              </w:rPr>
            </w:pPr>
            <w:r>
              <w:rPr>
                <w:rFonts w:ascii="Arial" w:hAnsi="Arial"/>
                <w:sz w:val="20"/>
                <w:szCs w:val="20"/>
              </w:rPr>
              <w:t>Case of bodies providing inspections only for the organisation of which they are part, and whose inspection service constitutes a distinct, identifiable entity (e.g., internal inspection department).</w:t>
            </w:r>
          </w:p>
          <w:p w14:paraId="3C792982" w14:textId="77777777" w:rsidR="005D17C9" w:rsidRPr="00997DCC" w:rsidRDefault="005D17C9" w:rsidP="00CE5D4B">
            <w:pPr>
              <w:autoSpaceDE w:val="0"/>
              <w:autoSpaceDN w:val="0"/>
              <w:adjustRightInd w:val="0"/>
              <w:spacing w:before="120"/>
              <w:jc w:val="both"/>
              <w:rPr>
                <w:rFonts w:ascii="Arial" w:hAnsi="Arial" w:cs="Arial"/>
                <w:sz w:val="20"/>
                <w:szCs w:val="20"/>
              </w:rPr>
            </w:pPr>
            <w:r>
              <w:rPr>
                <w:rFonts w:ascii="Arial" w:hAnsi="Arial"/>
                <w:sz w:val="20"/>
                <w:szCs w:val="20"/>
              </w:rPr>
              <w:t>Only the inspection department and its staff are prohibited from conducting incompatible activities.</w:t>
            </w:r>
          </w:p>
        </w:tc>
        <w:tc>
          <w:tcPr>
            <w:tcW w:w="304" w:type="pct"/>
            <w:tcBorders>
              <w:top w:val="dotted" w:sz="4" w:space="0" w:color="auto"/>
              <w:left w:val="single" w:sz="4" w:space="0" w:color="000000"/>
              <w:bottom w:val="dotted" w:sz="4" w:space="0" w:color="auto"/>
              <w:right w:val="single" w:sz="4" w:space="0" w:color="000000"/>
            </w:tcBorders>
            <w:vAlign w:val="center"/>
          </w:tcPr>
          <w:p w14:paraId="0F3A2A1C" w14:textId="77777777" w:rsidR="005D17C9" w:rsidRPr="00997DCC" w:rsidRDefault="005D17C9" w:rsidP="00153222">
            <w:pPr>
              <w:autoSpaceDE w:val="0"/>
              <w:autoSpaceDN w:val="0"/>
              <w:adjustRightInd w:val="0"/>
              <w:jc w:val="center"/>
              <w:rPr>
                <w:rFonts w:ascii="Arial" w:hAnsi="Arial" w:cs="Arial"/>
                <w:sz w:val="20"/>
                <w:szCs w:val="20"/>
              </w:rPr>
            </w:pPr>
          </w:p>
        </w:tc>
        <w:tc>
          <w:tcPr>
            <w:tcW w:w="302" w:type="pct"/>
            <w:gridSpan w:val="2"/>
            <w:tcBorders>
              <w:top w:val="dotted" w:sz="4" w:space="0" w:color="auto"/>
              <w:left w:val="single" w:sz="4" w:space="0" w:color="000000"/>
              <w:bottom w:val="dotted" w:sz="4" w:space="0" w:color="auto"/>
              <w:right w:val="single" w:sz="4" w:space="0" w:color="000000"/>
            </w:tcBorders>
            <w:vAlign w:val="center"/>
          </w:tcPr>
          <w:p w14:paraId="456E2B65" w14:textId="77777777" w:rsidR="005D17C9" w:rsidRPr="00997DCC" w:rsidRDefault="005D17C9" w:rsidP="00153222">
            <w:pPr>
              <w:autoSpaceDE w:val="0"/>
              <w:autoSpaceDN w:val="0"/>
              <w:adjustRightInd w:val="0"/>
              <w:jc w:val="center"/>
              <w:rPr>
                <w:rFonts w:ascii="Arial" w:hAnsi="Arial" w:cs="Arial"/>
                <w:sz w:val="20"/>
                <w:szCs w:val="20"/>
              </w:rPr>
            </w:pPr>
          </w:p>
        </w:tc>
      </w:tr>
      <w:tr w:rsidR="005D17C9" w:rsidRPr="00997DCC" w14:paraId="64023080" w14:textId="77777777" w:rsidTr="004B033E">
        <w:tc>
          <w:tcPr>
            <w:tcW w:w="460" w:type="pct"/>
            <w:tcBorders>
              <w:top w:val="dotted" w:sz="4" w:space="0" w:color="auto"/>
              <w:left w:val="single" w:sz="4" w:space="0" w:color="000000"/>
              <w:bottom w:val="single" w:sz="4" w:space="0" w:color="000000"/>
              <w:right w:val="single" w:sz="4" w:space="0" w:color="000000"/>
            </w:tcBorders>
            <w:vAlign w:val="center"/>
            <w:hideMark/>
          </w:tcPr>
          <w:p w14:paraId="0931EABF"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Appendix A3</w:t>
            </w:r>
          </w:p>
          <w:p w14:paraId="5B075BFB"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sym w:font="Wingdings" w:char="F0E0"/>
            </w:r>
            <w:r>
              <w:rPr>
                <w:rFonts w:ascii="Arial" w:hAnsi="Arial"/>
                <w:sz w:val="20"/>
                <w:szCs w:val="20"/>
              </w:rPr>
              <w:t xml:space="preserve"> type C</w:t>
            </w:r>
          </w:p>
        </w:tc>
        <w:tc>
          <w:tcPr>
            <w:tcW w:w="3934" w:type="pct"/>
            <w:gridSpan w:val="2"/>
            <w:tcBorders>
              <w:top w:val="dotted" w:sz="4" w:space="0" w:color="auto"/>
              <w:left w:val="single" w:sz="4" w:space="0" w:color="000000"/>
              <w:bottom w:val="single" w:sz="4" w:space="0" w:color="000000"/>
              <w:right w:val="single" w:sz="4" w:space="0" w:color="000000"/>
            </w:tcBorders>
            <w:hideMark/>
          </w:tcPr>
          <w:p w14:paraId="446087AC"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Case of bodies involved in incompatible activities that may provide services to all types of clients (internal or external).</w:t>
            </w:r>
          </w:p>
          <w:p w14:paraId="4641A302"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 xml:space="preserve">The body must have put in place mechanisms guaranteeing separation of responsibilities in terms of inspection and in terms of incompatible activities. </w:t>
            </w:r>
          </w:p>
          <w:p w14:paraId="5F174F2E"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 xml:space="preserve">A person cannot conduct the inspection of an object once they have conducted an incompatible activity for this same object (unless authorised by the regulations). </w:t>
            </w:r>
          </w:p>
        </w:tc>
        <w:tc>
          <w:tcPr>
            <w:tcW w:w="304" w:type="pct"/>
            <w:tcBorders>
              <w:top w:val="dotted" w:sz="4" w:space="0" w:color="auto"/>
              <w:left w:val="single" w:sz="4" w:space="0" w:color="000000"/>
              <w:bottom w:val="single" w:sz="4" w:space="0" w:color="000000"/>
              <w:right w:val="single" w:sz="4" w:space="0" w:color="000000"/>
            </w:tcBorders>
            <w:vAlign w:val="center"/>
          </w:tcPr>
          <w:p w14:paraId="1C456E2E" w14:textId="77777777" w:rsidR="005D17C9" w:rsidRPr="00997DCC" w:rsidRDefault="005D17C9" w:rsidP="00141DFA">
            <w:pPr>
              <w:spacing w:beforeLines="40" w:before="96" w:afterLines="40" w:after="96"/>
              <w:jc w:val="center"/>
              <w:rPr>
                <w:rFonts w:ascii="Arial" w:hAnsi="Arial" w:cs="Arial"/>
                <w:sz w:val="20"/>
                <w:szCs w:val="20"/>
              </w:rPr>
            </w:pPr>
          </w:p>
        </w:tc>
        <w:tc>
          <w:tcPr>
            <w:tcW w:w="302" w:type="pct"/>
            <w:gridSpan w:val="2"/>
            <w:tcBorders>
              <w:top w:val="dotted" w:sz="4" w:space="0" w:color="auto"/>
              <w:left w:val="single" w:sz="4" w:space="0" w:color="000000"/>
              <w:bottom w:val="single" w:sz="4" w:space="0" w:color="000000"/>
              <w:right w:val="single" w:sz="4" w:space="0" w:color="000000"/>
            </w:tcBorders>
            <w:vAlign w:val="center"/>
          </w:tcPr>
          <w:p w14:paraId="2EA0A5B7" w14:textId="77777777" w:rsidR="005D17C9" w:rsidRPr="00997DCC" w:rsidRDefault="005D17C9" w:rsidP="00141DFA">
            <w:pPr>
              <w:spacing w:beforeLines="40" w:before="96" w:afterLines="40" w:after="96"/>
              <w:jc w:val="center"/>
              <w:rPr>
                <w:rFonts w:ascii="Arial" w:hAnsi="Arial" w:cs="Arial"/>
                <w:sz w:val="20"/>
                <w:szCs w:val="20"/>
              </w:rPr>
            </w:pPr>
          </w:p>
        </w:tc>
      </w:tr>
      <w:tr w:rsidR="004B033E" w:rsidRPr="00997DCC" w14:paraId="2B8FE235"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430B823B" w14:textId="77777777" w:rsidR="004B033E" w:rsidRPr="00997DCC" w:rsidRDefault="004B033E" w:rsidP="00141DFA">
            <w:pPr>
              <w:spacing w:beforeLines="40" w:before="96" w:afterLines="40" w:after="96"/>
              <w:rPr>
                <w:rFonts w:ascii="Arial" w:hAnsi="Arial" w:cs="Arial"/>
                <w:b/>
                <w:sz w:val="20"/>
                <w:szCs w:val="20"/>
              </w:rPr>
            </w:pPr>
            <w:r>
              <w:rPr>
                <w:rFonts w:ascii="Arial" w:hAnsi="Arial"/>
                <w:b/>
                <w:sz w:val="20"/>
                <w:szCs w:val="20"/>
              </w:rPr>
              <w:t>4.2 Confidentiality</w:t>
            </w:r>
          </w:p>
        </w:tc>
      </w:tr>
      <w:tr w:rsidR="005D17C9" w:rsidRPr="00997DCC" w14:paraId="32990F65"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49E5DDC0"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4.2.1 / 4.2.3 / 6.1.13</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1278E811" w14:textId="77777777" w:rsidR="005D17C9" w:rsidRPr="00997DCC" w:rsidRDefault="005D17C9" w:rsidP="00CE5D4B">
            <w:pPr>
              <w:spacing w:before="60"/>
              <w:ind w:right="-57"/>
              <w:jc w:val="both"/>
              <w:rPr>
                <w:rFonts w:ascii="Arial" w:hAnsi="Arial" w:cs="Arial"/>
                <w:sz w:val="20"/>
                <w:szCs w:val="20"/>
              </w:rPr>
            </w:pPr>
            <w:r>
              <w:rPr>
                <w:rFonts w:ascii="Arial" w:hAnsi="Arial"/>
                <w:sz w:val="20"/>
                <w:szCs w:val="20"/>
              </w:rPr>
              <w:t xml:space="preserve">Protection of the confidentiality of the inspection data, or data obtained for third parties, by all personnel, </w:t>
            </w:r>
            <w:proofErr w:type="gramStart"/>
            <w:r>
              <w:rPr>
                <w:rFonts w:ascii="Arial" w:hAnsi="Arial"/>
                <w:sz w:val="20"/>
                <w:szCs w:val="20"/>
              </w:rPr>
              <w:t>subcontractors</w:t>
            </w:r>
            <w:proofErr w:type="gramEnd"/>
            <w:r>
              <w:rPr>
                <w:rFonts w:ascii="Arial" w:hAnsi="Arial"/>
                <w:sz w:val="20"/>
                <w:szCs w:val="20"/>
              </w:rPr>
              <w:t xml:space="preserve"> or external service providers</w:t>
            </w:r>
          </w:p>
          <w:p w14:paraId="436B9B6F"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E.g.: contract, code of ethics, confidentiality commitment, etc.</w:t>
            </w:r>
          </w:p>
        </w:tc>
        <w:tc>
          <w:tcPr>
            <w:tcW w:w="304" w:type="pct"/>
            <w:tcBorders>
              <w:top w:val="single" w:sz="4" w:space="0" w:color="000000"/>
              <w:left w:val="single" w:sz="4" w:space="0" w:color="000000"/>
              <w:bottom w:val="single" w:sz="4" w:space="0" w:color="000000"/>
              <w:right w:val="single" w:sz="4" w:space="0" w:color="000000"/>
            </w:tcBorders>
            <w:vAlign w:val="center"/>
          </w:tcPr>
          <w:p w14:paraId="1236C133" w14:textId="77777777" w:rsidR="005D17C9" w:rsidRPr="00997DCC" w:rsidRDefault="005D17C9" w:rsidP="00153222">
            <w:pPr>
              <w:spacing w:before="60"/>
              <w:ind w:right="-57"/>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599E8D21" w14:textId="77777777" w:rsidR="005D17C9" w:rsidRPr="00997DCC" w:rsidRDefault="005D17C9" w:rsidP="00153222">
            <w:pPr>
              <w:spacing w:before="60"/>
              <w:ind w:right="-57"/>
              <w:jc w:val="center"/>
              <w:rPr>
                <w:rFonts w:ascii="Arial" w:hAnsi="Arial" w:cs="Arial"/>
                <w:sz w:val="20"/>
                <w:szCs w:val="20"/>
              </w:rPr>
            </w:pPr>
          </w:p>
        </w:tc>
      </w:tr>
      <w:tr w:rsidR="005D17C9" w:rsidRPr="00997DCC" w14:paraId="2D4296BB"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34F05874"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4.2.1 / 4.2.2</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037E2DEA" w14:textId="77777777" w:rsidR="005D17C9" w:rsidRPr="00997DCC" w:rsidRDefault="005D17C9" w:rsidP="004B033E">
            <w:pPr>
              <w:spacing w:before="60"/>
              <w:ind w:right="-57"/>
              <w:jc w:val="both"/>
              <w:rPr>
                <w:rFonts w:ascii="Arial" w:hAnsi="Arial" w:cs="Arial"/>
                <w:sz w:val="20"/>
                <w:szCs w:val="20"/>
              </w:rPr>
            </w:pPr>
            <w:r>
              <w:rPr>
                <w:rFonts w:ascii="Arial" w:hAnsi="Arial"/>
                <w:sz w:val="20"/>
                <w:szCs w:val="20"/>
              </w:rPr>
              <w:t>Informing clients of any data concerning them that is to be made public, where applicable.</w:t>
            </w:r>
          </w:p>
          <w:p w14:paraId="1AB42055"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E.g.: terms and conditions of sale, service contract, advertising, etc.</w:t>
            </w:r>
          </w:p>
        </w:tc>
        <w:tc>
          <w:tcPr>
            <w:tcW w:w="304" w:type="pct"/>
            <w:tcBorders>
              <w:top w:val="single" w:sz="4" w:space="0" w:color="000000"/>
              <w:left w:val="single" w:sz="4" w:space="0" w:color="000000"/>
              <w:bottom w:val="single" w:sz="4" w:space="0" w:color="000000"/>
              <w:right w:val="single" w:sz="4" w:space="0" w:color="000000"/>
            </w:tcBorders>
            <w:vAlign w:val="center"/>
          </w:tcPr>
          <w:p w14:paraId="0B492ACF" w14:textId="77777777" w:rsidR="005D17C9" w:rsidRPr="00997DCC" w:rsidRDefault="005D17C9" w:rsidP="00153222">
            <w:pPr>
              <w:spacing w:before="60"/>
              <w:ind w:right="-57"/>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10FBF715" w14:textId="77777777" w:rsidR="005D17C9" w:rsidRPr="00997DCC" w:rsidRDefault="005D17C9" w:rsidP="00153222">
            <w:pPr>
              <w:spacing w:before="60"/>
              <w:ind w:right="-57"/>
              <w:jc w:val="center"/>
              <w:rPr>
                <w:rFonts w:ascii="Arial" w:hAnsi="Arial" w:cs="Arial"/>
                <w:sz w:val="20"/>
                <w:szCs w:val="20"/>
              </w:rPr>
            </w:pPr>
          </w:p>
        </w:tc>
      </w:tr>
      <w:tr w:rsidR="0056548C" w:rsidRPr="00997DCC" w14:paraId="21383F40" w14:textId="77777777" w:rsidTr="007D4952">
        <w:tc>
          <w:tcPr>
            <w:tcW w:w="5000" w:type="pct"/>
            <w:gridSpan w:val="6"/>
            <w:tcBorders>
              <w:top w:val="single" w:sz="4" w:space="0" w:color="000000"/>
              <w:left w:val="single" w:sz="4" w:space="0" w:color="000000"/>
              <w:bottom w:val="single" w:sz="4" w:space="0" w:color="000000"/>
              <w:right w:val="single" w:sz="4" w:space="0" w:color="000000"/>
            </w:tcBorders>
            <w:hideMark/>
          </w:tcPr>
          <w:p w14:paraId="6E9D3CF4" w14:textId="77777777" w:rsidR="0056548C" w:rsidRPr="00997DCC" w:rsidRDefault="0056548C" w:rsidP="0056548C">
            <w:pPr>
              <w:spacing w:before="200" w:after="200"/>
              <w:rPr>
                <w:rFonts w:ascii="Arial" w:hAnsi="Arial" w:cs="Arial"/>
                <w:b/>
              </w:rPr>
            </w:pPr>
            <w:r>
              <w:rPr>
                <w:rFonts w:ascii="Arial" w:hAnsi="Arial"/>
                <w:b/>
              </w:rPr>
              <w:t>Structural requirements (ISO/IEC 17020:2012 - §5)</w:t>
            </w:r>
          </w:p>
        </w:tc>
      </w:tr>
      <w:tr w:rsidR="004B033E" w:rsidRPr="00997DCC" w14:paraId="5E2387A7"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05DF2F3A" w14:textId="77777777" w:rsidR="004B033E" w:rsidRPr="00997DCC" w:rsidRDefault="004B033E" w:rsidP="00141DFA">
            <w:pPr>
              <w:spacing w:beforeLines="40" w:before="96" w:afterLines="40" w:after="96"/>
              <w:rPr>
                <w:rFonts w:ascii="Arial" w:hAnsi="Arial" w:cs="Arial"/>
                <w:b/>
                <w:sz w:val="20"/>
                <w:szCs w:val="20"/>
              </w:rPr>
            </w:pPr>
            <w:r>
              <w:rPr>
                <w:rFonts w:ascii="Arial" w:hAnsi="Arial"/>
                <w:b/>
                <w:sz w:val="20"/>
                <w:szCs w:val="20"/>
              </w:rPr>
              <w:t>5.1 Administrative requirements</w:t>
            </w:r>
          </w:p>
        </w:tc>
      </w:tr>
      <w:tr w:rsidR="005D17C9" w:rsidRPr="00997DCC" w14:paraId="26DB4005"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14180BBB"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5.1.5</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7986B449"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Communicating to the client the contractual conditions of providing the inspection services</w:t>
            </w:r>
          </w:p>
          <w:p w14:paraId="3FBF4CEE" w14:textId="77777777" w:rsidR="005D17C9" w:rsidRPr="00997DCC" w:rsidRDefault="005D17C9" w:rsidP="00141DFA">
            <w:pPr>
              <w:spacing w:beforeLines="40" w:before="96" w:afterLines="40" w:after="96"/>
              <w:rPr>
                <w:rFonts w:ascii="Arial" w:hAnsi="Arial" w:cs="Arial"/>
                <w:b/>
              </w:rPr>
            </w:pPr>
            <w:r>
              <w:rPr>
                <w:rFonts w:ascii="Arial" w:hAnsi="Arial"/>
                <w:sz w:val="20"/>
                <w:szCs w:val="20"/>
              </w:rPr>
              <w:t xml:space="preserve">E.g.: contract, </w:t>
            </w:r>
            <w:proofErr w:type="gramStart"/>
            <w:r>
              <w:rPr>
                <w:rFonts w:ascii="Arial" w:hAnsi="Arial"/>
                <w:sz w:val="20"/>
                <w:szCs w:val="20"/>
              </w:rPr>
              <w:t>terms</w:t>
            </w:r>
            <w:proofErr w:type="gramEnd"/>
            <w:r>
              <w:rPr>
                <w:rFonts w:ascii="Arial" w:hAnsi="Arial"/>
                <w:sz w:val="20"/>
                <w:szCs w:val="20"/>
              </w:rPr>
              <w:t xml:space="preserve"> and conditions of sale, etc.</w:t>
            </w:r>
          </w:p>
        </w:tc>
        <w:tc>
          <w:tcPr>
            <w:tcW w:w="304" w:type="pct"/>
            <w:tcBorders>
              <w:top w:val="single" w:sz="4" w:space="0" w:color="000000"/>
              <w:left w:val="single" w:sz="4" w:space="0" w:color="000000"/>
              <w:bottom w:val="single" w:sz="4" w:space="0" w:color="000000"/>
              <w:right w:val="single" w:sz="4" w:space="0" w:color="000000"/>
            </w:tcBorders>
            <w:vAlign w:val="center"/>
          </w:tcPr>
          <w:p w14:paraId="28F71C68" w14:textId="77777777" w:rsidR="005D17C9" w:rsidRPr="00997DCC" w:rsidRDefault="005D17C9" w:rsidP="00141DFA">
            <w:pPr>
              <w:spacing w:beforeLines="40" w:before="96" w:afterLines="40" w:after="96"/>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2B09825F" w14:textId="77777777" w:rsidR="005D17C9" w:rsidRPr="00997DCC" w:rsidRDefault="005D17C9" w:rsidP="00141DFA">
            <w:pPr>
              <w:spacing w:beforeLines="40" w:before="96" w:afterLines="40" w:after="96"/>
              <w:jc w:val="center"/>
              <w:rPr>
                <w:rFonts w:ascii="Arial" w:hAnsi="Arial" w:cs="Arial"/>
                <w:sz w:val="20"/>
                <w:szCs w:val="20"/>
              </w:rPr>
            </w:pPr>
          </w:p>
        </w:tc>
      </w:tr>
      <w:tr w:rsidR="004B033E" w:rsidRPr="00997DCC" w14:paraId="0F88E960"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4433BA8F" w14:textId="77777777" w:rsidR="004B033E" w:rsidRPr="00997DCC" w:rsidRDefault="004B033E" w:rsidP="00141DFA">
            <w:pPr>
              <w:spacing w:beforeLines="40" w:before="96" w:afterLines="40" w:after="96"/>
              <w:rPr>
                <w:rFonts w:ascii="Arial" w:hAnsi="Arial" w:cs="Arial"/>
                <w:b/>
                <w:sz w:val="20"/>
                <w:szCs w:val="20"/>
              </w:rPr>
            </w:pPr>
            <w:r>
              <w:rPr>
                <w:rFonts w:ascii="Arial" w:hAnsi="Arial"/>
                <w:b/>
                <w:sz w:val="20"/>
                <w:szCs w:val="20"/>
              </w:rPr>
              <w:t>5.2 Organisation and management</w:t>
            </w:r>
          </w:p>
        </w:tc>
      </w:tr>
      <w:tr w:rsidR="005D17C9" w:rsidRPr="00997DCC" w14:paraId="7FF28D18"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126DD128"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 xml:space="preserve">5.2.2 </w:t>
            </w:r>
            <w:r>
              <w:rPr>
                <w:rFonts w:ascii="Arial" w:hAnsi="Arial"/>
                <w:sz w:val="20"/>
                <w:szCs w:val="20"/>
              </w:rPr>
              <w:lastRenderedPageBreak/>
              <w:t>and 6.1.2</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19FDB7BC"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lastRenderedPageBreak/>
              <w:t>Organising and maintaining the ability to fulfil the technical functions</w:t>
            </w:r>
          </w:p>
          <w:p w14:paraId="357E76B9" w14:textId="77777777" w:rsidR="005D17C9" w:rsidRPr="00997DCC" w:rsidRDefault="005D17C9" w:rsidP="00141DFA">
            <w:pPr>
              <w:spacing w:beforeLines="40" w:before="96" w:afterLines="40" w:after="96"/>
              <w:jc w:val="both"/>
              <w:rPr>
                <w:rFonts w:ascii="Arial" w:hAnsi="Arial" w:cs="Arial"/>
                <w:b/>
              </w:rPr>
            </w:pPr>
            <w:r>
              <w:rPr>
                <w:rFonts w:ascii="Arial" w:hAnsi="Arial"/>
                <w:sz w:val="20"/>
                <w:szCs w:val="20"/>
              </w:rPr>
              <w:lastRenderedPageBreak/>
              <w:t>E.g.: adequate number of inspectors, monitoring regulatory and technical developments, etc.</w:t>
            </w:r>
          </w:p>
        </w:tc>
        <w:tc>
          <w:tcPr>
            <w:tcW w:w="304" w:type="pct"/>
            <w:tcBorders>
              <w:top w:val="single" w:sz="4" w:space="0" w:color="000000"/>
              <w:left w:val="single" w:sz="4" w:space="0" w:color="000000"/>
              <w:bottom w:val="single" w:sz="4" w:space="0" w:color="000000"/>
              <w:right w:val="single" w:sz="4" w:space="0" w:color="000000"/>
            </w:tcBorders>
            <w:vAlign w:val="center"/>
          </w:tcPr>
          <w:p w14:paraId="4F9D5F5D" w14:textId="77777777" w:rsidR="005D17C9" w:rsidRPr="00997DCC" w:rsidRDefault="005D17C9" w:rsidP="00141DFA">
            <w:pPr>
              <w:spacing w:beforeLines="40" w:before="96" w:afterLines="40" w:after="96"/>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6360498D" w14:textId="77777777" w:rsidR="005D17C9" w:rsidRPr="00997DCC" w:rsidRDefault="005D17C9" w:rsidP="00141DFA">
            <w:pPr>
              <w:spacing w:beforeLines="40" w:before="96" w:afterLines="40" w:after="96"/>
              <w:jc w:val="center"/>
              <w:rPr>
                <w:rFonts w:ascii="Arial" w:hAnsi="Arial" w:cs="Arial"/>
                <w:sz w:val="20"/>
                <w:szCs w:val="20"/>
              </w:rPr>
            </w:pPr>
          </w:p>
        </w:tc>
      </w:tr>
      <w:tr w:rsidR="005D17C9" w:rsidRPr="00997DCC" w14:paraId="4B012757"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hideMark/>
          </w:tcPr>
          <w:p w14:paraId="171BE0FC" w14:textId="77777777" w:rsidR="005D17C9" w:rsidRPr="00997DCC" w:rsidRDefault="005D17C9" w:rsidP="00141DFA">
            <w:pPr>
              <w:spacing w:beforeLines="40" w:before="96" w:afterLines="40" w:after="96"/>
              <w:rPr>
                <w:rFonts w:ascii="Arial" w:hAnsi="Arial" w:cs="Arial"/>
                <w:sz w:val="20"/>
                <w:szCs w:val="20"/>
              </w:rPr>
            </w:pPr>
            <w:r>
              <w:rPr>
                <w:rFonts w:ascii="Arial" w:hAnsi="Arial"/>
                <w:sz w:val="20"/>
                <w:szCs w:val="20"/>
              </w:rPr>
              <w:t>5.2.3 / 5.2.5 / 5.2.6 and 5.2.7</w:t>
            </w:r>
          </w:p>
        </w:tc>
        <w:tc>
          <w:tcPr>
            <w:tcW w:w="3934" w:type="pct"/>
            <w:gridSpan w:val="2"/>
            <w:tcBorders>
              <w:top w:val="single" w:sz="4" w:space="0" w:color="000000"/>
              <w:left w:val="single" w:sz="4" w:space="0" w:color="000000"/>
              <w:bottom w:val="single" w:sz="4" w:space="0" w:color="000000"/>
              <w:right w:val="single" w:sz="4" w:space="0" w:color="000000"/>
            </w:tcBorders>
            <w:hideMark/>
          </w:tcPr>
          <w:p w14:paraId="2392E26A"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Definition of the positions and responsibilities of the personnel involved in the inspection activities; each person must know the extent of their mission and their responsibility.</w:t>
            </w:r>
          </w:p>
          <w:p w14:paraId="5504BF31" w14:textId="77777777" w:rsidR="005D17C9" w:rsidRPr="00997DCC" w:rsidRDefault="005D17C9" w:rsidP="00141DFA">
            <w:pPr>
              <w:spacing w:beforeLines="40" w:before="96" w:afterLines="40" w:after="96"/>
              <w:jc w:val="both"/>
              <w:rPr>
                <w:rFonts w:ascii="Arial" w:hAnsi="Arial" w:cs="Arial"/>
                <w:sz w:val="20"/>
                <w:szCs w:val="20"/>
              </w:rPr>
            </w:pPr>
            <w:r>
              <w:rPr>
                <w:rFonts w:ascii="Arial" w:hAnsi="Arial"/>
                <w:sz w:val="20"/>
                <w:szCs w:val="20"/>
              </w:rPr>
              <w:t xml:space="preserve">Designation of one or more qualified, </w:t>
            </w:r>
            <w:proofErr w:type="gramStart"/>
            <w:r>
              <w:rPr>
                <w:rFonts w:ascii="Arial" w:hAnsi="Arial"/>
                <w:sz w:val="20"/>
                <w:szCs w:val="20"/>
              </w:rPr>
              <w:t>experienced</w:t>
            </w:r>
            <w:proofErr w:type="gramEnd"/>
            <w:r>
              <w:rPr>
                <w:rFonts w:ascii="Arial" w:hAnsi="Arial"/>
                <w:sz w:val="20"/>
                <w:szCs w:val="20"/>
              </w:rPr>
              <w:t xml:space="preserve"> and available technical managers and their deputy/deputies, for ensuring the continuity of the inspection activity.</w:t>
            </w:r>
          </w:p>
          <w:p w14:paraId="3227ADF7" w14:textId="77777777" w:rsidR="005D17C9" w:rsidRPr="00997DCC" w:rsidRDefault="005D17C9" w:rsidP="00141DFA">
            <w:pPr>
              <w:spacing w:beforeLines="40" w:before="96" w:afterLines="40" w:after="96"/>
              <w:jc w:val="both"/>
              <w:rPr>
                <w:rFonts w:ascii="Arial" w:hAnsi="Arial" w:cs="Arial"/>
                <w:b/>
              </w:rPr>
            </w:pPr>
            <w:r>
              <w:rPr>
                <w:rFonts w:ascii="Arial" w:hAnsi="Arial"/>
                <w:sz w:val="20"/>
                <w:szCs w:val="20"/>
              </w:rPr>
              <w:t>E.g.: organisation chart, function sheet, job description, engagement letter, etc.</w:t>
            </w:r>
          </w:p>
        </w:tc>
        <w:tc>
          <w:tcPr>
            <w:tcW w:w="304" w:type="pct"/>
            <w:tcBorders>
              <w:top w:val="single" w:sz="4" w:space="0" w:color="000000"/>
              <w:left w:val="single" w:sz="4" w:space="0" w:color="000000"/>
              <w:bottom w:val="single" w:sz="4" w:space="0" w:color="000000"/>
              <w:right w:val="single" w:sz="4" w:space="0" w:color="000000"/>
            </w:tcBorders>
            <w:vAlign w:val="center"/>
          </w:tcPr>
          <w:p w14:paraId="3749BD8A" w14:textId="77777777" w:rsidR="005D17C9" w:rsidRPr="00997DCC" w:rsidRDefault="005D17C9" w:rsidP="00141DFA">
            <w:pPr>
              <w:spacing w:beforeLines="40" w:before="96" w:afterLines="40" w:after="96"/>
              <w:jc w:val="center"/>
              <w:rPr>
                <w:rFonts w:ascii="Arial" w:hAnsi="Arial" w:cs="Arial"/>
                <w:sz w:val="20"/>
                <w:szCs w:val="20"/>
              </w:rPr>
            </w:pP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14:paraId="22F924B0" w14:textId="77777777" w:rsidR="005D17C9" w:rsidRPr="00997DCC" w:rsidRDefault="005D17C9" w:rsidP="00141DFA">
            <w:pPr>
              <w:spacing w:beforeLines="40" w:before="96" w:afterLines="40" w:after="96"/>
              <w:jc w:val="center"/>
              <w:rPr>
                <w:rFonts w:ascii="Arial" w:hAnsi="Arial" w:cs="Arial"/>
                <w:sz w:val="20"/>
                <w:szCs w:val="20"/>
              </w:rPr>
            </w:pPr>
          </w:p>
        </w:tc>
      </w:tr>
      <w:tr w:rsidR="00DB5CB0" w:rsidRPr="00997DCC" w14:paraId="1FA55736" w14:textId="77777777" w:rsidTr="00DB5CB0">
        <w:tc>
          <w:tcPr>
            <w:tcW w:w="5000" w:type="pct"/>
            <w:gridSpan w:val="6"/>
            <w:tcBorders>
              <w:top w:val="single" w:sz="4" w:space="0" w:color="000000"/>
              <w:left w:val="single" w:sz="4" w:space="0" w:color="000000"/>
              <w:bottom w:val="nil"/>
              <w:right w:val="single" w:sz="4" w:space="0" w:color="000000"/>
            </w:tcBorders>
            <w:hideMark/>
          </w:tcPr>
          <w:p w14:paraId="064EFF50" w14:textId="77777777" w:rsidR="00DB5CB0" w:rsidRPr="00997DCC" w:rsidRDefault="00DB5CB0" w:rsidP="00DB5CB0">
            <w:pPr>
              <w:spacing w:before="200" w:after="200"/>
              <w:rPr>
                <w:rFonts w:ascii="Arial" w:hAnsi="Arial" w:cs="Arial"/>
                <w:b/>
              </w:rPr>
            </w:pPr>
            <w:r>
              <w:rPr>
                <w:rFonts w:ascii="Arial" w:hAnsi="Arial"/>
                <w:b/>
              </w:rPr>
              <w:t>Resource requirements (ISO/IEC 17020:2012 - §6)</w:t>
            </w:r>
          </w:p>
        </w:tc>
      </w:tr>
      <w:tr w:rsidR="004B033E" w:rsidRPr="00997DCC" w14:paraId="5EC04ADE"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250F8078" w14:textId="77777777" w:rsidR="004B033E" w:rsidRPr="00997DCC" w:rsidRDefault="004B033E" w:rsidP="00141DFA">
            <w:pPr>
              <w:spacing w:beforeLines="40" w:before="96" w:afterLines="40" w:after="96"/>
              <w:rPr>
                <w:rFonts w:ascii="Arial" w:hAnsi="Arial" w:cs="Arial"/>
                <w:b/>
                <w:sz w:val="20"/>
                <w:szCs w:val="20"/>
              </w:rPr>
            </w:pPr>
            <w:r>
              <w:rPr>
                <w:rFonts w:ascii="Arial" w:hAnsi="Arial"/>
                <w:b/>
                <w:sz w:val="20"/>
                <w:szCs w:val="20"/>
              </w:rPr>
              <w:t>6.1 Personnel</w:t>
            </w:r>
          </w:p>
        </w:tc>
      </w:tr>
      <w:tr w:rsidR="0056548C" w:rsidRPr="00997DCC" w14:paraId="3447B6F6" w14:textId="77777777" w:rsidTr="007D4952">
        <w:tc>
          <w:tcPr>
            <w:tcW w:w="460" w:type="pct"/>
            <w:vMerge w:val="restart"/>
            <w:tcBorders>
              <w:top w:val="single" w:sz="4" w:space="0" w:color="000000"/>
              <w:left w:val="single" w:sz="4" w:space="0" w:color="000000"/>
              <w:right w:val="single" w:sz="4" w:space="0" w:color="000000"/>
            </w:tcBorders>
            <w:vAlign w:val="center"/>
          </w:tcPr>
          <w:p w14:paraId="1205073C"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6.1.2 and 6.3.1</w:t>
            </w:r>
          </w:p>
        </w:tc>
        <w:tc>
          <w:tcPr>
            <w:tcW w:w="3934" w:type="pct"/>
            <w:gridSpan w:val="2"/>
            <w:tcBorders>
              <w:top w:val="single" w:sz="4" w:space="0" w:color="000000"/>
              <w:left w:val="single" w:sz="4" w:space="0" w:color="000000"/>
              <w:bottom w:val="dotted" w:sz="4" w:space="0" w:color="auto"/>
              <w:right w:val="single" w:sz="4" w:space="0" w:color="000000"/>
            </w:tcBorders>
          </w:tcPr>
          <w:p w14:paraId="65F34171" w14:textId="77777777" w:rsidR="0056548C" w:rsidRPr="00997DCC" w:rsidRDefault="0056548C" w:rsidP="00141DFA">
            <w:pPr>
              <w:spacing w:beforeLines="40" w:before="96" w:afterLines="40" w:after="96"/>
              <w:rPr>
                <w:rFonts w:ascii="Arial" w:hAnsi="Arial" w:cs="Arial"/>
              </w:rPr>
            </w:pPr>
            <w:r>
              <w:rPr>
                <w:rFonts w:ascii="Arial" w:hAnsi="Arial"/>
                <w:sz w:val="20"/>
                <w:szCs w:val="20"/>
              </w:rPr>
              <w:t xml:space="preserve">Having </w:t>
            </w:r>
            <w:proofErr w:type="gramStart"/>
            <w:r>
              <w:rPr>
                <w:rFonts w:ascii="Arial" w:hAnsi="Arial"/>
                <w:sz w:val="20"/>
                <w:szCs w:val="20"/>
              </w:rPr>
              <w:t>a sufficient number of</w:t>
            </w:r>
            <w:proofErr w:type="gramEnd"/>
            <w:r>
              <w:rPr>
                <w:rFonts w:ascii="Arial" w:hAnsi="Arial"/>
                <w:sz w:val="20"/>
                <w:szCs w:val="20"/>
              </w:rPr>
              <w:t xml:space="preserve"> competent personnel, linked to the body by a contract.</w:t>
            </w:r>
          </w:p>
        </w:tc>
        <w:tc>
          <w:tcPr>
            <w:tcW w:w="329" w:type="pct"/>
            <w:gridSpan w:val="2"/>
            <w:tcBorders>
              <w:top w:val="single" w:sz="4" w:space="0" w:color="000000"/>
              <w:left w:val="single" w:sz="4" w:space="0" w:color="000000"/>
              <w:bottom w:val="dotted" w:sz="4" w:space="0" w:color="auto"/>
              <w:right w:val="single" w:sz="4" w:space="0" w:color="000000"/>
            </w:tcBorders>
            <w:vAlign w:val="center"/>
          </w:tcPr>
          <w:p w14:paraId="4022722E" w14:textId="77777777" w:rsidR="0056548C" w:rsidRPr="00997DCC" w:rsidRDefault="0056548C" w:rsidP="00141DFA">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dotted" w:sz="4" w:space="0" w:color="auto"/>
              <w:right w:val="single" w:sz="4" w:space="0" w:color="000000"/>
            </w:tcBorders>
            <w:vAlign w:val="center"/>
          </w:tcPr>
          <w:p w14:paraId="0483184B" w14:textId="77777777" w:rsidR="0056548C" w:rsidRPr="00997DCC" w:rsidRDefault="0056548C" w:rsidP="00141DFA">
            <w:pPr>
              <w:spacing w:beforeLines="40" w:before="96" w:afterLines="40" w:after="96"/>
              <w:jc w:val="center"/>
              <w:rPr>
                <w:rFonts w:ascii="Arial" w:hAnsi="Arial" w:cs="Arial"/>
                <w:sz w:val="20"/>
                <w:szCs w:val="20"/>
              </w:rPr>
            </w:pPr>
          </w:p>
        </w:tc>
      </w:tr>
      <w:tr w:rsidR="0056548C" w:rsidRPr="00997DCC" w14:paraId="463EAC7F" w14:textId="77777777" w:rsidTr="007D4952">
        <w:tc>
          <w:tcPr>
            <w:tcW w:w="460" w:type="pct"/>
            <w:vMerge/>
            <w:tcBorders>
              <w:left w:val="single" w:sz="4" w:space="0" w:color="000000"/>
              <w:bottom w:val="single" w:sz="4" w:space="0" w:color="000000"/>
              <w:right w:val="single" w:sz="4" w:space="0" w:color="000000"/>
            </w:tcBorders>
            <w:vAlign w:val="center"/>
          </w:tcPr>
          <w:p w14:paraId="3E42BA4F" w14:textId="77777777" w:rsidR="0056548C" w:rsidRPr="00997DCC" w:rsidRDefault="0056548C" w:rsidP="00141DFA">
            <w:pPr>
              <w:spacing w:beforeLines="40" w:before="96" w:afterLines="40" w:after="96"/>
              <w:rPr>
                <w:rFonts w:ascii="Arial" w:hAnsi="Arial" w:cs="Arial"/>
                <w:sz w:val="20"/>
                <w:szCs w:val="20"/>
              </w:rPr>
            </w:pPr>
          </w:p>
        </w:tc>
        <w:tc>
          <w:tcPr>
            <w:tcW w:w="4540" w:type="pct"/>
            <w:gridSpan w:val="5"/>
            <w:tcBorders>
              <w:top w:val="dotted" w:sz="4" w:space="0" w:color="auto"/>
              <w:left w:val="single" w:sz="4" w:space="0" w:color="000000"/>
              <w:bottom w:val="single" w:sz="4" w:space="0" w:color="000000"/>
              <w:right w:val="single" w:sz="4" w:space="0" w:color="000000"/>
            </w:tcBorders>
          </w:tcPr>
          <w:p w14:paraId="20F2325B" w14:textId="77777777" w:rsidR="0056548C" w:rsidRPr="00997DCC" w:rsidRDefault="0056548C" w:rsidP="00141DFA">
            <w:pPr>
              <w:spacing w:beforeLines="40" w:before="96" w:afterLines="40" w:after="96"/>
              <w:rPr>
                <w:rFonts w:ascii="Arial" w:hAnsi="Arial" w:cs="Arial"/>
                <w:i/>
                <w:sz w:val="20"/>
                <w:szCs w:val="20"/>
              </w:rPr>
            </w:pPr>
            <w:r>
              <w:rPr>
                <w:rFonts w:ascii="Arial" w:hAnsi="Arial"/>
                <w:i/>
                <w:sz w:val="20"/>
                <w:szCs w:val="20"/>
              </w:rPr>
              <w:sym w:font="Wingdings" w:char="F046"/>
            </w:r>
            <w:r>
              <w:rPr>
                <w:rFonts w:ascii="Arial" w:hAnsi="Arial"/>
                <w:i/>
                <w:sz w:val="20"/>
                <w:szCs w:val="20"/>
              </w:rPr>
              <w:t xml:space="preserve"> State if the body uses external personnel, under contract, to work within the management system put in place by the body. If so, specify the proportion and the functions concerned.</w:t>
            </w:r>
          </w:p>
          <w:p w14:paraId="068295BE" w14:textId="77777777" w:rsidR="0056548C" w:rsidRPr="00997DCC" w:rsidRDefault="0056548C" w:rsidP="00141DFA">
            <w:pPr>
              <w:spacing w:beforeLines="40" w:before="96" w:afterLines="40" w:after="96"/>
              <w:rPr>
                <w:rFonts w:ascii="Arial" w:hAnsi="Arial" w:cs="Arial"/>
                <w:sz w:val="20"/>
                <w:szCs w:val="20"/>
              </w:rPr>
            </w:pPr>
          </w:p>
          <w:p w14:paraId="5AB754D7" w14:textId="77777777" w:rsidR="0056548C" w:rsidRPr="00997DCC" w:rsidRDefault="0056548C" w:rsidP="00141DFA">
            <w:pPr>
              <w:spacing w:beforeLines="40" w:before="96" w:afterLines="40" w:after="96"/>
              <w:rPr>
                <w:rFonts w:ascii="Arial" w:hAnsi="Arial" w:cs="Arial"/>
                <w:sz w:val="20"/>
                <w:szCs w:val="20"/>
              </w:rPr>
            </w:pPr>
          </w:p>
        </w:tc>
      </w:tr>
      <w:tr w:rsidR="0056548C" w:rsidRPr="00997DCC" w14:paraId="15B4CFF3"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6D6C6FA8"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6.1.1 and 6.1.3</w:t>
            </w:r>
          </w:p>
          <w:p w14:paraId="740472F8"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6.1.5 to 6.1.7</w:t>
            </w:r>
          </w:p>
        </w:tc>
        <w:tc>
          <w:tcPr>
            <w:tcW w:w="3913" w:type="pct"/>
            <w:tcBorders>
              <w:top w:val="single" w:sz="4" w:space="0" w:color="000000"/>
              <w:left w:val="single" w:sz="4" w:space="0" w:color="000000"/>
              <w:bottom w:val="single" w:sz="4" w:space="0" w:color="000000"/>
              <w:right w:val="single" w:sz="4" w:space="0" w:color="000000"/>
            </w:tcBorders>
          </w:tcPr>
          <w:p w14:paraId="69BB8682"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Personnel management roles including the requirements in terms of selection, training, qualification and monitoring of inspectors and other members of staff involved in the inspection activities.</w:t>
            </w:r>
          </w:p>
          <w:p w14:paraId="5A241127"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 xml:space="preserve">E.g.: recruitment criteria, qualification path with mentoring, training content, criteria for maintaining qualification, etc., as </w:t>
            </w:r>
            <w:proofErr w:type="gramStart"/>
            <w:r>
              <w:rPr>
                <w:rFonts w:ascii="Arial" w:hAnsi="Arial"/>
                <w:sz w:val="20"/>
                <w:szCs w:val="20"/>
              </w:rPr>
              <w:t>applied</w:t>
            </w:r>
            <w:proofErr w:type="gramEnd"/>
            <w:r>
              <w:rPr>
                <w:rFonts w:ascii="Arial" w:hAnsi="Arial"/>
                <w:sz w:val="20"/>
                <w:szCs w:val="20"/>
              </w:rPr>
              <w:t xml:space="preserve"> and specific to the inspection activity</w:t>
            </w:r>
          </w:p>
          <w:p w14:paraId="34B2DC89" w14:textId="77777777" w:rsidR="0056548C" w:rsidRPr="00997DCC" w:rsidRDefault="0056548C" w:rsidP="00141DFA">
            <w:pPr>
              <w:spacing w:beforeLines="40" w:before="96" w:afterLines="40" w:after="96"/>
              <w:jc w:val="both"/>
              <w:rPr>
                <w:rFonts w:ascii="Arial" w:hAnsi="Arial" w:cs="Arial"/>
              </w:rPr>
            </w:pPr>
            <w:r>
              <w:rPr>
                <w:rFonts w:ascii="Arial" w:hAnsi="Arial"/>
                <w:sz w:val="20"/>
                <w:szCs w:val="20"/>
              </w:rPr>
              <w:t>The training must be suited to experience and take account of the results of personnel monitoring.</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4CC345AA" w14:textId="77777777" w:rsidR="0056548C" w:rsidRPr="00997DCC" w:rsidRDefault="0056548C" w:rsidP="00141DFA">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7A54790D" w14:textId="77777777" w:rsidR="0056548C" w:rsidRPr="00997DCC" w:rsidRDefault="0056548C" w:rsidP="00141DFA">
            <w:pPr>
              <w:spacing w:beforeLines="40" w:before="96" w:afterLines="40" w:after="96"/>
              <w:jc w:val="center"/>
              <w:rPr>
                <w:rFonts w:ascii="Arial" w:hAnsi="Arial" w:cs="Arial"/>
                <w:sz w:val="20"/>
                <w:szCs w:val="20"/>
              </w:rPr>
            </w:pPr>
          </w:p>
        </w:tc>
      </w:tr>
      <w:tr w:rsidR="0056548C" w:rsidRPr="00997DCC" w14:paraId="0855EF9D" w14:textId="77777777" w:rsidTr="007D4952">
        <w:tc>
          <w:tcPr>
            <w:tcW w:w="460" w:type="pct"/>
            <w:vMerge w:val="restart"/>
            <w:tcBorders>
              <w:top w:val="single" w:sz="4" w:space="0" w:color="000000"/>
              <w:left w:val="single" w:sz="4" w:space="0" w:color="000000"/>
              <w:right w:val="single" w:sz="4" w:space="0" w:color="000000"/>
            </w:tcBorders>
            <w:vAlign w:val="center"/>
          </w:tcPr>
          <w:p w14:paraId="549A6A3A"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6.1.8 and 6.1.9</w:t>
            </w:r>
          </w:p>
        </w:tc>
        <w:tc>
          <w:tcPr>
            <w:tcW w:w="3913" w:type="pct"/>
            <w:tcBorders>
              <w:top w:val="single" w:sz="4" w:space="0" w:color="000000"/>
              <w:left w:val="single" w:sz="4" w:space="0" w:color="000000"/>
              <w:bottom w:val="dotted" w:sz="4" w:space="0" w:color="auto"/>
              <w:right w:val="single" w:sz="4" w:space="0" w:color="000000"/>
            </w:tcBorders>
          </w:tcPr>
          <w:p w14:paraId="42EA21D1"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 xml:space="preserve">Organisation and implementation of monitoring for each member of staff involved in the inspection activities and each position they occupy, to ensure their competence. </w:t>
            </w:r>
          </w:p>
          <w:p w14:paraId="2B20143C"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E.g.: observations of on-site inspection, proofreading of inspection reports, interviews, customer feedback, etc.</w:t>
            </w:r>
          </w:p>
          <w:p w14:paraId="08B51C50"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 xml:space="preserve">The competence of the inspectors is monitored on site or by another assessment method, according to relevant criteria defined by the body. This monitoring aims </w:t>
            </w:r>
            <w:proofErr w:type="gramStart"/>
            <w:r>
              <w:rPr>
                <w:rFonts w:ascii="Arial" w:hAnsi="Arial"/>
                <w:sz w:val="20"/>
                <w:szCs w:val="20"/>
              </w:rPr>
              <w:t>in particular to</w:t>
            </w:r>
            <w:proofErr w:type="gramEnd"/>
            <w:r>
              <w:rPr>
                <w:rFonts w:ascii="Arial" w:hAnsi="Arial"/>
                <w:sz w:val="20"/>
                <w:szCs w:val="20"/>
              </w:rPr>
              <w:t xml:space="preserve"> guarantee the uniformity of the inspection results.</w:t>
            </w:r>
          </w:p>
        </w:tc>
        <w:tc>
          <w:tcPr>
            <w:tcW w:w="350" w:type="pct"/>
            <w:gridSpan w:val="3"/>
            <w:tcBorders>
              <w:top w:val="single" w:sz="4" w:space="0" w:color="000000"/>
              <w:left w:val="single" w:sz="4" w:space="0" w:color="000000"/>
              <w:bottom w:val="dotted" w:sz="4" w:space="0" w:color="auto"/>
              <w:right w:val="single" w:sz="4" w:space="0" w:color="000000"/>
            </w:tcBorders>
            <w:vAlign w:val="center"/>
          </w:tcPr>
          <w:p w14:paraId="270BECB9" w14:textId="77777777" w:rsidR="0056548C" w:rsidRPr="00997DCC" w:rsidRDefault="0056548C" w:rsidP="00141DFA">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dotted" w:sz="4" w:space="0" w:color="auto"/>
              <w:right w:val="single" w:sz="4" w:space="0" w:color="000000"/>
            </w:tcBorders>
            <w:vAlign w:val="center"/>
          </w:tcPr>
          <w:p w14:paraId="0F854FE0" w14:textId="77777777" w:rsidR="0056548C" w:rsidRPr="00997DCC" w:rsidRDefault="0056548C" w:rsidP="00141DFA">
            <w:pPr>
              <w:spacing w:beforeLines="40" w:before="96" w:afterLines="40" w:after="96"/>
              <w:jc w:val="center"/>
              <w:rPr>
                <w:rFonts w:ascii="Arial" w:hAnsi="Arial" w:cs="Arial"/>
                <w:sz w:val="20"/>
                <w:szCs w:val="20"/>
              </w:rPr>
            </w:pPr>
          </w:p>
        </w:tc>
      </w:tr>
      <w:tr w:rsidR="0056548C" w:rsidRPr="00997DCC" w14:paraId="6EF0CB8B" w14:textId="77777777" w:rsidTr="007D4952">
        <w:trPr>
          <w:trHeight w:val="634"/>
        </w:trPr>
        <w:tc>
          <w:tcPr>
            <w:tcW w:w="460" w:type="pct"/>
            <w:vMerge/>
            <w:tcBorders>
              <w:left w:val="single" w:sz="4" w:space="0" w:color="000000"/>
              <w:bottom w:val="single" w:sz="4" w:space="0" w:color="000000"/>
              <w:right w:val="single" w:sz="4" w:space="0" w:color="000000"/>
            </w:tcBorders>
            <w:vAlign w:val="center"/>
          </w:tcPr>
          <w:p w14:paraId="63D60617" w14:textId="77777777" w:rsidR="0056548C" w:rsidRPr="00997DCC" w:rsidRDefault="0056548C" w:rsidP="0056548C">
            <w:pPr>
              <w:spacing w:before="60"/>
              <w:ind w:right="-57"/>
              <w:rPr>
                <w:rFonts w:ascii="Arial" w:hAnsi="Arial" w:cs="Arial"/>
                <w:sz w:val="20"/>
                <w:szCs w:val="20"/>
              </w:rPr>
            </w:pPr>
          </w:p>
        </w:tc>
        <w:tc>
          <w:tcPr>
            <w:tcW w:w="4540" w:type="pct"/>
            <w:gridSpan w:val="5"/>
            <w:tcBorders>
              <w:top w:val="dotted" w:sz="4" w:space="0" w:color="auto"/>
              <w:left w:val="single" w:sz="4" w:space="0" w:color="000000"/>
              <w:bottom w:val="single" w:sz="4" w:space="0" w:color="000000"/>
              <w:right w:val="single" w:sz="4" w:space="0" w:color="000000"/>
            </w:tcBorders>
          </w:tcPr>
          <w:p w14:paraId="24B49911" w14:textId="77777777" w:rsidR="0056548C" w:rsidRPr="00997DCC" w:rsidRDefault="0056548C" w:rsidP="0056548C">
            <w:pPr>
              <w:spacing w:before="60"/>
              <w:ind w:right="-57"/>
              <w:jc w:val="both"/>
              <w:rPr>
                <w:rFonts w:ascii="Arial" w:hAnsi="Arial" w:cs="Arial"/>
                <w:i/>
                <w:sz w:val="20"/>
                <w:szCs w:val="20"/>
              </w:rPr>
            </w:pPr>
            <w:r>
              <w:rPr>
                <w:rFonts w:ascii="Arial" w:hAnsi="Arial"/>
                <w:sz w:val="20"/>
                <w:szCs w:val="20"/>
              </w:rPr>
              <w:sym w:font="Wingdings" w:char="F046"/>
            </w:r>
            <w:r>
              <w:rPr>
                <w:rFonts w:ascii="Arial" w:hAnsi="Arial"/>
                <w:sz w:val="20"/>
                <w:szCs w:val="20"/>
              </w:rPr>
              <w:t xml:space="preserve"> </w:t>
            </w:r>
            <w:r>
              <w:rPr>
                <w:rFonts w:ascii="Arial" w:hAnsi="Arial"/>
                <w:i/>
                <w:sz w:val="20"/>
                <w:szCs w:val="20"/>
              </w:rPr>
              <w:t>State if monitoring has been conducted for each of the activities concerned by the accreditation application:</w:t>
            </w:r>
          </w:p>
          <w:p w14:paraId="3F60EC8E" w14:textId="77777777" w:rsidR="0056548C" w:rsidRPr="00997DCC" w:rsidRDefault="0056548C" w:rsidP="0056548C">
            <w:pPr>
              <w:spacing w:before="60"/>
              <w:ind w:right="-57"/>
              <w:jc w:val="both"/>
              <w:rPr>
                <w:rFonts w:ascii="Arial" w:hAnsi="Arial" w:cs="Arial"/>
                <w:i/>
                <w:sz w:val="20"/>
                <w:szCs w:val="20"/>
              </w:rPr>
            </w:pPr>
          </w:p>
          <w:p w14:paraId="045FD317" w14:textId="77777777" w:rsidR="0056548C" w:rsidRPr="00997DCC" w:rsidRDefault="0056548C" w:rsidP="0056548C">
            <w:pPr>
              <w:spacing w:before="60"/>
              <w:ind w:right="-57"/>
              <w:jc w:val="both"/>
              <w:rPr>
                <w:rFonts w:ascii="Arial" w:hAnsi="Arial" w:cs="Arial"/>
                <w:sz w:val="20"/>
                <w:szCs w:val="20"/>
              </w:rPr>
            </w:pPr>
            <w:r>
              <w:rPr>
                <w:rFonts w:ascii="Arial" w:hAnsi="Arial"/>
                <w:i/>
                <w:sz w:val="20"/>
                <w:szCs w:val="20"/>
              </w:rPr>
              <w:t>If not, state the planning schedule for such monitoring:</w:t>
            </w:r>
            <w:r>
              <w:rPr>
                <w:rFonts w:ascii="Arial" w:hAnsi="Arial"/>
                <w:sz w:val="20"/>
                <w:szCs w:val="20"/>
              </w:rPr>
              <w:t xml:space="preserve"> </w:t>
            </w:r>
          </w:p>
          <w:p w14:paraId="6B31C21D" w14:textId="77777777" w:rsidR="0056548C" w:rsidRPr="00997DCC" w:rsidRDefault="0056548C" w:rsidP="0056548C">
            <w:pPr>
              <w:spacing w:before="60"/>
              <w:ind w:right="-57"/>
              <w:jc w:val="both"/>
              <w:rPr>
                <w:rFonts w:ascii="Arial" w:hAnsi="Arial" w:cs="Arial"/>
                <w:sz w:val="20"/>
                <w:szCs w:val="20"/>
              </w:rPr>
            </w:pPr>
          </w:p>
        </w:tc>
      </w:tr>
      <w:tr w:rsidR="004B033E" w:rsidRPr="00997DCC" w14:paraId="4E1DB6B6"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26BD7AD3" w14:textId="77777777" w:rsidR="004B033E" w:rsidRPr="00997DCC" w:rsidRDefault="004B033E" w:rsidP="00141DFA">
            <w:pPr>
              <w:spacing w:beforeLines="40" w:before="96" w:afterLines="40" w:after="96"/>
              <w:rPr>
                <w:rFonts w:ascii="Arial" w:hAnsi="Arial" w:cs="Arial"/>
                <w:b/>
                <w:sz w:val="20"/>
                <w:szCs w:val="20"/>
              </w:rPr>
            </w:pPr>
            <w:r>
              <w:rPr>
                <w:rFonts w:ascii="Arial" w:hAnsi="Arial"/>
                <w:b/>
                <w:sz w:val="20"/>
                <w:szCs w:val="20"/>
              </w:rPr>
              <w:t>6.2 Installations and equipment</w:t>
            </w:r>
          </w:p>
        </w:tc>
      </w:tr>
      <w:tr w:rsidR="0056548C" w:rsidRPr="00997DCC" w14:paraId="05D3F45B"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64F73796"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6.2</w:t>
            </w:r>
          </w:p>
        </w:tc>
        <w:tc>
          <w:tcPr>
            <w:tcW w:w="3913" w:type="pct"/>
            <w:tcBorders>
              <w:top w:val="single" w:sz="4" w:space="0" w:color="000000"/>
              <w:left w:val="single" w:sz="4" w:space="0" w:color="000000"/>
              <w:bottom w:val="single" w:sz="4" w:space="0" w:color="000000"/>
              <w:right w:val="single" w:sz="4" w:space="0" w:color="000000"/>
            </w:tcBorders>
          </w:tcPr>
          <w:p w14:paraId="7B1C5CAA" w14:textId="77777777" w:rsidR="0056548C" w:rsidRPr="00997DCC" w:rsidRDefault="0056548C" w:rsidP="00141DFA">
            <w:pPr>
              <w:spacing w:beforeLines="40" w:before="96" w:afterLines="40" w:after="96"/>
              <w:jc w:val="both"/>
              <w:rPr>
                <w:rFonts w:ascii="Arial" w:hAnsi="Arial" w:cs="Arial"/>
              </w:rPr>
            </w:pPr>
            <w:r>
              <w:rPr>
                <w:rFonts w:ascii="Arial" w:hAnsi="Arial"/>
                <w:sz w:val="20"/>
                <w:szCs w:val="20"/>
              </w:rPr>
              <w:t>Management rules for all installations and inspection equipment used by the body (e.g., maintaining equipment in good condition, managing defective equipment, etc.).</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0A1BEA89" w14:textId="77777777" w:rsidR="0056548C" w:rsidRPr="00997DCC" w:rsidRDefault="0056548C" w:rsidP="00141DFA">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6C013826" w14:textId="77777777" w:rsidR="0056548C" w:rsidRPr="00997DCC" w:rsidRDefault="0056548C" w:rsidP="00141DFA">
            <w:pPr>
              <w:spacing w:beforeLines="40" w:before="96" w:afterLines="40" w:after="96"/>
              <w:jc w:val="center"/>
              <w:rPr>
                <w:rFonts w:ascii="Arial" w:hAnsi="Arial" w:cs="Arial"/>
                <w:sz w:val="20"/>
                <w:szCs w:val="20"/>
              </w:rPr>
            </w:pPr>
          </w:p>
        </w:tc>
      </w:tr>
      <w:tr w:rsidR="0056548C" w:rsidRPr="00997DCC" w14:paraId="532F374E"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2F5205ED"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 xml:space="preserve">6.2.4 </w:t>
            </w:r>
          </w:p>
          <w:p w14:paraId="78BA17C8"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6.2.6 to 6.2.10</w:t>
            </w:r>
          </w:p>
        </w:tc>
        <w:tc>
          <w:tcPr>
            <w:tcW w:w="3913" w:type="pct"/>
            <w:tcBorders>
              <w:top w:val="single" w:sz="4" w:space="0" w:color="000000"/>
              <w:left w:val="single" w:sz="4" w:space="0" w:color="000000"/>
              <w:bottom w:val="single" w:sz="4" w:space="0" w:color="000000"/>
              <w:right w:val="single" w:sz="4" w:space="0" w:color="000000"/>
            </w:tcBorders>
          </w:tcPr>
          <w:p w14:paraId="162F46D3"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Identification of equipment with a significant influence on the inspection results and implementation of a calibration programme if applicable.</w:t>
            </w:r>
          </w:p>
          <w:p w14:paraId="2EBCC72C" w14:textId="77777777" w:rsidR="0056548C" w:rsidRPr="00997DCC" w:rsidRDefault="0056548C" w:rsidP="00141DFA">
            <w:pPr>
              <w:spacing w:beforeLines="40" w:before="96" w:afterLines="40" w:after="96"/>
              <w:jc w:val="both"/>
              <w:rPr>
                <w:rFonts w:ascii="Arial" w:hAnsi="Arial" w:cs="Arial"/>
              </w:rPr>
            </w:pPr>
            <w:r>
              <w:rPr>
                <w:rFonts w:ascii="Arial" w:hAnsi="Arial"/>
                <w:sz w:val="20"/>
                <w:szCs w:val="20"/>
              </w:rPr>
              <w:t>E.g.: list of equipment used, equipment life-cycle sheet, etc.</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1B31B782" w14:textId="77777777" w:rsidR="0056548C" w:rsidRPr="00997DCC" w:rsidRDefault="0056548C" w:rsidP="00141DFA">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5D59A581" w14:textId="77777777" w:rsidR="0056548C" w:rsidRPr="00997DCC" w:rsidRDefault="0056548C" w:rsidP="00141DFA">
            <w:pPr>
              <w:spacing w:beforeLines="40" w:before="96" w:afterLines="40" w:after="96"/>
              <w:jc w:val="center"/>
              <w:rPr>
                <w:rFonts w:ascii="Arial" w:hAnsi="Arial" w:cs="Arial"/>
                <w:sz w:val="20"/>
                <w:szCs w:val="20"/>
              </w:rPr>
            </w:pPr>
          </w:p>
        </w:tc>
      </w:tr>
      <w:tr w:rsidR="0056548C" w:rsidRPr="00997DCC" w14:paraId="5170D22C"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55698553"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6.2.11</w:t>
            </w:r>
          </w:p>
        </w:tc>
        <w:tc>
          <w:tcPr>
            <w:tcW w:w="3913" w:type="pct"/>
            <w:tcBorders>
              <w:top w:val="single" w:sz="4" w:space="0" w:color="000000"/>
              <w:left w:val="single" w:sz="4" w:space="0" w:color="000000"/>
              <w:bottom w:val="single" w:sz="4" w:space="0" w:color="000000"/>
              <w:right w:val="single" w:sz="4" w:space="0" w:color="000000"/>
            </w:tcBorders>
          </w:tcPr>
          <w:p w14:paraId="4C2CA0C3" w14:textId="77777777" w:rsidR="0056548C" w:rsidRPr="00997DCC" w:rsidRDefault="0056548C" w:rsidP="00141DFA">
            <w:pPr>
              <w:spacing w:beforeLines="40" w:before="96" w:afterLines="40" w:after="96"/>
              <w:jc w:val="both"/>
              <w:rPr>
                <w:rFonts w:ascii="Arial" w:hAnsi="Arial" w:cs="Arial"/>
              </w:rPr>
            </w:pPr>
            <w:r>
              <w:rPr>
                <w:rFonts w:ascii="Arial" w:hAnsi="Arial"/>
                <w:sz w:val="20"/>
                <w:szCs w:val="20"/>
              </w:rPr>
              <w:t>Selection criteria for suppliers, verification of purchases (goods, services, etc.) and storage conditions for ensuring conformity at the time of purchase and over time.</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672029FC" w14:textId="77777777" w:rsidR="0056548C" w:rsidRPr="00997DCC" w:rsidRDefault="0056548C" w:rsidP="00141DFA">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57F79DE2" w14:textId="77777777" w:rsidR="0056548C" w:rsidRPr="00997DCC" w:rsidRDefault="0056548C" w:rsidP="00141DFA">
            <w:pPr>
              <w:spacing w:beforeLines="40" w:before="96" w:afterLines="40" w:after="96"/>
              <w:jc w:val="center"/>
              <w:rPr>
                <w:rFonts w:ascii="Arial" w:hAnsi="Arial" w:cs="Arial"/>
                <w:sz w:val="20"/>
                <w:szCs w:val="20"/>
              </w:rPr>
            </w:pPr>
          </w:p>
        </w:tc>
      </w:tr>
      <w:tr w:rsidR="0056548C" w:rsidRPr="00997DCC" w14:paraId="1DBFA383"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703BD17A"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6.2.13 and 7.1.8</w:t>
            </w:r>
          </w:p>
        </w:tc>
        <w:tc>
          <w:tcPr>
            <w:tcW w:w="3913" w:type="pct"/>
            <w:tcBorders>
              <w:top w:val="single" w:sz="4" w:space="0" w:color="000000"/>
              <w:left w:val="single" w:sz="4" w:space="0" w:color="000000"/>
              <w:bottom w:val="single" w:sz="4" w:space="0" w:color="000000"/>
              <w:right w:val="single" w:sz="4" w:space="0" w:color="000000"/>
            </w:tcBorders>
          </w:tcPr>
          <w:p w14:paraId="41E019F3"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 xml:space="preserve">Validating the software or automated equipment involved in the inspections and ensuring the protection, </w:t>
            </w:r>
            <w:proofErr w:type="gramStart"/>
            <w:r>
              <w:rPr>
                <w:rFonts w:ascii="Arial" w:hAnsi="Arial"/>
                <w:sz w:val="20"/>
                <w:szCs w:val="20"/>
              </w:rPr>
              <w:t>integrity</w:t>
            </w:r>
            <w:proofErr w:type="gramEnd"/>
            <w:r>
              <w:rPr>
                <w:rFonts w:ascii="Arial" w:hAnsi="Arial"/>
                <w:sz w:val="20"/>
                <w:szCs w:val="20"/>
              </w:rPr>
              <w:t xml:space="preserve"> and confidentiality of data. </w:t>
            </w:r>
          </w:p>
          <w:p w14:paraId="4D505705" w14:textId="77777777" w:rsidR="0056548C" w:rsidRPr="00997DCC" w:rsidRDefault="0056548C" w:rsidP="00141DFA">
            <w:pPr>
              <w:spacing w:beforeLines="40" w:before="96" w:afterLines="40" w:after="96"/>
              <w:jc w:val="both"/>
              <w:rPr>
                <w:rFonts w:ascii="Arial" w:hAnsi="Arial" w:cs="Arial"/>
              </w:rPr>
            </w:pPr>
            <w:r>
              <w:rPr>
                <w:rFonts w:ascii="Arial" w:hAnsi="Arial"/>
                <w:sz w:val="20"/>
                <w:szCs w:val="20"/>
              </w:rPr>
              <w:t xml:space="preserve">E.g.: backups, antivirus, password for protecting software access, software qualification tests, calculation methodology with test data for verifying the result, comparison </w:t>
            </w:r>
            <w:r>
              <w:rPr>
                <w:rFonts w:ascii="Arial" w:hAnsi="Arial"/>
                <w:sz w:val="20"/>
                <w:szCs w:val="20"/>
              </w:rPr>
              <w:lastRenderedPageBreak/>
              <w:t>between raw and finalised data, etc.</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1E272932" w14:textId="77777777" w:rsidR="0056548C" w:rsidRPr="00997DCC" w:rsidRDefault="0056548C" w:rsidP="00141DFA">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5F64167D" w14:textId="77777777" w:rsidR="0056548C" w:rsidRPr="00997DCC" w:rsidRDefault="0056548C" w:rsidP="00141DFA">
            <w:pPr>
              <w:spacing w:beforeLines="40" w:before="96" w:afterLines="40" w:after="96"/>
              <w:jc w:val="center"/>
              <w:rPr>
                <w:rFonts w:ascii="Arial" w:hAnsi="Arial" w:cs="Arial"/>
                <w:sz w:val="20"/>
                <w:szCs w:val="20"/>
              </w:rPr>
            </w:pPr>
          </w:p>
        </w:tc>
      </w:tr>
      <w:tr w:rsidR="004B033E" w:rsidRPr="00997DCC" w14:paraId="37652C66" w14:textId="77777777" w:rsidTr="004B033E">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BF093DB" w14:textId="77777777" w:rsidR="004B033E" w:rsidRPr="00997DCC" w:rsidRDefault="004B033E" w:rsidP="00141DFA">
            <w:pPr>
              <w:spacing w:beforeLines="40" w:before="96" w:afterLines="40" w:after="96"/>
              <w:rPr>
                <w:rFonts w:ascii="Arial" w:hAnsi="Arial" w:cs="Arial"/>
                <w:b/>
                <w:sz w:val="20"/>
                <w:szCs w:val="20"/>
              </w:rPr>
            </w:pPr>
            <w:r>
              <w:rPr>
                <w:rFonts w:ascii="Arial" w:hAnsi="Arial"/>
                <w:b/>
                <w:sz w:val="20"/>
                <w:szCs w:val="20"/>
              </w:rPr>
              <w:t>6.3 Outsourcing</w:t>
            </w:r>
          </w:p>
        </w:tc>
      </w:tr>
      <w:tr w:rsidR="0056548C" w:rsidRPr="00997DCC" w14:paraId="5182E26B" w14:textId="77777777" w:rsidTr="007D4952">
        <w:tc>
          <w:tcPr>
            <w:tcW w:w="460" w:type="pct"/>
            <w:tcBorders>
              <w:top w:val="single" w:sz="4" w:space="0" w:color="000000"/>
              <w:left w:val="single" w:sz="4" w:space="0" w:color="000000"/>
              <w:bottom w:val="single" w:sz="4" w:space="0" w:color="000000"/>
              <w:right w:val="single" w:sz="4" w:space="0" w:color="000000"/>
            </w:tcBorders>
            <w:vAlign w:val="center"/>
          </w:tcPr>
          <w:p w14:paraId="3F6517DA"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6.3.1 to 6.3.4</w:t>
            </w:r>
          </w:p>
          <w:p w14:paraId="2450D506" w14:textId="77777777" w:rsidR="0056548C" w:rsidRPr="00997DCC" w:rsidRDefault="0056548C" w:rsidP="00141DFA">
            <w:pPr>
              <w:spacing w:beforeLines="40" w:before="96" w:afterLines="40" w:after="96"/>
              <w:rPr>
                <w:rFonts w:ascii="Arial" w:hAnsi="Arial" w:cs="Arial"/>
                <w:sz w:val="20"/>
                <w:szCs w:val="20"/>
              </w:rPr>
            </w:pPr>
            <w:r>
              <w:rPr>
                <w:rFonts w:ascii="Arial" w:hAnsi="Arial"/>
                <w:sz w:val="20"/>
                <w:szCs w:val="20"/>
              </w:rPr>
              <w:t>7.4.4</w:t>
            </w:r>
          </w:p>
        </w:tc>
        <w:tc>
          <w:tcPr>
            <w:tcW w:w="3913" w:type="pct"/>
            <w:tcBorders>
              <w:top w:val="single" w:sz="4" w:space="0" w:color="000000"/>
              <w:left w:val="single" w:sz="4" w:space="0" w:color="000000"/>
              <w:bottom w:val="single" w:sz="4" w:space="0" w:color="000000"/>
              <w:right w:val="single" w:sz="4" w:space="0" w:color="000000"/>
            </w:tcBorders>
          </w:tcPr>
          <w:p w14:paraId="4C08FDF4"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 xml:space="preserve">Defining </w:t>
            </w:r>
            <w:proofErr w:type="gramStart"/>
            <w:r>
              <w:rPr>
                <w:rFonts w:ascii="Arial" w:hAnsi="Arial"/>
                <w:sz w:val="20"/>
                <w:szCs w:val="20"/>
              </w:rPr>
              <w:t>whether or not</w:t>
            </w:r>
            <w:proofErr w:type="gramEnd"/>
            <w:r>
              <w:rPr>
                <w:rFonts w:ascii="Arial" w:hAnsi="Arial"/>
                <w:sz w:val="20"/>
                <w:szCs w:val="20"/>
              </w:rPr>
              <w:t xml:space="preserve"> outsourcing is used.</w:t>
            </w:r>
          </w:p>
          <w:p w14:paraId="10034B04" w14:textId="77777777" w:rsidR="0056548C" w:rsidRPr="00997DCC" w:rsidRDefault="0056548C" w:rsidP="00141DFA">
            <w:pPr>
              <w:spacing w:beforeLines="40" w:before="96" w:afterLines="40" w:after="96"/>
              <w:jc w:val="both"/>
              <w:rPr>
                <w:rFonts w:ascii="Arial" w:hAnsi="Arial" w:cs="Arial"/>
                <w:sz w:val="20"/>
                <w:szCs w:val="20"/>
              </w:rPr>
            </w:pPr>
            <w:r>
              <w:rPr>
                <w:rFonts w:ascii="Arial" w:hAnsi="Arial"/>
                <w:sz w:val="20"/>
                <w:szCs w:val="20"/>
              </w:rPr>
              <w:t>If applicable or envisaged, defining how outsourcing is used (e.g., reasons that may lead to outsourcing, competence criteria for subcontractors and related proof, informing the client, identifying the results provided by the subcontractor in the inspection report, etc.).</w:t>
            </w:r>
          </w:p>
          <w:p w14:paraId="696195F8" w14:textId="77777777" w:rsidR="0056548C" w:rsidRPr="00997DCC" w:rsidRDefault="0056548C" w:rsidP="00141DFA">
            <w:pPr>
              <w:spacing w:beforeLines="40" w:before="96" w:afterLines="40" w:after="96"/>
              <w:jc w:val="both"/>
              <w:rPr>
                <w:rFonts w:ascii="Arial" w:hAnsi="Arial" w:cs="Arial"/>
              </w:rPr>
            </w:pPr>
            <w:r>
              <w:rPr>
                <w:rFonts w:ascii="Arial" w:hAnsi="Arial"/>
                <w:sz w:val="20"/>
                <w:szCs w:val="20"/>
              </w:rPr>
              <w:sym w:font="Wingdings" w:char="F024"/>
            </w:r>
            <w:r>
              <w:rPr>
                <w:rFonts w:ascii="Arial" w:hAnsi="Arial"/>
                <w:sz w:val="20"/>
                <w:szCs w:val="20"/>
              </w:rPr>
              <w:t>Integration of restrictions or prohibitions linked to the regulations</w:t>
            </w:r>
          </w:p>
        </w:tc>
        <w:tc>
          <w:tcPr>
            <w:tcW w:w="350" w:type="pct"/>
            <w:gridSpan w:val="3"/>
            <w:tcBorders>
              <w:top w:val="single" w:sz="4" w:space="0" w:color="000000"/>
              <w:left w:val="single" w:sz="4" w:space="0" w:color="000000"/>
              <w:bottom w:val="single" w:sz="4" w:space="0" w:color="000000"/>
              <w:right w:val="single" w:sz="4" w:space="0" w:color="000000"/>
            </w:tcBorders>
            <w:vAlign w:val="center"/>
          </w:tcPr>
          <w:p w14:paraId="5FC329CD" w14:textId="77777777" w:rsidR="0056548C" w:rsidRPr="00997DCC" w:rsidRDefault="0056548C" w:rsidP="00141DFA">
            <w:pPr>
              <w:spacing w:beforeLines="40" w:before="96" w:afterLines="40" w:after="96"/>
              <w:jc w:val="center"/>
              <w:rPr>
                <w:rFonts w:ascii="Arial" w:hAnsi="Arial" w:cs="Arial"/>
                <w:sz w:val="20"/>
                <w:szCs w:val="20"/>
              </w:rPr>
            </w:pPr>
          </w:p>
        </w:tc>
        <w:tc>
          <w:tcPr>
            <w:tcW w:w="277" w:type="pct"/>
            <w:tcBorders>
              <w:top w:val="single" w:sz="4" w:space="0" w:color="000000"/>
              <w:left w:val="single" w:sz="4" w:space="0" w:color="000000"/>
              <w:bottom w:val="single" w:sz="4" w:space="0" w:color="000000"/>
              <w:right w:val="single" w:sz="4" w:space="0" w:color="000000"/>
            </w:tcBorders>
            <w:vAlign w:val="center"/>
          </w:tcPr>
          <w:p w14:paraId="5D278E17" w14:textId="77777777" w:rsidR="0056548C" w:rsidRPr="00997DCC" w:rsidRDefault="0056548C" w:rsidP="00141DFA">
            <w:pPr>
              <w:spacing w:beforeLines="40" w:before="96" w:afterLines="40" w:after="96"/>
              <w:jc w:val="center"/>
              <w:rPr>
                <w:rFonts w:ascii="Arial" w:hAnsi="Arial" w:cs="Arial"/>
                <w:sz w:val="20"/>
                <w:szCs w:val="20"/>
              </w:rPr>
            </w:pPr>
          </w:p>
        </w:tc>
      </w:tr>
      <w:tr w:rsidR="0056548C" w:rsidRPr="00997DCC" w14:paraId="7EB84DCD" w14:textId="77777777" w:rsidTr="007D4952">
        <w:trPr>
          <w:trHeight w:val="346"/>
        </w:trPr>
        <w:tc>
          <w:tcPr>
            <w:tcW w:w="5000" w:type="pct"/>
            <w:gridSpan w:val="6"/>
            <w:tcBorders>
              <w:bottom w:val="single" w:sz="4" w:space="0" w:color="000000"/>
            </w:tcBorders>
            <w:shd w:val="clear" w:color="auto" w:fill="auto"/>
            <w:vAlign w:val="center"/>
          </w:tcPr>
          <w:p w14:paraId="25350973" w14:textId="77777777" w:rsidR="0056548C" w:rsidRPr="00997DCC" w:rsidRDefault="0056548C" w:rsidP="0056548C">
            <w:pPr>
              <w:spacing w:before="200" w:after="200"/>
              <w:rPr>
                <w:rFonts w:ascii="Arial" w:hAnsi="Arial" w:cs="Arial"/>
                <w:b/>
              </w:rPr>
            </w:pPr>
            <w:r>
              <w:rPr>
                <w:rFonts w:ascii="Arial" w:hAnsi="Arial"/>
                <w:b/>
              </w:rPr>
              <w:t>Process-related requirements (ISO/IEC 17020:2012 - §7)</w:t>
            </w:r>
          </w:p>
        </w:tc>
      </w:tr>
      <w:tr w:rsidR="0056548C" w:rsidRPr="00997DCC" w14:paraId="78539DB2" w14:textId="77777777" w:rsidTr="007D4952">
        <w:tc>
          <w:tcPr>
            <w:tcW w:w="5000" w:type="pct"/>
            <w:gridSpan w:val="6"/>
            <w:shd w:val="clear" w:color="auto" w:fill="FFFFFF" w:themeFill="background1"/>
          </w:tcPr>
          <w:p w14:paraId="7F8DA72E" w14:textId="77777777" w:rsidR="0056548C" w:rsidRPr="00997DCC" w:rsidRDefault="0056548C" w:rsidP="00141DFA">
            <w:pPr>
              <w:spacing w:beforeLines="40" w:before="96" w:afterLines="40" w:after="96"/>
              <w:rPr>
                <w:rFonts w:ascii="Arial" w:hAnsi="Arial" w:cs="Arial"/>
                <w:b/>
                <w:sz w:val="20"/>
                <w:szCs w:val="20"/>
              </w:rPr>
            </w:pPr>
            <w:r>
              <w:rPr>
                <w:rFonts w:ascii="Arial" w:hAnsi="Arial"/>
                <w:b/>
                <w:sz w:val="20"/>
                <w:szCs w:val="20"/>
              </w:rPr>
              <w:t>7.1 Inspection methods and procedures</w:t>
            </w:r>
          </w:p>
        </w:tc>
      </w:tr>
      <w:tr w:rsidR="0056548C" w:rsidRPr="00997DCC" w14:paraId="27F37E97" w14:textId="77777777" w:rsidTr="007D4952">
        <w:trPr>
          <w:trHeight w:val="1230"/>
        </w:trPr>
        <w:tc>
          <w:tcPr>
            <w:tcW w:w="460" w:type="pct"/>
            <w:vAlign w:val="center"/>
          </w:tcPr>
          <w:p w14:paraId="3AD5BDF6" w14:textId="77777777" w:rsidR="0056548C" w:rsidRPr="00997DCC" w:rsidRDefault="0056548C" w:rsidP="00141DFA">
            <w:pPr>
              <w:spacing w:beforeLines="40" w:before="96" w:afterLines="40" w:after="96"/>
              <w:ind w:right="-142"/>
              <w:rPr>
                <w:rFonts w:ascii="Arial" w:hAnsi="Arial" w:cs="Arial"/>
                <w:sz w:val="20"/>
                <w:szCs w:val="20"/>
              </w:rPr>
            </w:pPr>
            <w:r>
              <w:rPr>
                <w:rFonts w:ascii="Arial" w:hAnsi="Arial"/>
                <w:sz w:val="20"/>
                <w:szCs w:val="20"/>
              </w:rPr>
              <w:t>7.1.1 to 7.1.4</w:t>
            </w:r>
          </w:p>
        </w:tc>
        <w:tc>
          <w:tcPr>
            <w:tcW w:w="3913" w:type="pct"/>
          </w:tcPr>
          <w:p w14:paraId="34E5496E" w14:textId="77777777" w:rsidR="0056548C" w:rsidRPr="00997DCC" w:rsidRDefault="0056548C" w:rsidP="0056548C">
            <w:pPr>
              <w:spacing w:before="60"/>
              <w:ind w:right="-57"/>
              <w:jc w:val="both"/>
              <w:rPr>
                <w:rFonts w:ascii="Arial" w:hAnsi="Arial" w:cs="Arial"/>
                <w:sz w:val="20"/>
                <w:szCs w:val="20"/>
              </w:rPr>
            </w:pPr>
            <w:r>
              <w:rPr>
                <w:rFonts w:ascii="Arial" w:hAnsi="Arial"/>
                <w:sz w:val="20"/>
                <w:szCs w:val="20"/>
              </w:rPr>
              <w:t xml:space="preserve">The inspection methods must be defined, suitable, </w:t>
            </w:r>
            <w:proofErr w:type="gramStart"/>
            <w:r>
              <w:rPr>
                <w:rFonts w:ascii="Arial" w:hAnsi="Arial"/>
                <w:sz w:val="20"/>
                <w:szCs w:val="20"/>
              </w:rPr>
              <w:t>relevant</w:t>
            </w:r>
            <w:proofErr w:type="gramEnd"/>
            <w:r>
              <w:rPr>
                <w:rFonts w:ascii="Arial" w:hAnsi="Arial"/>
                <w:sz w:val="20"/>
                <w:szCs w:val="20"/>
              </w:rPr>
              <w:t xml:space="preserve"> and documented. These methods must be kept up-to-date and made available to users.</w:t>
            </w:r>
          </w:p>
          <w:p w14:paraId="5B3ECA3D" w14:textId="77777777" w:rsidR="0056548C" w:rsidRPr="00997DCC" w:rsidRDefault="0056548C" w:rsidP="0056548C">
            <w:pPr>
              <w:spacing w:before="60"/>
              <w:ind w:right="-57"/>
              <w:jc w:val="both"/>
              <w:rPr>
                <w:rFonts w:ascii="Arial" w:hAnsi="Arial" w:cs="Arial"/>
                <w:sz w:val="20"/>
                <w:szCs w:val="20"/>
              </w:rPr>
            </w:pPr>
            <w:r>
              <w:rPr>
                <w:rFonts w:ascii="Arial" w:hAnsi="Arial"/>
                <w:sz w:val="20"/>
                <w:szCs w:val="20"/>
              </w:rPr>
              <w:t>The inspections must be planned.</w:t>
            </w:r>
          </w:p>
          <w:p w14:paraId="12E178BB" w14:textId="77777777" w:rsidR="0056548C" w:rsidRPr="00997DCC" w:rsidRDefault="0056548C" w:rsidP="007D4952">
            <w:pPr>
              <w:spacing w:before="60"/>
              <w:ind w:right="-57"/>
              <w:jc w:val="both"/>
              <w:rPr>
                <w:rFonts w:ascii="Arial" w:hAnsi="Arial" w:cs="Arial"/>
                <w:sz w:val="20"/>
                <w:szCs w:val="20"/>
              </w:rPr>
            </w:pPr>
            <w:r>
              <w:rPr>
                <w:rFonts w:ascii="Arial" w:hAnsi="Arial"/>
                <w:sz w:val="20"/>
                <w:szCs w:val="20"/>
              </w:rPr>
              <w:t xml:space="preserve">E.g.: reference to instructions, standards, specifications, inspection plans, internal methods, inspection planning rules, etc. </w:t>
            </w:r>
          </w:p>
        </w:tc>
        <w:tc>
          <w:tcPr>
            <w:tcW w:w="350" w:type="pct"/>
            <w:gridSpan w:val="3"/>
            <w:vAlign w:val="center"/>
          </w:tcPr>
          <w:p w14:paraId="6EE146FE" w14:textId="77777777" w:rsidR="0056548C" w:rsidRPr="00997DCC" w:rsidRDefault="0056548C" w:rsidP="0056548C">
            <w:pPr>
              <w:spacing w:before="60"/>
              <w:ind w:right="-57"/>
              <w:jc w:val="center"/>
              <w:rPr>
                <w:rFonts w:ascii="Arial" w:hAnsi="Arial" w:cs="Arial"/>
                <w:sz w:val="20"/>
                <w:szCs w:val="20"/>
              </w:rPr>
            </w:pPr>
          </w:p>
        </w:tc>
        <w:tc>
          <w:tcPr>
            <w:tcW w:w="277" w:type="pct"/>
            <w:vAlign w:val="center"/>
          </w:tcPr>
          <w:p w14:paraId="536D6CCB" w14:textId="77777777" w:rsidR="0056548C" w:rsidRPr="00997DCC" w:rsidRDefault="0056548C" w:rsidP="0056548C">
            <w:pPr>
              <w:spacing w:before="60"/>
              <w:ind w:right="-57"/>
              <w:jc w:val="center"/>
              <w:rPr>
                <w:rFonts w:ascii="Arial" w:hAnsi="Arial" w:cs="Arial"/>
                <w:sz w:val="20"/>
                <w:szCs w:val="20"/>
              </w:rPr>
            </w:pPr>
          </w:p>
        </w:tc>
      </w:tr>
      <w:tr w:rsidR="0056548C" w:rsidRPr="00997DCC" w14:paraId="0B9489B8" w14:textId="77777777" w:rsidTr="007D4952">
        <w:trPr>
          <w:trHeight w:val="1823"/>
        </w:trPr>
        <w:tc>
          <w:tcPr>
            <w:tcW w:w="460" w:type="pct"/>
            <w:tcBorders>
              <w:bottom w:val="dotted" w:sz="4" w:space="0" w:color="auto"/>
            </w:tcBorders>
            <w:vAlign w:val="center"/>
          </w:tcPr>
          <w:p w14:paraId="434C2E56" w14:textId="77777777" w:rsidR="0056548C" w:rsidRPr="00997DCC" w:rsidRDefault="0056548C" w:rsidP="00141DFA">
            <w:pPr>
              <w:spacing w:beforeLines="40" w:before="96" w:afterLines="40" w:after="96"/>
              <w:ind w:right="-142"/>
              <w:rPr>
                <w:rFonts w:ascii="Arial" w:hAnsi="Arial" w:cs="Arial"/>
                <w:sz w:val="20"/>
                <w:szCs w:val="20"/>
              </w:rPr>
            </w:pPr>
            <w:r>
              <w:rPr>
                <w:rFonts w:ascii="Arial" w:hAnsi="Arial"/>
                <w:sz w:val="20"/>
                <w:szCs w:val="20"/>
              </w:rPr>
              <w:t>7.1.5</w:t>
            </w:r>
          </w:p>
        </w:tc>
        <w:tc>
          <w:tcPr>
            <w:tcW w:w="3913" w:type="pct"/>
            <w:tcBorders>
              <w:bottom w:val="dotted" w:sz="4" w:space="0" w:color="auto"/>
            </w:tcBorders>
          </w:tcPr>
          <w:p w14:paraId="5C9A7E05" w14:textId="77777777" w:rsidR="0056548C" w:rsidRPr="00997DCC" w:rsidRDefault="0056548C" w:rsidP="0056548C">
            <w:pPr>
              <w:spacing w:before="60"/>
              <w:ind w:right="-57"/>
              <w:jc w:val="both"/>
              <w:rPr>
                <w:rFonts w:ascii="Arial" w:hAnsi="Arial" w:cs="Arial"/>
                <w:sz w:val="20"/>
                <w:szCs w:val="20"/>
              </w:rPr>
            </w:pPr>
            <w:r>
              <w:rPr>
                <w:rFonts w:ascii="Arial" w:hAnsi="Arial"/>
                <w:sz w:val="20"/>
                <w:szCs w:val="20"/>
              </w:rPr>
              <w:t>Existence of contract management to ensure that the work to be conducted falls within the field of competence of the body, that the requested mission is correctly defined, and that the body has the necessary resources. The body must regularly check that the service is performed correctly, correct if necessary, and ensure that the requested service has been properly executed.</w:t>
            </w:r>
          </w:p>
          <w:p w14:paraId="2DE16B6C" w14:textId="77777777" w:rsidR="0056548C" w:rsidRPr="00997DCC" w:rsidRDefault="0056548C" w:rsidP="007D4952">
            <w:pPr>
              <w:spacing w:before="60"/>
              <w:ind w:right="-57"/>
              <w:jc w:val="both"/>
              <w:rPr>
                <w:rFonts w:ascii="Arial" w:hAnsi="Arial" w:cs="Arial"/>
                <w:i/>
                <w:sz w:val="20"/>
                <w:szCs w:val="20"/>
              </w:rPr>
            </w:pPr>
            <w:r>
              <w:rPr>
                <w:rFonts w:ascii="Arial" w:hAnsi="Arial"/>
                <w:sz w:val="20"/>
                <w:szCs w:val="20"/>
              </w:rPr>
              <w:t>E.g.: production of the contract review, regular checks of service progress, etc.</w:t>
            </w:r>
          </w:p>
        </w:tc>
        <w:tc>
          <w:tcPr>
            <w:tcW w:w="350" w:type="pct"/>
            <w:gridSpan w:val="3"/>
            <w:tcBorders>
              <w:bottom w:val="dotted" w:sz="4" w:space="0" w:color="auto"/>
            </w:tcBorders>
            <w:vAlign w:val="center"/>
          </w:tcPr>
          <w:p w14:paraId="3BE2CD66" w14:textId="77777777" w:rsidR="0056548C" w:rsidRPr="00997DCC" w:rsidRDefault="0056548C" w:rsidP="0056548C">
            <w:pPr>
              <w:spacing w:before="60"/>
              <w:ind w:right="-57"/>
              <w:jc w:val="center"/>
              <w:rPr>
                <w:rFonts w:ascii="Arial" w:hAnsi="Arial" w:cs="Arial"/>
                <w:sz w:val="20"/>
                <w:szCs w:val="20"/>
              </w:rPr>
            </w:pPr>
          </w:p>
        </w:tc>
        <w:tc>
          <w:tcPr>
            <w:tcW w:w="277" w:type="pct"/>
            <w:tcBorders>
              <w:bottom w:val="dotted" w:sz="4" w:space="0" w:color="auto"/>
            </w:tcBorders>
            <w:vAlign w:val="center"/>
          </w:tcPr>
          <w:p w14:paraId="06EEA09E" w14:textId="77777777" w:rsidR="0056548C" w:rsidRPr="00997DCC" w:rsidRDefault="0056548C" w:rsidP="0056548C">
            <w:pPr>
              <w:spacing w:before="60"/>
              <w:ind w:right="-57"/>
              <w:jc w:val="center"/>
              <w:rPr>
                <w:rFonts w:ascii="Arial" w:hAnsi="Arial" w:cs="Arial"/>
                <w:sz w:val="20"/>
                <w:szCs w:val="20"/>
              </w:rPr>
            </w:pPr>
          </w:p>
        </w:tc>
      </w:tr>
      <w:tr w:rsidR="0056548C" w:rsidRPr="00997DCC" w14:paraId="7BE45B14" w14:textId="77777777" w:rsidTr="007D4952">
        <w:trPr>
          <w:trHeight w:val="985"/>
        </w:trPr>
        <w:tc>
          <w:tcPr>
            <w:tcW w:w="5000" w:type="pct"/>
            <w:gridSpan w:val="6"/>
            <w:tcBorders>
              <w:top w:val="dotted" w:sz="4" w:space="0" w:color="auto"/>
            </w:tcBorders>
            <w:shd w:val="clear" w:color="auto" w:fill="FFFFFF" w:themeFill="background1"/>
          </w:tcPr>
          <w:p w14:paraId="5C7413C9" w14:textId="77777777" w:rsidR="0056548C" w:rsidRPr="00997DCC" w:rsidRDefault="0056548C" w:rsidP="0056548C">
            <w:pPr>
              <w:tabs>
                <w:tab w:val="left" w:pos="7465"/>
              </w:tabs>
              <w:spacing w:before="60"/>
              <w:ind w:right="-57"/>
              <w:jc w:val="both"/>
              <w:rPr>
                <w:rFonts w:ascii="Arial" w:hAnsi="Arial" w:cs="Arial"/>
                <w:i/>
                <w:sz w:val="20"/>
                <w:szCs w:val="20"/>
              </w:rPr>
            </w:pPr>
            <w:r>
              <w:rPr>
                <w:rFonts w:ascii="Arial" w:hAnsi="Arial"/>
                <w:sz w:val="20"/>
                <w:szCs w:val="20"/>
              </w:rPr>
              <w:sym w:font="Wingdings" w:char="F046"/>
            </w:r>
            <w:r>
              <w:rPr>
                <w:rFonts w:ascii="Arial" w:hAnsi="Arial"/>
                <w:sz w:val="20"/>
                <w:szCs w:val="20"/>
              </w:rPr>
              <w:t xml:space="preserve"> </w:t>
            </w:r>
            <w:r>
              <w:rPr>
                <w:rFonts w:ascii="Arial" w:hAnsi="Arial"/>
                <w:i/>
                <w:sz w:val="20"/>
                <w:szCs w:val="20"/>
              </w:rPr>
              <w:t>State if the body has already performed any services.</w:t>
            </w:r>
          </w:p>
          <w:p w14:paraId="6C27EBD8" w14:textId="77777777" w:rsidR="0056548C" w:rsidRPr="00997DCC" w:rsidRDefault="0056548C" w:rsidP="0056548C">
            <w:pPr>
              <w:tabs>
                <w:tab w:val="left" w:pos="7465"/>
              </w:tabs>
              <w:spacing w:before="60"/>
              <w:ind w:right="-57"/>
              <w:jc w:val="both"/>
              <w:rPr>
                <w:rFonts w:ascii="Arial" w:hAnsi="Arial" w:cs="Arial"/>
                <w:i/>
                <w:sz w:val="20"/>
                <w:szCs w:val="20"/>
              </w:rPr>
            </w:pPr>
            <w:r>
              <w:rPr>
                <w:rFonts w:ascii="Arial" w:hAnsi="Arial"/>
                <w:i/>
                <w:sz w:val="20"/>
                <w:szCs w:val="20"/>
              </w:rPr>
              <w:t>If accreditation is required for conducting activities, have any dummy services been carried out?</w:t>
            </w:r>
          </w:p>
          <w:p w14:paraId="528FB7E7" w14:textId="77777777" w:rsidR="0056548C" w:rsidRPr="00997DCC" w:rsidRDefault="0056548C" w:rsidP="0056548C">
            <w:pPr>
              <w:tabs>
                <w:tab w:val="left" w:pos="7465"/>
              </w:tabs>
              <w:spacing w:before="60"/>
              <w:ind w:right="-57"/>
              <w:jc w:val="both"/>
              <w:rPr>
                <w:rFonts w:ascii="Arial" w:hAnsi="Arial" w:cs="Arial"/>
                <w:i/>
                <w:sz w:val="20"/>
                <w:szCs w:val="20"/>
              </w:rPr>
            </w:pPr>
            <w:r>
              <w:rPr>
                <w:rFonts w:ascii="Arial" w:hAnsi="Arial"/>
              </w:rPr>
              <w:sym w:font="Wingdings" w:char="F026"/>
            </w:r>
            <w:r>
              <w:rPr>
                <w:rFonts w:ascii="Arial" w:hAnsi="Arial"/>
              </w:rPr>
              <w:t xml:space="preserve"> </w:t>
            </w:r>
            <w:r>
              <w:rPr>
                <w:rFonts w:ascii="Arial" w:hAnsi="Arial"/>
                <w:i/>
                <w:sz w:val="20"/>
                <w:szCs w:val="20"/>
              </w:rPr>
              <w:t>Note (INS REF 05): a "dummy" inspection mission is an inspection mission conducted like a future actual inspection mission but without accreditation</w:t>
            </w:r>
          </w:p>
          <w:p w14:paraId="6E8EEB43" w14:textId="77777777" w:rsidR="0056548C" w:rsidRPr="00997DCC" w:rsidRDefault="0056548C" w:rsidP="0056548C">
            <w:pPr>
              <w:tabs>
                <w:tab w:val="left" w:pos="7465"/>
              </w:tabs>
              <w:spacing w:before="60"/>
              <w:ind w:right="-57"/>
              <w:jc w:val="both"/>
              <w:rPr>
                <w:rFonts w:ascii="Arial" w:hAnsi="Arial" w:cs="Arial"/>
                <w:sz w:val="20"/>
                <w:szCs w:val="20"/>
              </w:rPr>
            </w:pPr>
          </w:p>
        </w:tc>
      </w:tr>
      <w:tr w:rsidR="0056548C" w:rsidRPr="00997DCC" w14:paraId="20C22943" w14:textId="77777777" w:rsidTr="00DB5CB0">
        <w:tc>
          <w:tcPr>
            <w:tcW w:w="4394" w:type="pct"/>
            <w:gridSpan w:val="3"/>
            <w:shd w:val="clear" w:color="auto" w:fill="FFFFFF" w:themeFill="background1"/>
          </w:tcPr>
          <w:p w14:paraId="02870448" w14:textId="77777777" w:rsidR="0056548C" w:rsidRPr="00997DCC" w:rsidRDefault="0056548C" w:rsidP="00141DFA">
            <w:pPr>
              <w:spacing w:beforeLines="40" w:before="96" w:afterLines="40" w:after="96"/>
              <w:rPr>
                <w:rFonts w:ascii="Arial" w:hAnsi="Arial" w:cs="Arial"/>
                <w:b/>
                <w:sz w:val="20"/>
                <w:szCs w:val="20"/>
              </w:rPr>
            </w:pPr>
            <w:r>
              <w:rPr>
                <w:rFonts w:ascii="Arial" w:hAnsi="Arial"/>
                <w:b/>
                <w:sz w:val="20"/>
                <w:szCs w:val="20"/>
              </w:rPr>
              <w:t>7.2 Handling samples and objects presented for inspection</w:t>
            </w:r>
          </w:p>
        </w:tc>
        <w:tc>
          <w:tcPr>
            <w:tcW w:w="304" w:type="pct"/>
            <w:tcBorders>
              <w:right w:val="single" w:sz="4" w:space="0" w:color="000000"/>
            </w:tcBorders>
            <w:shd w:val="clear" w:color="auto" w:fill="FFFFFF" w:themeFill="background1"/>
          </w:tcPr>
          <w:p w14:paraId="10BBF4EF" w14:textId="77777777" w:rsidR="0056548C" w:rsidRPr="00997DCC" w:rsidRDefault="0056548C" w:rsidP="00141DFA">
            <w:pPr>
              <w:spacing w:beforeLines="40" w:before="96" w:afterLines="40" w:after="96"/>
              <w:rPr>
                <w:rFonts w:ascii="Arial" w:hAnsi="Arial" w:cs="Arial"/>
                <w:b/>
                <w:sz w:val="20"/>
                <w:szCs w:val="20"/>
              </w:rPr>
            </w:pPr>
          </w:p>
        </w:tc>
        <w:tc>
          <w:tcPr>
            <w:tcW w:w="302" w:type="pct"/>
            <w:gridSpan w:val="2"/>
            <w:tcBorders>
              <w:left w:val="single" w:sz="4" w:space="0" w:color="000000"/>
            </w:tcBorders>
            <w:shd w:val="clear" w:color="auto" w:fill="FFFFFF" w:themeFill="background1"/>
          </w:tcPr>
          <w:p w14:paraId="15B01FD7" w14:textId="77777777" w:rsidR="0056548C" w:rsidRPr="00997DCC" w:rsidRDefault="0056548C" w:rsidP="00141DFA">
            <w:pPr>
              <w:spacing w:beforeLines="40" w:before="96" w:afterLines="40" w:after="96"/>
              <w:rPr>
                <w:rFonts w:ascii="Arial" w:hAnsi="Arial" w:cs="Arial"/>
                <w:b/>
                <w:sz w:val="20"/>
                <w:szCs w:val="20"/>
              </w:rPr>
            </w:pPr>
          </w:p>
        </w:tc>
      </w:tr>
      <w:tr w:rsidR="007D4952" w:rsidRPr="00997DCC" w14:paraId="7F52C29F" w14:textId="77777777" w:rsidTr="007D4952">
        <w:tc>
          <w:tcPr>
            <w:tcW w:w="5000" w:type="pct"/>
            <w:gridSpan w:val="6"/>
            <w:shd w:val="clear" w:color="auto" w:fill="FFFFFF" w:themeFill="background1"/>
          </w:tcPr>
          <w:p w14:paraId="53B5C4FB" w14:textId="77777777" w:rsidR="007D4952" w:rsidRPr="00997DCC" w:rsidRDefault="007D4952" w:rsidP="00141DFA">
            <w:pPr>
              <w:spacing w:beforeLines="40" w:before="96" w:afterLines="40" w:after="96"/>
              <w:jc w:val="both"/>
              <w:rPr>
                <w:rFonts w:ascii="Arial" w:hAnsi="Arial" w:cs="Arial"/>
                <w:b/>
                <w:sz w:val="20"/>
                <w:szCs w:val="20"/>
              </w:rPr>
            </w:pPr>
            <w:r>
              <w:rPr>
                <w:rFonts w:ascii="Arial" w:hAnsi="Arial"/>
                <w:b/>
                <w:sz w:val="20"/>
                <w:szCs w:val="20"/>
              </w:rPr>
              <w:t>7.4 Inspection reports and inspection certificates + Appendix B Optional items for certificates and inspection reports</w:t>
            </w:r>
          </w:p>
        </w:tc>
      </w:tr>
      <w:tr w:rsidR="0056548C" w:rsidRPr="00997DCC" w14:paraId="65CEE5AB" w14:textId="77777777" w:rsidTr="007D4952">
        <w:trPr>
          <w:trHeight w:val="1103"/>
        </w:trPr>
        <w:tc>
          <w:tcPr>
            <w:tcW w:w="460" w:type="pct"/>
            <w:vAlign w:val="center"/>
          </w:tcPr>
          <w:p w14:paraId="25014E1E" w14:textId="77777777" w:rsidR="0056548C" w:rsidRPr="00997DCC" w:rsidRDefault="0056548C" w:rsidP="00141DFA">
            <w:pPr>
              <w:spacing w:beforeLines="40" w:before="96" w:afterLines="40" w:after="96"/>
              <w:ind w:right="-142"/>
              <w:rPr>
                <w:rFonts w:ascii="Arial" w:hAnsi="Arial" w:cs="Arial"/>
                <w:sz w:val="20"/>
                <w:szCs w:val="20"/>
              </w:rPr>
            </w:pPr>
            <w:r>
              <w:rPr>
                <w:rFonts w:ascii="Arial" w:hAnsi="Arial"/>
                <w:sz w:val="20"/>
                <w:szCs w:val="20"/>
              </w:rPr>
              <w:t>7.4.1 / 7.4.2 and 7.3.2</w:t>
            </w:r>
          </w:p>
        </w:tc>
        <w:tc>
          <w:tcPr>
            <w:tcW w:w="3934" w:type="pct"/>
            <w:gridSpan w:val="2"/>
          </w:tcPr>
          <w:p w14:paraId="3E1E8E38" w14:textId="77777777" w:rsidR="0056548C" w:rsidRPr="00997DCC" w:rsidRDefault="0056548C" w:rsidP="0056548C">
            <w:pPr>
              <w:spacing w:before="60"/>
              <w:ind w:right="-57"/>
              <w:jc w:val="both"/>
              <w:rPr>
                <w:rFonts w:ascii="Arial" w:hAnsi="Arial" w:cs="Arial"/>
                <w:sz w:val="20"/>
                <w:szCs w:val="20"/>
              </w:rPr>
            </w:pPr>
            <w:r>
              <w:rPr>
                <w:rFonts w:ascii="Arial" w:hAnsi="Arial"/>
                <w:sz w:val="20"/>
                <w:szCs w:val="20"/>
              </w:rPr>
              <w:t>Existence of a template inspection report or certificate containing the required items used for the missions carried out.</w:t>
            </w:r>
          </w:p>
          <w:p w14:paraId="3542D276" w14:textId="77777777" w:rsidR="0056548C" w:rsidRPr="00997DCC" w:rsidRDefault="0056548C" w:rsidP="0056548C">
            <w:pPr>
              <w:spacing w:before="60"/>
              <w:ind w:right="-57"/>
              <w:jc w:val="both"/>
              <w:rPr>
                <w:rFonts w:ascii="Arial" w:hAnsi="Arial" w:cs="Arial"/>
                <w:sz w:val="20"/>
                <w:szCs w:val="20"/>
              </w:rPr>
            </w:pPr>
            <w:r>
              <w:rPr>
                <w:rFonts w:ascii="Arial" w:hAnsi="Arial"/>
                <w:sz w:val="20"/>
                <w:szCs w:val="20"/>
              </w:rPr>
              <w:t>E.g.: Report covering the data listed in §7.4.2 supplemented, where applicable, with items listed in appendix B and tracking the inspector who has conducted the inspection.</w:t>
            </w:r>
          </w:p>
          <w:p w14:paraId="5F90C3B8" w14:textId="77777777" w:rsidR="0056548C" w:rsidRPr="00997DCC" w:rsidRDefault="0056548C" w:rsidP="0056548C">
            <w:pPr>
              <w:spacing w:before="60"/>
              <w:ind w:right="-57"/>
              <w:jc w:val="both"/>
              <w:rPr>
                <w:rFonts w:ascii="Arial" w:hAnsi="Arial" w:cs="Arial"/>
                <w:sz w:val="20"/>
                <w:szCs w:val="20"/>
              </w:rPr>
            </w:pPr>
            <w:r>
              <w:rPr>
                <w:rFonts w:ascii="Arial" w:hAnsi="Arial"/>
                <w:sz w:val="20"/>
                <w:szCs w:val="20"/>
              </w:rPr>
              <w:sym w:font="Wingdings" w:char="F024"/>
            </w:r>
            <w:r>
              <w:rPr>
                <w:rFonts w:ascii="Arial" w:hAnsi="Arial"/>
                <w:sz w:val="20"/>
                <w:szCs w:val="20"/>
              </w:rPr>
              <w:t xml:space="preserve"> Integration of mandatory items linked to the regulations, where applicable.</w:t>
            </w:r>
          </w:p>
          <w:p w14:paraId="4FB1554A" w14:textId="77777777" w:rsidR="0056548C" w:rsidRPr="00997DCC" w:rsidRDefault="0056548C" w:rsidP="0056548C">
            <w:pPr>
              <w:spacing w:before="60"/>
              <w:ind w:right="-57"/>
              <w:jc w:val="both"/>
              <w:rPr>
                <w:rFonts w:ascii="Arial" w:hAnsi="Arial" w:cs="Arial"/>
                <w:i/>
                <w:sz w:val="20"/>
                <w:szCs w:val="20"/>
              </w:rPr>
            </w:pPr>
            <w:r>
              <w:rPr>
                <w:rFonts w:ascii="Arial" w:hAnsi="Arial"/>
                <w:sz w:val="20"/>
                <w:szCs w:val="20"/>
              </w:rPr>
              <w:t xml:space="preserve">© Integration of the requirements of document </w:t>
            </w:r>
            <w:proofErr w:type="spellStart"/>
            <w:r>
              <w:rPr>
                <w:rFonts w:ascii="Arial" w:hAnsi="Arial"/>
                <w:sz w:val="20"/>
                <w:szCs w:val="20"/>
              </w:rPr>
              <w:t>Cofrac</w:t>
            </w:r>
            <w:proofErr w:type="spellEnd"/>
            <w:r>
              <w:rPr>
                <w:rFonts w:ascii="Arial" w:hAnsi="Arial"/>
                <w:sz w:val="20"/>
                <w:szCs w:val="20"/>
              </w:rPr>
              <w:t xml:space="preserve"> GEN REF 11 concerning the use of the accreditation mark.</w:t>
            </w:r>
          </w:p>
        </w:tc>
        <w:tc>
          <w:tcPr>
            <w:tcW w:w="304" w:type="pct"/>
            <w:vAlign w:val="center"/>
          </w:tcPr>
          <w:p w14:paraId="6121E3DA" w14:textId="77777777" w:rsidR="0056548C" w:rsidRPr="00997DCC" w:rsidRDefault="0056548C" w:rsidP="007D4952">
            <w:pPr>
              <w:spacing w:before="60"/>
              <w:ind w:right="-57"/>
              <w:rPr>
                <w:rFonts w:ascii="Arial" w:hAnsi="Arial" w:cs="Arial"/>
                <w:sz w:val="20"/>
                <w:szCs w:val="20"/>
              </w:rPr>
            </w:pPr>
          </w:p>
        </w:tc>
        <w:tc>
          <w:tcPr>
            <w:tcW w:w="302" w:type="pct"/>
            <w:gridSpan w:val="2"/>
            <w:vAlign w:val="center"/>
          </w:tcPr>
          <w:p w14:paraId="6C2F1894" w14:textId="77777777" w:rsidR="0056548C" w:rsidRPr="00997DCC" w:rsidRDefault="0056548C" w:rsidP="007D4952">
            <w:pPr>
              <w:spacing w:before="60"/>
              <w:ind w:right="-57"/>
              <w:rPr>
                <w:rFonts w:ascii="Arial" w:hAnsi="Arial" w:cs="Arial"/>
                <w:sz w:val="20"/>
                <w:szCs w:val="20"/>
              </w:rPr>
            </w:pPr>
          </w:p>
        </w:tc>
      </w:tr>
      <w:tr w:rsidR="0056548C" w:rsidRPr="00997DCC" w14:paraId="2DCC3FC1" w14:textId="77777777" w:rsidTr="007D4952">
        <w:trPr>
          <w:trHeight w:val="1177"/>
        </w:trPr>
        <w:tc>
          <w:tcPr>
            <w:tcW w:w="460" w:type="pct"/>
            <w:tcBorders>
              <w:bottom w:val="single" w:sz="4" w:space="0" w:color="000000"/>
            </w:tcBorders>
            <w:vAlign w:val="center"/>
          </w:tcPr>
          <w:p w14:paraId="4D4DAD5B" w14:textId="77777777" w:rsidR="0056548C" w:rsidRPr="00997DCC" w:rsidRDefault="0056548C" w:rsidP="00141DFA">
            <w:pPr>
              <w:spacing w:beforeLines="40" w:before="96" w:afterLines="40" w:after="96"/>
              <w:ind w:right="-142"/>
              <w:rPr>
                <w:rFonts w:ascii="Arial" w:hAnsi="Arial" w:cs="Arial"/>
                <w:sz w:val="20"/>
                <w:szCs w:val="20"/>
              </w:rPr>
            </w:pPr>
            <w:r>
              <w:rPr>
                <w:rFonts w:ascii="Arial" w:hAnsi="Arial"/>
                <w:sz w:val="20"/>
                <w:szCs w:val="20"/>
              </w:rPr>
              <w:t>7.4.5</w:t>
            </w:r>
          </w:p>
        </w:tc>
        <w:tc>
          <w:tcPr>
            <w:tcW w:w="3934" w:type="pct"/>
            <w:gridSpan w:val="2"/>
            <w:tcBorders>
              <w:bottom w:val="single" w:sz="4" w:space="0" w:color="000000"/>
            </w:tcBorders>
          </w:tcPr>
          <w:p w14:paraId="38006CE7" w14:textId="77777777" w:rsidR="0056548C" w:rsidRPr="00997DCC" w:rsidRDefault="0056548C" w:rsidP="0056548C">
            <w:pPr>
              <w:spacing w:before="60"/>
              <w:ind w:right="-57"/>
              <w:jc w:val="both"/>
              <w:rPr>
                <w:rFonts w:ascii="Arial" w:hAnsi="Arial" w:cs="Arial"/>
                <w:sz w:val="20"/>
                <w:szCs w:val="20"/>
              </w:rPr>
            </w:pPr>
            <w:r>
              <w:rPr>
                <w:rFonts w:ascii="Arial" w:hAnsi="Arial"/>
                <w:sz w:val="20"/>
                <w:szCs w:val="20"/>
              </w:rPr>
              <w:t>Modifications (additions, corrections) made to an already-issued report or certificate must be tracked to avoid any loss of information and link between the different versions.</w:t>
            </w:r>
          </w:p>
          <w:p w14:paraId="035EA287" w14:textId="77777777" w:rsidR="0056548C" w:rsidRPr="00997DCC" w:rsidRDefault="0056548C" w:rsidP="0056548C">
            <w:pPr>
              <w:spacing w:before="60"/>
              <w:ind w:right="-57"/>
              <w:jc w:val="both"/>
              <w:rPr>
                <w:rFonts w:ascii="Arial" w:hAnsi="Arial" w:cs="Arial"/>
                <w:sz w:val="20"/>
                <w:szCs w:val="20"/>
              </w:rPr>
            </w:pPr>
            <w:r>
              <w:rPr>
                <w:rFonts w:ascii="Arial" w:hAnsi="Arial"/>
                <w:sz w:val="20"/>
                <w:szCs w:val="20"/>
              </w:rPr>
              <w:t>E.g.: existence of revision management rules, for example use of the endorsement "Cancels and replaces report No. xxx" and retention of the associated tracking.</w:t>
            </w:r>
          </w:p>
        </w:tc>
        <w:tc>
          <w:tcPr>
            <w:tcW w:w="304" w:type="pct"/>
            <w:tcBorders>
              <w:bottom w:val="single" w:sz="4" w:space="0" w:color="000000"/>
            </w:tcBorders>
            <w:vAlign w:val="center"/>
          </w:tcPr>
          <w:p w14:paraId="608DC8E4" w14:textId="77777777" w:rsidR="0056548C" w:rsidRPr="00997DCC" w:rsidRDefault="0056548C" w:rsidP="007D4952">
            <w:pPr>
              <w:spacing w:before="60"/>
              <w:ind w:right="-57"/>
              <w:rPr>
                <w:rFonts w:ascii="Arial" w:hAnsi="Arial" w:cs="Arial"/>
                <w:sz w:val="20"/>
                <w:szCs w:val="20"/>
              </w:rPr>
            </w:pPr>
          </w:p>
        </w:tc>
        <w:tc>
          <w:tcPr>
            <w:tcW w:w="302" w:type="pct"/>
            <w:gridSpan w:val="2"/>
            <w:tcBorders>
              <w:bottom w:val="single" w:sz="4" w:space="0" w:color="000000"/>
            </w:tcBorders>
            <w:vAlign w:val="center"/>
          </w:tcPr>
          <w:p w14:paraId="3A60C758" w14:textId="77777777" w:rsidR="0056548C" w:rsidRPr="00997DCC" w:rsidRDefault="0056548C" w:rsidP="007D4952">
            <w:pPr>
              <w:spacing w:before="60"/>
              <w:ind w:right="-57"/>
              <w:rPr>
                <w:rFonts w:ascii="Arial" w:hAnsi="Arial" w:cs="Arial"/>
                <w:sz w:val="20"/>
                <w:szCs w:val="20"/>
              </w:rPr>
            </w:pPr>
          </w:p>
        </w:tc>
      </w:tr>
      <w:tr w:rsidR="007D4952" w:rsidRPr="00997DCC" w14:paraId="6C06BB1F" w14:textId="77777777" w:rsidTr="007D4952">
        <w:tc>
          <w:tcPr>
            <w:tcW w:w="5000" w:type="pct"/>
            <w:gridSpan w:val="6"/>
            <w:shd w:val="clear" w:color="auto" w:fill="FFFFFF" w:themeFill="background1"/>
          </w:tcPr>
          <w:p w14:paraId="0FB69F37" w14:textId="77777777" w:rsidR="007D4952" w:rsidRPr="00997DCC" w:rsidRDefault="007D4952" w:rsidP="00141DFA">
            <w:pPr>
              <w:spacing w:beforeLines="40" w:before="96" w:afterLines="40" w:after="96"/>
              <w:rPr>
                <w:rFonts w:ascii="Arial" w:hAnsi="Arial" w:cs="Arial"/>
                <w:b/>
                <w:sz w:val="20"/>
                <w:szCs w:val="20"/>
              </w:rPr>
            </w:pPr>
            <w:r>
              <w:rPr>
                <w:rFonts w:ascii="Arial" w:hAnsi="Arial"/>
                <w:b/>
                <w:sz w:val="20"/>
                <w:szCs w:val="20"/>
              </w:rPr>
              <w:t>7.5 Claims and appeals / 7.6 Claims and appeals process</w:t>
            </w:r>
          </w:p>
        </w:tc>
      </w:tr>
      <w:tr w:rsidR="007D4952" w:rsidRPr="00997DCC" w14:paraId="0F3E8959" w14:textId="77777777" w:rsidTr="007D4952">
        <w:trPr>
          <w:trHeight w:val="1103"/>
        </w:trPr>
        <w:tc>
          <w:tcPr>
            <w:tcW w:w="460" w:type="pct"/>
            <w:vAlign w:val="center"/>
          </w:tcPr>
          <w:p w14:paraId="594592AA" w14:textId="77777777" w:rsidR="007D4952" w:rsidRPr="00997DCC" w:rsidRDefault="007D4952" w:rsidP="007D4952">
            <w:pPr>
              <w:spacing w:before="60"/>
              <w:ind w:right="-142"/>
              <w:rPr>
                <w:rFonts w:ascii="Arial" w:hAnsi="Arial" w:cs="Arial"/>
                <w:sz w:val="20"/>
                <w:szCs w:val="20"/>
              </w:rPr>
            </w:pPr>
            <w:r>
              <w:rPr>
                <w:rFonts w:ascii="Arial" w:hAnsi="Arial"/>
                <w:sz w:val="20"/>
                <w:szCs w:val="20"/>
              </w:rPr>
              <w:t>7.5.1</w:t>
            </w:r>
          </w:p>
          <w:p w14:paraId="5D186E14" w14:textId="77777777" w:rsidR="007D4952" w:rsidRPr="00997DCC" w:rsidRDefault="007D4952" w:rsidP="007D4952">
            <w:pPr>
              <w:ind w:right="-142"/>
              <w:rPr>
                <w:rFonts w:ascii="Arial" w:hAnsi="Arial" w:cs="Arial"/>
                <w:sz w:val="20"/>
                <w:szCs w:val="20"/>
              </w:rPr>
            </w:pPr>
            <w:r>
              <w:rPr>
                <w:rFonts w:ascii="Arial" w:hAnsi="Arial"/>
                <w:sz w:val="20"/>
                <w:szCs w:val="20"/>
              </w:rPr>
              <w:t>7.5.3 to 7.5.5</w:t>
            </w:r>
          </w:p>
          <w:p w14:paraId="0D43EBCE" w14:textId="77777777" w:rsidR="007D4952" w:rsidRPr="00997DCC" w:rsidRDefault="007D4952" w:rsidP="007D4952">
            <w:pPr>
              <w:ind w:right="-142"/>
              <w:rPr>
                <w:rFonts w:ascii="Arial" w:hAnsi="Arial" w:cs="Arial"/>
                <w:sz w:val="20"/>
                <w:szCs w:val="20"/>
              </w:rPr>
            </w:pPr>
          </w:p>
          <w:p w14:paraId="01B9FEF4" w14:textId="77777777" w:rsidR="007D4952" w:rsidRPr="00997DCC" w:rsidRDefault="007D4952" w:rsidP="007D4952">
            <w:pPr>
              <w:ind w:right="-142"/>
              <w:rPr>
                <w:rFonts w:ascii="Arial" w:hAnsi="Arial" w:cs="Arial"/>
                <w:sz w:val="20"/>
                <w:szCs w:val="20"/>
              </w:rPr>
            </w:pPr>
            <w:r>
              <w:rPr>
                <w:rFonts w:ascii="Arial" w:hAnsi="Arial"/>
                <w:sz w:val="20"/>
                <w:szCs w:val="20"/>
              </w:rPr>
              <w:t xml:space="preserve">7.6.1 to 7.6.3 and </w:t>
            </w:r>
            <w:r>
              <w:rPr>
                <w:rFonts w:ascii="Arial" w:hAnsi="Arial"/>
                <w:sz w:val="20"/>
                <w:szCs w:val="20"/>
              </w:rPr>
              <w:lastRenderedPageBreak/>
              <w:t>7.6.5</w:t>
            </w:r>
          </w:p>
        </w:tc>
        <w:tc>
          <w:tcPr>
            <w:tcW w:w="3934" w:type="pct"/>
            <w:gridSpan w:val="2"/>
          </w:tcPr>
          <w:p w14:paraId="57768432" w14:textId="77777777" w:rsidR="007D4952" w:rsidRPr="00997DCC" w:rsidRDefault="007D4952" w:rsidP="007D4952">
            <w:pPr>
              <w:spacing w:before="60"/>
              <w:ind w:right="-57"/>
              <w:jc w:val="both"/>
              <w:rPr>
                <w:rFonts w:ascii="Arial" w:hAnsi="Arial" w:cs="Arial"/>
                <w:sz w:val="20"/>
                <w:szCs w:val="20"/>
              </w:rPr>
            </w:pPr>
          </w:p>
          <w:p w14:paraId="78BA5CC9" w14:textId="77777777" w:rsidR="007D4952" w:rsidRPr="00997DCC" w:rsidRDefault="007D4952" w:rsidP="007D4952">
            <w:pPr>
              <w:spacing w:before="60"/>
              <w:ind w:right="-57"/>
              <w:jc w:val="both"/>
              <w:rPr>
                <w:rFonts w:ascii="Arial" w:hAnsi="Arial" w:cs="Arial"/>
                <w:sz w:val="20"/>
                <w:szCs w:val="20"/>
              </w:rPr>
            </w:pPr>
            <w:r>
              <w:rPr>
                <w:rFonts w:ascii="Arial" w:hAnsi="Arial"/>
                <w:sz w:val="20"/>
                <w:szCs w:val="20"/>
              </w:rPr>
              <w:t xml:space="preserve">The inspection body must have defined rules for recording, </w:t>
            </w:r>
            <w:proofErr w:type="gramStart"/>
            <w:r>
              <w:rPr>
                <w:rFonts w:ascii="Arial" w:hAnsi="Arial"/>
                <w:sz w:val="20"/>
                <w:szCs w:val="20"/>
              </w:rPr>
              <w:t>analysing</w:t>
            </w:r>
            <w:proofErr w:type="gramEnd"/>
            <w:r>
              <w:rPr>
                <w:rFonts w:ascii="Arial" w:hAnsi="Arial"/>
                <w:sz w:val="20"/>
                <w:szCs w:val="20"/>
              </w:rPr>
              <w:t xml:space="preserve"> and processing claims and appeals (</w:t>
            </w:r>
            <w:r>
              <w:rPr>
                <w:rFonts w:ascii="Arial" w:hAnsi="Arial"/>
                <w:sz w:val="20"/>
                <w:szCs w:val="20"/>
              </w:rPr>
              <w:sym w:font="Wingdings" w:char="F026"/>
            </w:r>
            <w:r>
              <w:rPr>
                <w:rFonts w:ascii="Arial" w:hAnsi="Arial"/>
                <w:sz w:val="20"/>
                <w:szCs w:val="20"/>
              </w:rPr>
              <w:t xml:space="preserve"> see definition §3.9 and 3.10 of the standard). Claims or appeals must be analysed, </w:t>
            </w:r>
            <w:proofErr w:type="gramStart"/>
            <w:r>
              <w:rPr>
                <w:rFonts w:ascii="Arial" w:hAnsi="Arial"/>
                <w:sz w:val="20"/>
                <w:szCs w:val="20"/>
              </w:rPr>
              <w:t>verified</w:t>
            </w:r>
            <w:proofErr w:type="gramEnd"/>
            <w:r>
              <w:rPr>
                <w:rFonts w:ascii="Arial" w:hAnsi="Arial"/>
                <w:sz w:val="20"/>
                <w:szCs w:val="20"/>
              </w:rPr>
              <w:t xml:space="preserve"> and processed without any discrimination.</w:t>
            </w:r>
          </w:p>
        </w:tc>
        <w:tc>
          <w:tcPr>
            <w:tcW w:w="304" w:type="pct"/>
            <w:vAlign w:val="center"/>
          </w:tcPr>
          <w:p w14:paraId="20868E12" w14:textId="77777777" w:rsidR="007D4952" w:rsidRPr="00997DCC" w:rsidRDefault="007D4952" w:rsidP="007D4952">
            <w:pPr>
              <w:spacing w:before="60"/>
              <w:ind w:right="-57"/>
              <w:rPr>
                <w:rFonts w:ascii="Arial" w:hAnsi="Arial" w:cs="Arial"/>
                <w:sz w:val="20"/>
                <w:szCs w:val="20"/>
              </w:rPr>
            </w:pPr>
          </w:p>
        </w:tc>
        <w:tc>
          <w:tcPr>
            <w:tcW w:w="302" w:type="pct"/>
            <w:gridSpan w:val="2"/>
            <w:vAlign w:val="center"/>
          </w:tcPr>
          <w:p w14:paraId="6505168A" w14:textId="77777777" w:rsidR="007D4952" w:rsidRPr="00997DCC" w:rsidRDefault="007D4952" w:rsidP="007D4952">
            <w:pPr>
              <w:spacing w:before="60"/>
              <w:ind w:right="-57"/>
              <w:rPr>
                <w:rFonts w:ascii="Arial" w:hAnsi="Arial" w:cs="Arial"/>
                <w:sz w:val="20"/>
                <w:szCs w:val="20"/>
              </w:rPr>
            </w:pPr>
          </w:p>
        </w:tc>
      </w:tr>
      <w:tr w:rsidR="007D4952" w:rsidRPr="00997DCC" w14:paraId="2563D4FF" w14:textId="77777777" w:rsidTr="007D4952">
        <w:trPr>
          <w:trHeight w:val="851"/>
        </w:trPr>
        <w:tc>
          <w:tcPr>
            <w:tcW w:w="460" w:type="pct"/>
            <w:vAlign w:val="center"/>
          </w:tcPr>
          <w:p w14:paraId="6D27CD4F"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7.5.2</w:t>
            </w:r>
          </w:p>
        </w:tc>
        <w:tc>
          <w:tcPr>
            <w:tcW w:w="3934" w:type="pct"/>
            <w:gridSpan w:val="2"/>
          </w:tcPr>
          <w:p w14:paraId="2AFC2F76" w14:textId="77777777" w:rsidR="007D4952" w:rsidRPr="00997DCC" w:rsidRDefault="007D4952" w:rsidP="007D4952">
            <w:pPr>
              <w:spacing w:before="60"/>
              <w:ind w:right="-57"/>
              <w:jc w:val="both"/>
              <w:rPr>
                <w:rFonts w:ascii="Arial" w:hAnsi="Arial" w:cs="Arial"/>
                <w:sz w:val="20"/>
                <w:szCs w:val="20"/>
              </w:rPr>
            </w:pPr>
            <w:r>
              <w:rPr>
                <w:rFonts w:ascii="Arial" w:hAnsi="Arial"/>
                <w:sz w:val="20"/>
                <w:szCs w:val="20"/>
              </w:rPr>
              <w:t>Third parties (clients, authorities, etc.) must, upon request, be informed of the rules for processing claims and appeals.</w:t>
            </w:r>
          </w:p>
          <w:p w14:paraId="27B57ABD" w14:textId="77777777" w:rsidR="007D4952" w:rsidRPr="00997DCC" w:rsidRDefault="007D4952" w:rsidP="007D4952">
            <w:pPr>
              <w:spacing w:before="60"/>
              <w:ind w:right="-57"/>
              <w:jc w:val="both"/>
              <w:rPr>
                <w:rFonts w:ascii="Arial" w:hAnsi="Arial" w:cs="Arial"/>
                <w:sz w:val="20"/>
                <w:szCs w:val="20"/>
              </w:rPr>
            </w:pPr>
            <w:r>
              <w:rPr>
                <w:rFonts w:ascii="Arial" w:hAnsi="Arial"/>
                <w:sz w:val="20"/>
                <w:szCs w:val="20"/>
              </w:rPr>
              <w:t>E.g.: informing clients of this point in contracts, on the website, in advertising, etc.</w:t>
            </w:r>
          </w:p>
        </w:tc>
        <w:tc>
          <w:tcPr>
            <w:tcW w:w="304" w:type="pct"/>
            <w:vAlign w:val="center"/>
          </w:tcPr>
          <w:p w14:paraId="78327953" w14:textId="77777777" w:rsidR="007D4952" w:rsidRPr="00997DCC" w:rsidRDefault="007D4952" w:rsidP="007D4952">
            <w:pPr>
              <w:spacing w:before="60"/>
              <w:ind w:right="-57"/>
              <w:rPr>
                <w:rFonts w:ascii="Arial" w:hAnsi="Arial" w:cs="Arial"/>
                <w:sz w:val="20"/>
                <w:szCs w:val="20"/>
              </w:rPr>
            </w:pPr>
          </w:p>
        </w:tc>
        <w:tc>
          <w:tcPr>
            <w:tcW w:w="302" w:type="pct"/>
            <w:gridSpan w:val="2"/>
            <w:vAlign w:val="center"/>
          </w:tcPr>
          <w:p w14:paraId="43656F18" w14:textId="77777777" w:rsidR="007D4952" w:rsidRPr="00997DCC" w:rsidRDefault="007D4952" w:rsidP="007D4952">
            <w:pPr>
              <w:spacing w:before="60"/>
              <w:ind w:right="-57"/>
              <w:rPr>
                <w:rFonts w:ascii="Arial" w:hAnsi="Arial" w:cs="Arial"/>
                <w:sz w:val="20"/>
                <w:szCs w:val="20"/>
              </w:rPr>
            </w:pPr>
          </w:p>
        </w:tc>
      </w:tr>
      <w:tr w:rsidR="007D4952" w:rsidRPr="00997DCC" w14:paraId="1BBD2D6B" w14:textId="77777777" w:rsidTr="007D4952">
        <w:trPr>
          <w:trHeight w:val="694"/>
        </w:trPr>
        <w:tc>
          <w:tcPr>
            <w:tcW w:w="460" w:type="pct"/>
            <w:tcBorders>
              <w:bottom w:val="single" w:sz="4" w:space="0" w:color="000000"/>
            </w:tcBorders>
            <w:vAlign w:val="center"/>
          </w:tcPr>
          <w:p w14:paraId="01EEF5FC"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7.6.4</w:t>
            </w:r>
          </w:p>
        </w:tc>
        <w:tc>
          <w:tcPr>
            <w:tcW w:w="3934" w:type="pct"/>
            <w:gridSpan w:val="2"/>
            <w:tcBorders>
              <w:bottom w:val="single" w:sz="4" w:space="0" w:color="000000"/>
            </w:tcBorders>
          </w:tcPr>
          <w:p w14:paraId="475F72A1" w14:textId="77777777" w:rsidR="007D4952" w:rsidRPr="00997DCC" w:rsidRDefault="007D4952" w:rsidP="007D4952">
            <w:pPr>
              <w:spacing w:before="60"/>
              <w:ind w:right="-57"/>
              <w:jc w:val="both"/>
              <w:rPr>
                <w:rFonts w:ascii="Arial" w:hAnsi="Arial" w:cs="Arial"/>
                <w:sz w:val="20"/>
                <w:szCs w:val="20"/>
              </w:rPr>
            </w:pPr>
            <w:r>
              <w:rPr>
                <w:rFonts w:ascii="Arial" w:hAnsi="Arial"/>
                <w:sz w:val="20"/>
                <w:szCs w:val="20"/>
              </w:rPr>
              <w:t xml:space="preserve">The final response made to a </w:t>
            </w:r>
            <w:proofErr w:type="gramStart"/>
            <w:r>
              <w:rPr>
                <w:rFonts w:ascii="Arial" w:hAnsi="Arial"/>
                <w:sz w:val="20"/>
                <w:szCs w:val="20"/>
              </w:rPr>
              <w:t>claim</w:t>
            </w:r>
            <w:proofErr w:type="gramEnd"/>
            <w:r>
              <w:rPr>
                <w:rFonts w:ascii="Arial" w:hAnsi="Arial"/>
                <w:sz w:val="20"/>
                <w:szCs w:val="20"/>
              </w:rPr>
              <w:t xml:space="preserve"> or an appeal requires the intervention of an independent person who has not been involved in the inspection activity from which the claim or appeal originates.</w:t>
            </w:r>
          </w:p>
        </w:tc>
        <w:tc>
          <w:tcPr>
            <w:tcW w:w="304" w:type="pct"/>
            <w:tcBorders>
              <w:bottom w:val="single" w:sz="4" w:space="0" w:color="000000"/>
            </w:tcBorders>
            <w:vAlign w:val="center"/>
          </w:tcPr>
          <w:p w14:paraId="33BD592B" w14:textId="77777777" w:rsidR="007D4952" w:rsidRPr="00997DCC" w:rsidRDefault="007D4952" w:rsidP="007D4952">
            <w:pPr>
              <w:spacing w:before="60"/>
              <w:ind w:right="-57"/>
              <w:rPr>
                <w:rFonts w:ascii="Arial" w:hAnsi="Arial" w:cs="Arial"/>
                <w:sz w:val="20"/>
                <w:szCs w:val="20"/>
              </w:rPr>
            </w:pPr>
          </w:p>
        </w:tc>
        <w:tc>
          <w:tcPr>
            <w:tcW w:w="302" w:type="pct"/>
            <w:gridSpan w:val="2"/>
            <w:tcBorders>
              <w:bottom w:val="single" w:sz="4" w:space="0" w:color="000000"/>
            </w:tcBorders>
            <w:vAlign w:val="center"/>
          </w:tcPr>
          <w:p w14:paraId="02128677" w14:textId="77777777" w:rsidR="007D4952" w:rsidRPr="00997DCC" w:rsidRDefault="007D4952" w:rsidP="007D4952">
            <w:pPr>
              <w:spacing w:before="60"/>
              <w:ind w:right="-57"/>
              <w:rPr>
                <w:rFonts w:ascii="Arial" w:hAnsi="Arial" w:cs="Arial"/>
                <w:sz w:val="20"/>
                <w:szCs w:val="20"/>
              </w:rPr>
            </w:pPr>
          </w:p>
        </w:tc>
      </w:tr>
      <w:tr w:rsidR="007D4952" w:rsidRPr="00997DCC" w14:paraId="3EB7EE8C" w14:textId="77777777" w:rsidTr="007D4952">
        <w:trPr>
          <w:trHeight w:val="346"/>
        </w:trPr>
        <w:tc>
          <w:tcPr>
            <w:tcW w:w="5000" w:type="pct"/>
            <w:gridSpan w:val="6"/>
            <w:tcBorders>
              <w:bottom w:val="single" w:sz="4" w:space="0" w:color="000000"/>
            </w:tcBorders>
            <w:shd w:val="clear" w:color="auto" w:fill="auto"/>
            <w:vAlign w:val="center"/>
          </w:tcPr>
          <w:p w14:paraId="43841F77" w14:textId="77777777" w:rsidR="007D4952" w:rsidRPr="00997DCC" w:rsidRDefault="007D4952" w:rsidP="00DB5CB0">
            <w:pPr>
              <w:spacing w:before="200" w:after="200"/>
              <w:rPr>
                <w:rFonts w:ascii="Arial" w:hAnsi="Arial" w:cs="Arial"/>
                <w:b/>
              </w:rPr>
            </w:pPr>
            <w:r>
              <w:rPr>
                <w:rFonts w:ascii="Arial" w:hAnsi="Arial"/>
                <w:b/>
              </w:rPr>
              <w:t>Management system requirements (ISO/IEC 17020:2012 - §8)</w:t>
            </w:r>
          </w:p>
        </w:tc>
      </w:tr>
      <w:tr w:rsidR="007D4952" w:rsidRPr="00997DCC" w14:paraId="18797626" w14:textId="77777777" w:rsidTr="007D4952">
        <w:tc>
          <w:tcPr>
            <w:tcW w:w="5000" w:type="pct"/>
            <w:gridSpan w:val="6"/>
            <w:shd w:val="clear" w:color="auto" w:fill="FFFFFF" w:themeFill="background1"/>
          </w:tcPr>
          <w:p w14:paraId="3147544A" w14:textId="77777777" w:rsidR="007D4952" w:rsidRPr="00997DCC" w:rsidRDefault="007D4952" w:rsidP="00141DFA">
            <w:pPr>
              <w:spacing w:beforeLines="40" w:before="96" w:afterLines="40" w:after="96"/>
              <w:rPr>
                <w:rFonts w:ascii="Arial" w:hAnsi="Arial" w:cs="Arial"/>
                <w:b/>
                <w:sz w:val="20"/>
                <w:szCs w:val="20"/>
              </w:rPr>
            </w:pPr>
            <w:r>
              <w:rPr>
                <w:rFonts w:ascii="Arial" w:hAnsi="Arial"/>
                <w:b/>
                <w:sz w:val="20"/>
                <w:szCs w:val="20"/>
              </w:rPr>
              <w:t>8.2 Management system documentation</w:t>
            </w:r>
          </w:p>
        </w:tc>
      </w:tr>
      <w:tr w:rsidR="007D4952" w:rsidRPr="00997DCC" w14:paraId="712D013E" w14:textId="77777777" w:rsidTr="007D4952">
        <w:trPr>
          <w:trHeight w:val="1103"/>
        </w:trPr>
        <w:tc>
          <w:tcPr>
            <w:tcW w:w="460" w:type="pct"/>
            <w:vAlign w:val="center"/>
          </w:tcPr>
          <w:p w14:paraId="06B64C6D"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8.2.1</w:t>
            </w:r>
          </w:p>
        </w:tc>
        <w:tc>
          <w:tcPr>
            <w:tcW w:w="3934" w:type="pct"/>
            <w:gridSpan w:val="2"/>
          </w:tcPr>
          <w:p w14:paraId="1A9EA30E"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 xml:space="preserve">The body must define the objectives to be attained as part of its inspection </w:t>
            </w:r>
            <w:proofErr w:type="gramStart"/>
            <w:r>
              <w:rPr>
                <w:rFonts w:ascii="Arial" w:hAnsi="Arial"/>
                <w:sz w:val="20"/>
                <w:szCs w:val="20"/>
              </w:rPr>
              <w:t>activity,  relevant</w:t>
            </w:r>
            <w:proofErr w:type="gramEnd"/>
            <w:r>
              <w:rPr>
                <w:rFonts w:ascii="Arial" w:hAnsi="Arial"/>
                <w:sz w:val="20"/>
                <w:szCs w:val="20"/>
              </w:rPr>
              <w:t xml:space="preserve"> and comprehensible to all personnel.</w:t>
            </w:r>
          </w:p>
          <w:p w14:paraId="52E1FF11"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E.g.: existence of a policy detailing objectives that may be pursued or are measurable using indicators, communication of the policy and objectives to personnel, methods for revising objectives, delineating objectives in annual performance reviews, etc.</w:t>
            </w:r>
          </w:p>
        </w:tc>
        <w:tc>
          <w:tcPr>
            <w:tcW w:w="304" w:type="pct"/>
            <w:vAlign w:val="center"/>
          </w:tcPr>
          <w:p w14:paraId="430304BE" w14:textId="77777777" w:rsidR="007D4952" w:rsidRPr="00997DCC" w:rsidRDefault="007D4952" w:rsidP="007D4952">
            <w:pPr>
              <w:spacing w:before="60"/>
              <w:ind w:right="-57"/>
              <w:rPr>
                <w:rFonts w:ascii="Arial" w:hAnsi="Arial" w:cs="Arial"/>
                <w:sz w:val="20"/>
                <w:szCs w:val="20"/>
              </w:rPr>
            </w:pPr>
          </w:p>
        </w:tc>
        <w:tc>
          <w:tcPr>
            <w:tcW w:w="302" w:type="pct"/>
            <w:gridSpan w:val="2"/>
            <w:vAlign w:val="center"/>
          </w:tcPr>
          <w:p w14:paraId="65D9D77F" w14:textId="77777777" w:rsidR="007D4952" w:rsidRPr="00997DCC" w:rsidRDefault="007D4952" w:rsidP="007D4952">
            <w:pPr>
              <w:spacing w:before="60"/>
              <w:ind w:right="-57"/>
              <w:rPr>
                <w:rFonts w:ascii="Arial" w:hAnsi="Arial" w:cs="Arial"/>
                <w:sz w:val="20"/>
                <w:szCs w:val="20"/>
              </w:rPr>
            </w:pPr>
          </w:p>
        </w:tc>
      </w:tr>
      <w:tr w:rsidR="007D4952" w:rsidRPr="00997DCC" w14:paraId="5AE47CD5" w14:textId="77777777" w:rsidTr="007D4952">
        <w:trPr>
          <w:trHeight w:val="1357"/>
        </w:trPr>
        <w:tc>
          <w:tcPr>
            <w:tcW w:w="460" w:type="pct"/>
            <w:vAlign w:val="center"/>
          </w:tcPr>
          <w:p w14:paraId="6695AD1E"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8.2.3</w:t>
            </w:r>
          </w:p>
        </w:tc>
        <w:tc>
          <w:tcPr>
            <w:tcW w:w="3934" w:type="pct"/>
            <w:gridSpan w:val="2"/>
          </w:tcPr>
          <w:p w14:paraId="171F5302"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 xml:space="preserve">The management must designate a member of the management team responsible for and authorised to coordinate, </w:t>
            </w:r>
            <w:proofErr w:type="gramStart"/>
            <w:r>
              <w:rPr>
                <w:rFonts w:ascii="Arial" w:hAnsi="Arial"/>
                <w:sz w:val="20"/>
                <w:szCs w:val="20"/>
              </w:rPr>
              <w:t>maintain</w:t>
            </w:r>
            <w:proofErr w:type="gramEnd"/>
            <w:r>
              <w:rPr>
                <w:rFonts w:ascii="Arial" w:hAnsi="Arial"/>
                <w:sz w:val="20"/>
                <w:szCs w:val="20"/>
              </w:rPr>
              <w:t xml:space="preserve"> and improve the management system.</w:t>
            </w:r>
          </w:p>
          <w:p w14:paraId="27C037EA"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E.g.: designation of a quality manager with the requisite skills and authority; delegation from management to quality manager for the required scope; function or job description of the quality manager detailing their missions and authority, etc.</w:t>
            </w:r>
          </w:p>
        </w:tc>
        <w:tc>
          <w:tcPr>
            <w:tcW w:w="304" w:type="pct"/>
            <w:tcBorders>
              <w:bottom w:val="single" w:sz="4" w:space="0" w:color="000000"/>
            </w:tcBorders>
            <w:vAlign w:val="center"/>
          </w:tcPr>
          <w:p w14:paraId="142DCABA" w14:textId="77777777" w:rsidR="007D4952" w:rsidRPr="00997DCC" w:rsidRDefault="007D4952" w:rsidP="007D4952">
            <w:pPr>
              <w:spacing w:before="60"/>
              <w:ind w:right="-57"/>
              <w:rPr>
                <w:rFonts w:ascii="Arial" w:hAnsi="Arial" w:cs="Arial"/>
                <w:sz w:val="20"/>
                <w:szCs w:val="20"/>
              </w:rPr>
            </w:pPr>
          </w:p>
        </w:tc>
        <w:tc>
          <w:tcPr>
            <w:tcW w:w="302" w:type="pct"/>
            <w:gridSpan w:val="2"/>
            <w:tcBorders>
              <w:bottom w:val="single" w:sz="4" w:space="0" w:color="000000"/>
            </w:tcBorders>
            <w:vAlign w:val="center"/>
          </w:tcPr>
          <w:p w14:paraId="3BC6F652" w14:textId="77777777" w:rsidR="007D4952" w:rsidRPr="00997DCC" w:rsidRDefault="007D4952" w:rsidP="007D4952">
            <w:pPr>
              <w:spacing w:before="60"/>
              <w:ind w:right="-57"/>
              <w:rPr>
                <w:rFonts w:ascii="Arial" w:hAnsi="Arial" w:cs="Arial"/>
                <w:sz w:val="20"/>
                <w:szCs w:val="20"/>
              </w:rPr>
            </w:pPr>
          </w:p>
        </w:tc>
      </w:tr>
      <w:tr w:rsidR="007D4952" w:rsidRPr="00997DCC" w14:paraId="3176B848" w14:textId="77777777" w:rsidTr="007D4952">
        <w:tc>
          <w:tcPr>
            <w:tcW w:w="5000" w:type="pct"/>
            <w:gridSpan w:val="6"/>
            <w:shd w:val="clear" w:color="auto" w:fill="FFFFFF" w:themeFill="background1"/>
          </w:tcPr>
          <w:p w14:paraId="0A95D771" w14:textId="77777777" w:rsidR="007D4952" w:rsidRPr="00997DCC" w:rsidRDefault="007D4952" w:rsidP="00141DFA">
            <w:pPr>
              <w:spacing w:beforeLines="40" w:before="96" w:afterLines="40" w:after="96"/>
              <w:rPr>
                <w:rFonts w:ascii="Arial" w:hAnsi="Arial" w:cs="Arial"/>
                <w:b/>
                <w:sz w:val="20"/>
                <w:szCs w:val="20"/>
              </w:rPr>
            </w:pPr>
            <w:r>
              <w:rPr>
                <w:rFonts w:ascii="Arial" w:hAnsi="Arial"/>
                <w:b/>
                <w:sz w:val="20"/>
                <w:szCs w:val="20"/>
              </w:rPr>
              <w:t>8.3 Control of documents</w:t>
            </w:r>
          </w:p>
        </w:tc>
      </w:tr>
      <w:tr w:rsidR="007D4952" w:rsidRPr="00997DCC" w14:paraId="5DDFAF9E" w14:textId="77777777" w:rsidTr="007D4952">
        <w:trPr>
          <w:trHeight w:val="1103"/>
        </w:trPr>
        <w:tc>
          <w:tcPr>
            <w:tcW w:w="460" w:type="pct"/>
            <w:tcBorders>
              <w:bottom w:val="single" w:sz="4" w:space="0" w:color="000000"/>
            </w:tcBorders>
            <w:vAlign w:val="center"/>
          </w:tcPr>
          <w:p w14:paraId="32887EC5"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8.3.1 / 8.3.2</w:t>
            </w:r>
          </w:p>
        </w:tc>
        <w:tc>
          <w:tcPr>
            <w:tcW w:w="3934" w:type="pct"/>
            <w:gridSpan w:val="2"/>
            <w:tcBorders>
              <w:bottom w:val="single" w:sz="4" w:space="0" w:color="000000"/>
            </w:tcBorders>
          </w:tcPr>
          <w:p w14:paraId="39741286"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 xml:space="preserve">The inspection body must establish rules for controlling its internal and external documentation. </w:t>
            </w:r>
          </w:p>
          <w:p w14:paraId="34F7790B"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E.g.: rules for managing the documentation, both internal (operating procedures, technical instructions, procedures, etc.) and external (</w:t>
            </w:r>
            <w:proofErr w:type="spellStart"/>
            <w:r>
              <w:rPr>
                <w:rFonts w:ascii="Arial" w:hAnsi="Arial"/>
                <w:sz w:val="20"/>
                <w:szCs w:val="20"/>
              </w:rPr>
              <w:t>Cofrac</w:t>
            </w:r>
            <w:proofErr w:type="spellEnd"/>
            <w:r>
              <w:rPr>
                <w:rFonts w:ascii="Arial" w:hAnsi="Arial"/>
                <w:sz w:val="20"/>
                <w:szCs w:val="20"/>
              </w:rPr>
              <w:t xml:space="preserve"> documents, regulatory texts, etc.), and the software used, including the requirements of standard ISO/IEC 17020; rules for identifying documents, for document distribution, periodic review of documents and documents update, where applicable (e.g., </w:t>
            </w:r>
            <w:proofErr w:type="gramStart"/>
            <w:r>
              <w:rPr>
                <w:rFonts w:ascii="Arial" w:hAnsi="Arial"/>
                <w:sz w:val="20"/>
                <w:szCs w:val="20"/>
              </w:rPr>
              <w:t>technical</w:t>
            </w:r>
            <w:proofErr w:type="gramEnd"/>
            <w:r>
              <w:rPr>
                <w:rFonts w:ascii="Arial" w:hAnsi="Arial"/>
                <w:sz w:val="20"/>
                <w:szCs w:val="20"/>
              </w:rPr>
              <w:t xml:space="preserve"> and regulatory developments, etc.).</w:t>
            </w:r>
          </w:p>
        </w:tc>
        <w:tc>
          <w:tcPr>
            <w:tcW w:w="304" w:type="pct"/>
            <w:tcBorders>
              <w:bottom w:val="single" w:sz="4" w:space="0" w:color="000000"/>
            </w:tcBorders>
          </w:tcPr>
          <w:p w14:paraId="14EB7716"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single" w:sz="4" w:space="0" w:color="000000"/>
            </w:tcBorders>
          </w:tcPr>
          <w:p w14:paraId="28444389" w14:textId="77777777" w:rsidR="007D4952" w:rsidRPr="00997DCC" w:rsidRDefault="007D4952" w:rsidP="00DB5CB0">
            <w:pPr>
              <w:spacing w:before="60"/>
              <w:ind w:right="-57"/>
              <w:jc w:val="both"/>
              <w:rPr>
                <w:rFonts w:ascii="Arial" w:hAnsi="Arial" w:cs="Arial"/>
                <w:sz w:val="20"/>
                <w:szCs w:val="20"/>
              </w:rPr>
            </w:pPr>
          </w:p>
        </w:tc>
      </w:tr>
      <w:tr w:rsidR="007D4952" w:rsidRPr="00997DCC" w14:paraId="4D2A087A" w14:textId="77777777" w:rsidTr="007D4952">
        <w:tc>
          <w:tcPr>
            <w:tcW w:w="5000" w:type="pct"/>
            <w:gridSpan w:val="6"/>
            <w:shd w:val="clear" w:color="auto" w:fill="FFFFFF" w:themeFill="background1"/>
          </w:tcPr>
          <w:p w14:paraId="696119DC" w14:textId="77777777" w:rsidR="007D4952" w:rsidRPr="00997DCC" w:rsidRDefault="007D4952" w:rsidP="00141DFA">
            <w:pPr>
              <w:spacing w:beforeLines="40" w:before="96" w:afterLines="40" w:after="96"/>
              <w:rPr>
                <w:rFonts w:ascii="Arial" w:hAnsi="Arial" w:cs="Arial"/>
                <w:b/>
                <w:sz w:val="20"/>
                <w:szCs w:val="20"/>
              </w:rPr>
            </w:pPr>
            <w:r>
              <w:rPr>
                <w:rFonts w:ascii="Arial" w:hAnsi="Arial"/>
                <w:b/>
                <w:sz w:val="20"/>
                <w:szCs w:val="20"/>
              </w:rPr>
              <w:t>8.4 Control of records</w:t>
            </w:r>
          </w:p>
        </w:tc>
      </w:tr>
      <w:tr w:rsidR="007D4952" w:rsidRPr="00997DCC" w14:paraId="7A305E15" w14:textId="77777777" w:rsidTr="007D4952">
        <w:trPr>
          <w:trHeight w:val="279"/>
        </w:trPr>
        <w:tc>
          <w:tcPr>
            <w:tcW w:w="460" w:type="pct"/>
            <w:tcBorders>
              <w:bottom w:val="single" w:sz="4" w:space="0" w:color="000000"/>
            </w:tcBorders>
            <w:vAlign w:val="center"/>
          </w:tcPr>
          <w:p w14:paraId="60941E50"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8.4.1 / 8.4.2 and 7.3.1 / 7.1.7</w:t>
            </w:r>
          </w:p>
        </w:tc>
        <w:tc>
          <w:tcPr>
            <w:tcW w:w="3934" w:type="pct"/>
            <w:gridSpan w:val="2"/>
            <w:tcBorders>
              <w:bottom w:val="single" w:sz="4" w:space="0" w:color="000000"/>
            </w:tcBorders>
          </w:tcPr>
          <w:p w14:paraId="2D5BD5C7"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 xml:space="preserve">The inspection body must establish rules for managing records in compliance with the requirements of § 8.4.1 of standard ISO/IEC 17020:2012 and protecting the confidentiality of the inspection data. </w:t>
            </w:r>
          </w:p>
          <w:p w14:paraId="372510A8"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These records serve to demonstrate the correct implementation of the management system and the correct performance of the inspections.</w:t>
            </w:r>
          </w:p>
          <w:p w14:paraId="23FCBCF2"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The data collected during the inspection must be recorded in timely fashion to avoid any loss of information.</w:t>
            </w:r>
          </w:p>
          <w:p w14:paraId="31E9676E" w14:textId="77777777" w:rsidR="007D4952" w:rsidRPr="00997DCC" w:rsidRDefault="007D4952" w:rsidP="007D4952">
            <w:pPr>
              <w:spacing w:before="60"/>
              <w:ind w:right="-57"/>
              <w:jc w:val="both"/>
              <w:rPr>
                <w:rFonts w:ascii="Arial" w:hAnsi="Arial" w:cs="Arial"/>
                <w:sz w:val="20"/>
                <w:szCs w:val="20"/>
              </w:rPr>
            </w:pPr>
            <w:r>
              <w:rPr>
                <w:rFonts w:ascii="Arial" w:hAnsi="Arial"/>
                <w:sz w:val="20"/>
                <w:szCs w:val="20"/>
              </w:rPr>
              <w:t xml:space="preserve">E.g.: rules for managing records including these aspects, rules for destroying data media, contracting with external service providers for data storage, management of paperless or printed data, </w:t>
            </w:r>
            <w:r>
              <w:rPr>
                <w:rFonts w:ascii="Arial" w:hAnsi="Arial"/>
                <w:sz w:val="20"/>
                <w:szCs w:val="20"/>
                <w:shd w:val="clear" w:color="auto" w:fill="FFFFFF" w:themeFill="background1"/>
              </w:rPr>
              <w:t xml:space="preserve">choice of data recording medium during inspection, </w:t>
            </w:r>
            <w:proofErr w:type="gramStart"/>
            <w:r>
              <w:rPr>
                <w:rFonts w:ascii="Arial" w:hAnsi="Arial"/>
                <w:sz w:val="20"/>
                <w:szCs w:val="20"/>
                <w:shd w:val="clear" w:color="auto" w:fill="FFFFFF" w:themeFill="background1"/>
              </w:rPr>
              <w:t>method</w:t>
            </w:r>
            <w:proofErr w:type="gramEnd"/>
            <w:r>
              <w:rPr>
                <w:rFonts w:ascii="Arial" w:hAnsi="Arial"/>
                <w:sz w:val="20"/>
                <w:szCs w:val="20"/>
                <w:shd w:val="clear" w:color="auto" w:fill="FFFFFF" w:themeFill="background1"/>
              </w:rPr>
              <w:t xml:space="preserve"> and timescale for integrating these data in reports, etc.</w:t>
            </w:r>
          </w:p>
        </w:tc>
        <w:tc>
          <w:tcPr>
            <w:tcW w:w="304" w:type="pct"/>
            <w:tcBorders>
              <w:bottom w:val="single" w:sz="4" w:space="0" w:color="000000"/>
            </w:tcBorders>
          </w:tcPr>
          <w:p w14:paraId="6231C6CB"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single" w:sz="4" w:space="0" w:color="000000"/>
            </w:tcBorders>
          </w:tcPr>
          <w:p w14:paraId="2AA43FCD" w14:textId="77777777" w:rsidR="007D4952" w:rsidRPr="00997DCC" w:rsidRDefault="007D4952" w:rsidP="00DB5CB0">
            <w:pPr>
              <w:spacing w:before="60"/>
              <w:ind w:right="-57"/>
              <w:jc w:val="both"/>
              <w:rPr>
                <w:rFonts w:ascii="Arial" w:hAnsi="Arial" w:cs="Arial"/>
                <w:sz w:val="20"/>
                <w:szCs w:val="20"/>
              </w:rPr>
            </w:pPr>
          </w:p>
        </w:tc>
      </w:tr>
      <w:tr w:rsidR="007D4952" w:rsidRPr="00997DCC" w14:paraId="19E87E95" w14:textId="77777777" w:rsidTr="007D4952">
        <w:tc>
          <w:tcPr>
            <w:tcW w:w="5000" w:type="pct"/>
            <w:gridSpan w:val="6"/>
            <w:shd w:val="clear" w:color="auto" w:fill="FFFFFF" w:themeFill="background1"/>
          </w:tcPr>
          <w:p w14:paraId="2C9637D4" w14:textId="77777777" w:rsidR="007D4952" w:rsidRPr="00997DCC" w:rsidRDefault="007D4952" w:rsidP="00141DFA">
            <w:pPr>
              <w:spacing w:beforeLines="40" w:before="96" w:afterLines="40" w:after="96"/>
              <w:rPr>
                <w:rFonts w:ascii="Arial" w:hAnsi="Arial" w:cs="Arial"/>
                <w:b/>
                <w:sz w:val="20"/>
                <w:szCs w:val="20"/>
              </w:rPr>
            </w:pPr>
            <w:r>
              <w:rPr>
                <w:rFonts w:ascii="Arial" w:hAnsi="Arial"/>
                <w:b/>
                <w:sz w:val="20"/>
                <w:szCs w:val="20"/>
              </w:rPr>
              <w:t>8.5 Management review</w:t>
            </w:r>
          </w:p>
        </w:tc>
      </w:tr>
      <w:tr w:rsidR="007D4952" w:rsidRPr="00997DCC" w14:paraId="672216E1" w14:textId="77777777" w:rsidTr="00DB5CB0">
        <w:trPr>
          <w:trHeight w:val="1103"/>
        </w:trPr>
        <w:tc>
          <w:tcPr>
            <w:tcW w:w="460" w:type="pct"/>
            <w:tcBorders>
              <w:bottom w:val="dotted" w:sz="4" w:space="0" w:color="auto"/>
            </w:tcBorders>
            <w:vAlign w:val="center"/>
          </w:tcPr>
          <w:p w14:paraId="074CE74F"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8.5.1 to 8.5.3</w:t>
            </w:r>
          </w:p>
        </w:tc>
        <w:tc>
          <w:tcPr>
            <w:tcW w:w="3934" w:type="pct"/>
            <w:gridSpan w:val="2"/>
            <w:tcBorders>
              <w:bottom w:val="dotted" w:sz="4" w:space="0" w:color="auto"/>
            </w:tcBorders>
          </w:tcPr>
          <w:p w14:paraId="2C5278A0"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 xml:space="preserve">The body must put in place an annual management review including the input and output data listed in §8.5.2 and 8.5.3. This review must make it possible to ensure that the management system has attained the </w:t>
            </w:r>
            <w:proofErr w:type="gramStart"/>
            <w:r>
              <w:rPr>
                <w:rFonts w:ascii="Arial" w:hAnsi="Arial"/>
                <w:sz w:val="20"/>
                <w:szCs w:val="20"/>
              </w:rPr>
              <w:t>previously-defined</w:t>
            </w:r>
            <w:proofErr w:type="gramEnd"/>
            <w:r>
              <w:rPr>
                <w:rFonts w:ascii="Arial" w:hAnsi="Arial"/>
                <w:sz w:val="20"/>
                <w:szCs w:val="20"/>
              </w:rPr>
              <w:t xml:space="preserve"> objectives and define the upgrading needs in order to improve the service delivered to the client.</w:t>
            </w:r>
          </w:p>
        </w:tc>
        <w:tc>
          <w:tcPr>
            <w:tcW w:w="304" w:type="pct"/>
            <w:tcBorders>
              <w:bottom w:val="dotted" w:sz="4" w:space="0" w:color="auto"/>
            </w:tcBorders>
          </w:tcPr>
          <w:p w14:paraId="72EA4B11"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dotted" w:sz="4" w:space="0" w:color="auto"/>
            </w:tcBorders>
          </w:tcPr>
          <w:p w14:paraId="214ECD2E" w14:textId="77777777" w:rsidR="007D4952" w:rsidRPr="00997DCC" w:rsidRDefault="007D4952" w:rsidP="00DB5CB0">
            <w:pPr>
              <w:spacing w:before="60"/>
              <w:ind w:right="-57"/>
              <w:jc w:val="both"/>
              <w:rPr>
                <w:rFonts w:ascii="Arial" w:hAnsi="Arial" w:cs="Arial"/>
                <w:sz w:val="20"/>
                <w:szCs w:val="20"/>
              </w:rPr>
            </w:pPr>
          </w:p>
        </w:tc>
      </w:tr>
      <w:tr w:rsidR="007D4952" w:rsidRPr="00997DCC" w14:paraId="5C7CE0F2" w14:textId="77777777" w:rsidTr="007D4952">
        <w:trPr>
          <w:trHeight w:val="675"/>
        </w:trPr>
        <w:tc>
          <w:tcPr>
            <w:tcW w:w="5000" w:type="pct"/>
            <w:gridSpan w:val="6"/>
            <w:tcBorders>
              <w:top w:val="dotted" w:sz="4" w:space="0" w:color="auto"/>
              <w:bottom w:val="single" w:sz="4" w:space="0" w:color="000000"/>
            </w:tcBorders>
          </w:tcPr>
          <w:p w14:paraId="21D4A648" w14:textId="77777777" w:rsidR="007D4952" w:rsidRPr="00997DCC" w:rsidRDefault="007D4952" w:rsidP="00DB5CB0">
            <w:pPr>
              <w:spacing w:before="60"/>
              <w:ind w:right="-57"/>
              <w:jc w:val="both"/>
              <w:rPr>
                <w:rFonts w:ascii="Arial" w:hAnsi="Arial" w:cs="Arial"/>
                <w:i/>
                <w:sz w:val="20"/>
                <w:szCs w:val="20"/>
              </w:rPr>
            </w:pPr>
            <w:r>
              <w:rPr>
                <w:rFonts w:ascii="Arial" w:hAnsi="Arial"/>
                <w:i/>
                <w:sz w:val="20"/>
                <w:szCs w:val="20"/>
              </w:rPr>
              <w:lastRenderedPageBreak/>
              <w:sym w:font="Wingdings" w:char="F046"/>
            </w:r>
            <w:r>
              <w:rPr>
                <w:rFonts w:ascii="Arial" w:hAnsi="Arial"/>
                <w:i/>
                <w:sz w:val="20"/>
                <w:szCs w:val="20"/>
              </w:rPr>
              <w:t xml:space="preserve"> State if a management review has been conducted.</w:t>
            </w:r>
          </w:p>
          <w:p w14:paraId="75FBEB40" w14:textId="77777777" w:rsidR="007D4952" w:rsidRPr="00997DCC" w:rsidRDefault="007D4952" w:rsidP="00DB5CB0">
            <w:pPr>
              <w:spacing w:before="60"/>
              <w:ind w:right="-57"/>
              <w:jc w:val="both"/>
              <w:rPr>
                <w:rFonts w:ascii="Arial" w:hAnsi="Arial" w:cs="Arial"/>
                <w:sz w:val="20"/>
                <w:szCs w:val="20"/>
              </w:rPr>
            </w:pPr>
            <w:r>
              <w:rPr>
                <w:rFonts w:ascii="Arial" w:hAnsi="Arial"/>
                <w:i/>
                <w:sz w:val="20"/>
                <w:szCs w:val="20"/>
              </w:rPr>
              <w:t>If not, state the planning schedule for such a review:</w:t>
            </w:r>
          </w:p>
        </w:tc>
      </w:tr>
      <w:tr w:rsidR="007D4952" w:rsidRPr="00997DCC" w14:paraId="3980FB55" w14:textId="77777777" w:rsidTr="007D4952">
        <w:tc>
          <w:tcPr>
            <w:tcW w:w="5000" w:type="pct"/>
            <w:gridSpan w:val="6"/>
            <w:shd w:val="clear" w:color="auto" w:fill="FFFFFF" w:themeFill="background1"/>
          </w:tcPr>
          <w:p w14:paraId="3DCE96EE" w14:textId="77777777" w:rsidR="007D4952" w:rsidRPr="00997DCC" w:rsidRDefault="007D4952" w:rsidP="00141DFA">
            <w:pPr>
              <w:spacing w:beforeLines="40" w:before="96" w:afterLines="40" w:after="96"/>
              <w:rPr>
                <w:rFonts w:ascii="Arial" w:hAnsi="Arial" w:cs="Arial"/>
                <w:b/>
                <w:sz w:val="20"/>
                <w:szCs w:val="20"/>
              </w:rPr>
            </w:pPr>
            <w:r>
              <w:rPr>
                <w:rFonts w:ascii="Arial" w:hAnsi="Arial"/>
                <w:b/>
                <w:sz w:val="20"/>
                <w:szCs w:val="20"/>
              </w:rPr>
              <w:t>8.6 Internal audits</w:t>
            </w:r>
          </w:p>
        </w:tc>
      </w:tr>
      <w:tr w:rsidR="007D4952" w:rsidRPr="00997DCC" w14:paraId="27AB53FE" w14:textId="77777777" w:rsidTr="00DB5CB0">
        <w:trPr>
          <w:trHeight w:val="1103"/>
        </w:trPr>
        <w:tc>
          <w:tcPr>
            <w:tcW w:w="460" w:type="pct"/>
            <w:tcBorders>
              <w:bottom w:val="dotted" w:sz="4" w:space="0" w:color="auto"/>
            </w:tcBorders>
            <w:vAlign w:val="center"/>
          </w:tcPr>
          <w:p w14:paraId="2436C1AC"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8.6.1 to 8.6.5</w:t>
            </w:r>
          </w:p>
        </w:tc>
        <w:tc>
          <w:tcPr>
            <w:tcW w:w="3934" w:type="pct"/>
            <w:gridSpan w:val="2"/>
            <w:tcBorders>
              <w:bottom w:val="dotted" w:sz="4" w:space="0" w:color="auto"/>
            </w:tcBorders>
          </w:tcPr>
          <w:p w14:paraId="63B0BC7F"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 xml:space="preserve">The body must put in place internal audits to ensure that the management system is functioning correctly and efficiently, </w:t>
            </w:r>
            <w:proofErr w:type="gramStart"/>
            <w:r>
              <w:rPr>
                <w:rFonts w:ascii="Arial" w:hAnsi="Arial"/>
                <w:sz w:val="20"/>
                <w:szCs w:val="20"/>
              </w:rPr>
              <w:t>in order to</w:t>
            </w:r>
            <w:proofErr w:type="gramEnd"/>
            <w:r>
              <w:rPr>
                <w:rFonts w:ascii="Arial" w:hAnsi="Arial"/>
                <w:sz w:val="20"/>
                <w:szCs w:val="20"/>
              </w:rPr>
              <w:t xml:space="preserve"> attain the set objectives. An audit programme must make it possible to review the entire management system at a defined frequency, and must be implemented by competent, independent personnel who meet the requirements of §8.6.5.</w:t>
            </w:r>
          </w:p>
        </w:tc>
        <w:tc>
          <w:tcPr>
            <w:tcW w:w="304" w:type="pct"/>
            <w:tcBorders>
              <w:bottom w:val="dotted" w:sz="4" w:space="0" w:color="auto"/>
            </w:tcBorders>
          </w:tcPr>
          <w:p w14:paraId="0E3C4C40"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dotted" w:sz="4" w:space="0" w:color="auto"/>
            </w:tcBorders>
          </w:tcPr>
          <w:p w14:paraId="3A45ED3F" w14:textId="77777777" w:rsidR="007D4952" w:rsidRPr="00997DCC" w:rsidRDefault="007D4952" w:rsidP="00DB5CB0">
            <w:pPr>
              <w:spacing w:before="60"/>
              <w:ind w:right="-57"/>
              <w:jc w:val="both"/>
              <w:rPr>
                <w:rFonts w:ascii="Arial" w:hAnsi="Arial" w:cs="Arial"/>
                <w:sz w:val="20"/>
                <w:szCs w:val="20"/>
              </w:rPr>
            </w:pPr>
          </w:p>
        </w:tc>
      </w:tr>
      <w:tr w:rsidR="007D4952" w:rsidRPr="00997DCC" w14:paraId="3823B3BA" w14:textId="77777777" w:rsidTr="007D4952">
        <w:trPr>
          <w:trHeight w:val="693"/>
        </w:trPr>
        <w:tc>
          <w:tcPr>
            <w:tcW w:w="5000" w:type="pct"/>
            <w:gridSpan w:val="6"/>
            <w:tcBorders>
              <w:top w:val="dotted" w:sz="4" w:space="0" w:color="auto"/>
              <w:bottom w:val="single" w:sz="4" w:space="0" w:color="000000"/>
            </w:tcBorders>
          </w:tcPr>
          <w:p w14:paraId="72C20366" w14:textId="77777777" w:rsidR="007D4952" w:rsidRPr="00997DCC" w:rsidRDefault="007D4952" w:rsidP="00DB5CB0">
            <w:pPr>
              <w:spacing w:before="60"/>
              <w:ind w:right="-57"/>
              <w:jc w:val="both"/>
              <w:rPr>
                <w:rFonts w:ascii="Arial" w:hAnsi="Arial" w:cs="Arial"/>
                <w:i/>
                <w:sz w:val="20"/>
                <w:szCs w:val="20"/>
              </w:rPr>
            </w:pPr>
            <w:r>
              <w:rPr>
                <w:rFonts w:ascii="Arial" w:hAnsi="Arial"/>
                <w:i/>
                <w:sz w:val="20"/>
                <w:szCs w:val="20"/>
              </w:rPr>
              <w:sym w:font="Wingdings" w:char="F046"/>
            </w:r>
            <w:r>
              <w:rPr>
                <w:rFonts w:ascii="Arial" w:hAnsi="Arial"/>
                <w:i/>
                <w:sz w:val="20"/>
                <w:szCs w:val="20"/>
              </w:rPr>
              <w:t xml:space="preserve"> State if an audit programme has been defined and if an internal audit has been carried out.</w:t>
            </w:r>
          </w:p>
          <w:p w14:paraId="18094EE0" w14:textId="77777777" w:rsidR="007D4952" w:rsidRPr="00997DCC" w:rsidRDefault="007D4952" w:rsidP="00DB5CB0">
            <w:pPr>
              <w:spacing w:before="60"/>
              <w:ind w:right="-57"/>
              <w:jc w:val="both"/>
              <w:rPr>
                <w:rFonts w:ascii="Arial" w:hAnsi="Arial" w:cs="Arial"/>
                <w:i/>
                <w:sz w:val="20"/>
                <w:szCs w:val="20"/>
              </w:rPr>
            </w:pPr>
            <w:r>
              <w:rPr>
                <w:rFonts w:ascii="Arial" w:hAnsi="Arial"/>
                <w:i/>
                <w:sz w:val="20"/>
                <w:szCs w:val="20"/>
              </w:rPr>
              <w:t>If not, state the planning schedule for such a programme:</w:t>
            </w:r>
          </w:p>
        </w:tc>
      </w:tr>
      <w:tr w:rsidR="007D4952" w:rsidRPr="00997DCC" w14:paraId="011367BE" w14:textId="77777777" w:rsidTr="007D4952">
        <w:tc>
          <w:tcPr>
            <w:tcW w:w="5000" w:type="pct"/>
            <w:gridSpan w:val="6"/>
            <w:shd w:val="clear" w:color="auto" w:fill="FFFFFF" w:themeFill="background1"/>
          </w:tcPr>
          <w:p w14:paraId="4CB2C3EE" w14:textId="77777777" w:rsidR="007D4952" w:rsidRPr="00997DCC" w:rsidRDefault="007D4952" w:rsidP="00141DFA">
            <w:pPr>
              <w:spacing w:beforeLines="40" w:before="96" w:afterLines="40" w:after="96"/>
              <w:rPr>
                <w:rFonts w:ascii="Arial" w:hAnsi="Arial" w:cs="Arial"/>
                <w:b/>
                <w:sz w:val="20"/>
                <w:szCs w:val="20"/>
              </w:rPr>
            </w:pPr>
            <w:r>
              <w:rPr>
                <w:rFonts w:ascii="Arial" w:hAnsi="Arial"/>
                <w:b/>
                <w:sz w:val="20"/>
                <w:szCs w:val="20"/>
              </w:rPr>
              <w:t>8.7 Corrective actions</w:t>
            </w:r>
          </w:p>
        </w:tc>
      </w:tr>
      <w:tr w:rsidR="007D4952" w:rsidRPr="00997DCC" w14:paraId="18F8C762" w14:textId="77777777" w:rsidTr="00DB5CB0">
        <w:trPr>
          <w:trHeight w:val="1103"/>
        </w:trPr>
        <w:tc>
          <w:tcPr>
            <w:tcW w:w="460" w:type="pct"/>
            <w:vAlign w:val="center"/>
          </w:tcPr>
          <w:p w14:paraId="607F952D"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8.7.1 to 8.7.4</w:t>
            </w:r>
          </w:p>
        </w:tc>
        <w:tc>
          <w:tcPr>
            <w:tcW w:w="3934" w:type="pct"/>
            <w:gridSpan w:val="2"/>
            <w:shd w:val="clear" w:color="auto" w:fill="auto"/>
          </w:tcPr>
          <w:p w14:paraId="198ABF2F"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Corrective action: proven non-conformity</w:t>
            </w:r>
          </w:p>
          <w:p w14:paraId="7AD53939"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 xml:space="preserve">The body must define the rules for identifying, </w:t>
            </w:r>
            <w:proofErr w:type="gramStart"/>
            <w:r>
              <w:rPr>
                <w:rFonts w:ascii="Arial" w:hAnsi="Arial"/>
                <w:sz w:val="20"/>
                <w:szCs w:val="20"/>
              </w:rPr>
              <w:t>managing</w:t>
            </w:r>
            <w:proofErr w:type="gramEnd"/>
            <w:r>
              <w:rPr>
                <w:rFonts w:ascii="Arial" w:hAnsi="Arial"/>
                <w:sz w:val="20"/>
                <w:szCs w:val="20"/>
              </w:rPr>
              <w:t xml:space="preserve"> and recording non-conformities. These rules must include determination of the causes of the non-conformities and their correction. </w:t>
            </w:r>
          </w:p>
          <w:p w14:paraId="61014707"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The actions must be suitable and enable the causes of the non-conformities to be eliminated, to avoid them being reproduced.</w:t>
            </w:r>
          </w:p>
          <w:p w14:paraId="090EB32F"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E.g.: non-conformity processing rules, non-conformity management and tracking table, corrective actions, etc.</w:t>
            </w:r>
          </w:p>
        </w:tc>
        <w:tc>
          <w:tcPr>
            <w:tcW w:w="304" w:type="pct"/>
            <w:tcBorders>
              <w:bottom w:val="single" w:sz="4" w:space="0" w:color="000000"/>
            </w:tcBorders>
          </w:tcPr>
          <w:p w14:paraId="13FCCB2C" w14:textId="77777777" w:rsidR="007D4952" w:rsidRPr="00997DCC" w:rsidRDefault="007D4952" w:rsidP="00DB5CB0">
            <w:pPr>
              <w:spacing w:before="60"/>
              <w:ind w:right="-57"/>
              <w:jc w:val="both"/>
              <w:rPr>
                <w:rFonts w:ascii="Arial" w:hAnsi="Arial" w:cs="Arial"/>
                <w:sz w:val="20"/>
                <w:szCs w:val="20"/>
              </w:rPr>
            </w:pPr>
          </w:p>
        </w:tc>
        <w:tc>
          <w:tcPr>
            <w:tcW w:w="302" w:type="pct"/>
            <w:gridSpan w:val="2"/>
            <w:tcBorders>
              <w:bottom w:val="single" w:sz="4" w:space="0" w:color="000000"/>
            </w:tcBorders>
          </w:tcPr>
          <w:p w14:paraId="640B1A31" w14:textId="77777777" w:rsidR="007D4952" w:rsidRPr="00997DCC" w:rsidRDefault="007D4952" w:rsidP="00DB5CB0">
            <w:pPr>
              <w:spacing w:before="60"/>
              <w:ind w:right="-57"/>
              <w:jc w:val="both"/>
              <w:rPr>
                <w:rFonts w:ascii="Arial" w:hAnsi="Arial" w:cs="Arial"/>
                <w:sz w:val="20"/>
                <w:szCs w:val="20"/>
              </w:rPr>
            </w:pPr>
          </w:p>
        </w:tc>
      </w:tr>
      <w:tr w:rsidR="007D4952" w:rsidRPr="00997DCC" w14:paraId="466C6A7C" w14:textId="77777777" w:rsidTr="007D4952">
        <w:trPr>
          <w:trHeight w:val="490"/>
        </w:trPr>
        <w:tc>
          <w:tcPr>
            <w:tcW w:w="5000" w:type="pct"/>
            <w:gridSpan w:val="6"/>
            <w:shd w:val="clear" w:color="auto" w:fill="auto"/>
          </w:tcPr>
          <w:p w14:paraId="1B05BE90" w14:textId="77777777" w:rsidR="007D4952" w:rsidRPr="00997DCC" w:rsidRDefault="007D4952" w:rsidP="00141DFA">
            <w:pPr>
              <w:spacing w:beforeLines="40" w:before="96" w:afterLines="40" w:after="96"/>
              <w:rPr>
                <w:rFonts w:ascii="Arial" w:hAnsi="Arial" w:cs="Arial"/>
                <w:b/>
                <w:sz w:val="20"/>
                <w:szCs w:val="20"/>
              </w:rPr>
            </w:pPr>
            <w:r>
              <w:rPr>
                <w:rFonts w:ascii="Arial" w:hAnsi="Arial"/>
                <w:b/>
                <w:sz w:val="20"/>
                <w:szCs w:val="20"/>
              </w:rPr>
              <w:t>8.8 Preventive actions</w:t>
            </w:r>
          </w:p>
        </w:tc>
      </w:tr>
      <w:tr w:rsidR="007D4952" w:rsidRPr="00997DCC" w14:paraId="18479A87" w14:textId="77777777" w:rsidTr="00DB5CB0">
        <w:trPr>
          <w:trHeight w:val="1103"/>
        </w:trPr>
        <w:tc>
          <w:tcPr>
            <w:tcW w:w="460" w:type="pct"/>
            <w:vAlign w:val="center"/>
          </w:tcPr>
          <w:p w14:paraId="483DFE86" w14:textId="77777777" w:rsidR="007D4952" w:rsidRPr="00997DCC" w:rsidRDefault="007D4952" w:rsidP="00141DFA">
            <w:pPr>
              <w:spacing w:beforeLines="40" w:before="96" w:afterLines="40" w:after="96"/>
              <w:ind w:right="-142"/>
              <w:rPr>
                <w:rFonts w:ascii="Arial" w:hAnsi="Arial" w:cs="Arial"/>
                <w:sz w:val="20"/>
                <w:szCs w:val="20"/>
              </w:rPr>
            </w:pPr>
            <w:r>
              <w:rPr>
                <w:rFonts w:ascii="Arial" w:hAnsi="Arial"/>
                <w:sz w:val="20"/>
                <w:szCs w:val="20"/>
              </w:rPr>
              <w:t>8.8.1 to 8.8.3</w:t>
            </w:r>
          </w:p>
        </w:tc>
        <w:tc>
          <w:tcPr>
            <w:tcW w:w="3934" w:type="pct"/>
            <w:gridSpan w:val="2"/>
          </w:tcPr>
          <w:p w14:paraId="0D5A2E9A"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Preventive action: potential non-conformity</w:t>
            </w:r>
          </w:p>
          <w:p w14:paraId="57BA8E34"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 xml:space="preserve">The body must define the rules for identifying, </w:t>
            </w:r>
            <w:proofErr w:type="gramStart"/>
            <w:r>
              <w:rPr>
                <w:rFonts w:ascii="Arial" w:hAnsi="Arial"/>
                <w:sz w:val="20"/>
                <w:szCs w:val="20"/>
              </w:rPr>
              <w:t>managing</w:t>
            </w:r>
            <w:proofErr w:type="gramEnd"/>
            <w:r>
              <w:rPr>
                <w:rFonts w:ascii="Arial" w:hAnsi="Arial"/>
                <w:sz w:val="20"/>
                <w:szCs w:val="20"/>
              </w:rPr>
              <w:t xml:space="preserve"> and recording the actions implemented to prevent non-conformities, by anticipating them.</w:t>
            </w:r>
          </w:p>
          <w:p w14:paraId="2AEE4CF0" w14:textId="77777777" w:rsidR="007D4952" w:rsidRPr="00997DCC" w:rsidRDefault="007D4952" w:rsidP="00DB5CB0">
            <w:pPr>
              <w:spacing w:before="60"/>
              <w:ind w:right="-57"/>
              <w:jc w:val="both"/>
              <w:rPr>
                <w:rFonts w:ascii="Arial" w:hAnsi="Arial" w:cs="Arial"/>
                <w:sz w:val="20"/>
                <w:szCs w:val="20"/>
              </w:rPr>
            </w:pPr>
            <w:r>
              <w:rPr>
                <w:rFonts w:ascii="Arial" w:hAnsi="Arial"/>
                <w:sz w:val="20"/>
                <w:szCs w:val="20"/>
              </w:rPr>
              <w:t>E.g.: rules for processing and tracking continuous improvement actions, etc.</w:t>
            </w:r>
          </w:p>
        </w:tc>
        <w:tc>
          <w:tcPr>
            <w:tcW w:w="304" w:type="pct"/>
          </w:tcPr>
          <w:p w14:paraId="130A6A2F" w14:textId="77777777" w:rsidR="007D4952" w:rsidRPr="00997DCC" w:rsidRDefault="007D4952" w:rsidP="00DB5CB0">
            <w:pPr>
              <w:spacing w:before="60"/>
              <w:ind w:right="-57"/>
              <w:jc w:val="both"/>
              <w:rPr>
                <w:rFonts w:ascii="Arial" w:hAnsi="Arial" w:cs="Arial"/>
                <w:sz w:val="20"/>
                <w:szCs w:val="20"/>
              </w:rPr>
            </w:pPr>
          </w:p>
        </w:tc>
        <w:tc>
          <w:tcPr>
            <w:tcW w:w="302" w:type="pct"/>
            <w:gridSpan w:val="2"/>
          </w:tcPr>
          <w:p w14:paraId="11983C22" w14:textId="77777777" w:rsidR="007D4952" w:rsidRPr="00997DCC" w:rsidRDefault="007D4952" w:rsidP="00DB5CB0">
            <w:pPr>
              <w:spacing w:before="60"/>
              <w:ind w:right="-57"/>
              <w:jc w:val="both"/>
              <w:rPr>
                <w:rFonts w:ascii="Arial" w:hAnsi="Arial" w:cs="Arial"/>
                <w:sz w:val="20"/>
                <w:szCs w:val="20"/>
              </w:rPr>
            </w:pPr>
          </w:p>
        </w:tc>
      </w:tr>
    </w:tbl>
    <w:p w14:paraId="0DFFED09" w14:textId="77777777" w:rsidR="00CE5D4B" w:rsidRPr="00997DCC" w:rsidRDefault="00CE5D4B">
      <w:pPr>
        <w:rPr>
          <w:rFonts w:ascii="Arial" w:hAnsi="Arial" w:cs="Arial"/>
        </w:rPr>
      </w:pPr>
    </w:p>
    <w:p w14:paraId="2E352A64" w14:textId="77777777" w:rsidR="005D17C9" w:rsidRPr="00997DCC" w:rsidRDefault="005D17C9" w:rsidP="00073892">
      <w:pPr>
        <w:spacing w:before="120" w:line="276" w:lineRule="auto"/>
        <w:jc w:val="both"/>
        <w:rPr>
          <w:rFonts w:ascii="Arial" w:hAnsi="Arial" w:cs="Arial"/>
        </w:rPr>
      </w:pPr>
    </w:p>
    <w:tbl>
      <w:tblPr>
        <w:tblpPr w:leftFromText="141" w:rightFromText="141" w:vertAnchor="text" w:horzAnchor="margin" w:tblpY="177"/>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8699"/>
        <w:gridCol w:w="694"/>
        <w:gridCol w:w="553"/>
      </w:tblGrid>
      <w:tr w:rsidR="00151ADC" w:rsidRPr="00997DCC" w14:paraId="563C21A8" w14:textId="77777777" w:rsidTr="007D4952">
        <w:tc>
          <w:tcPr>
            <w:tcW w:w="4373" w:type="pct"/>
          </w:tcPr>
          <w:p w14:paraId="48A81A0A" w14:textId="77777777" w:rsidR="00151ADC" w:rsidRPr="00997DCC" w:rsidRDefault="00151ADC" w:rsidP="00141DFA">
            <w:pPr>
              <w:spacing w:beforeLines="40" w:before="96" w:afterLines="40" w:after="96"/>
              <w:ind w:right="-142"/>
              <w:rPr>
                <w:rFonts w:ascii="Arial" w:hAnsi="Arial" w:cs="Arial"/>
                <w:b/>
              </w:rPr>
            </w:pPr>
            <w:r>
              <w:rPr>
                <w:rFonts w:ascii="Arial" w:hAnsi="Arial"/>
                <w:b/>
              </w:rPr>
              <w:t>Reference to accreditation (GEN REF 11 document available from www.cofrac.fr)</w:t>
            </w:r>
          </w:p>
        </w:tc>
        <w:tc>
          <w:tcPr>
            <w:tcW w:w="349" w:type="pct"/>
          </w:tcPr>
          <w:p w14:paraId="73FBD80F" w14:textId="77777777" w:rsidR="00151ADC" w:rsidRPr="00997DCC" w:rsidRDefault="00151ADC" w:rsidP="00141DFA">
            <w:pPr>
              <w:spacing w:beforeLines="40" w:before="96" w:afterLines="40" w:after="96"/>
              <w:ind w:right="-142"/>
              <w:rPr>
                <w:rFonts w:ascii="Arial" w:hAnsi="Arial" w:cs="Arial"/>
              </w:rPr>
            </w:pPr>
          </w:p>
        </w:tc>
        <w:tc>
          <w:tcPr>
            <w:tcW w:w="278" w:type="pct"/>
            <w:shd w:val="clear" w:color="auto" w:fill="FFFFFF" w:themeFill="background1"/>
          </w:tcPr>
          <w:p w14:paraId="1F9C9CE8" w14:textId="77777777" w:rsidR="00151ADC" w:rsidRPr="00997DCC" w:rsidRDefault="00151ADC" w:rsidP="00141DFA">
            <w:pPr>
              <w:spacing w:beforeLines="40" w:before="96" w:afterLines="40" w:after="96"/>
              <w:ind w:right="-142"/>
              <w:rPr>
                <w:rFonts w:ascii="Arial" w:hAnsi="Arial" w:cs="Arial"/>
              </w:rPr>
            </w:pPr>
          </w:p>
        </w:tc>
      </w:tr>
    </w:tbl>
    <w:p w14:paraId="5BE41EC5" w14:textId="77777777" w:rsidR="00151ADC" w:rsidRPr="00997DCC" w:rsidRDefault="00151ADC" w:rsidP="00151ADC">
      <w:pPr>
        <w:ind w:right="-142"/>
        <w:rPr>
          <w:rFonts w:ascii="Arial" w:hAnsi="Arial" w:cs="Arial"/>
        </w:rPr>
      </w:pPr>
    </w:p>
    <w:bookmarkEnd w:id="0"/>
    <w:p w14:paraId="597D4541" w14:textId="77777777" w:rsidR="0022361D" w:rsidRPr="00997DCC" w:rsidRDefault="0022361D" w:rsidP="008D0ED2">
      <w:pPr>
        <w:ind w:right="-142"/>
        <w:rPr>
          <w:rFonts w:ascii="Arial" w:hAnsi="Arial" w:cs="Arial"/>
        </w:rPr>
      </w:pPr>
    </w:p>
    <w:tbl>
      <w:tblPr>
        <w:tblStyle w:val="Grilledutableau"/>
        <w:tblW w:w="10173" w:type="dxa"/>
        <w:tblLook w:val="04A0" w:firstRow="1" w:lastRow="0" w:firstColumn="1" w:lastColumn="0" w:noHBand="0" w:noVBand="1"/>
      </w:tblPr>
      <w:tblGrid>
        <w:gridCol w:w="2515"/>
        <w:gridCol w:w="3830"/>
        <w:gridCol w:w="1134"/>
        <w:gridCol w:w="2694"/>
      </w:tblGrid>
      <w:tr w:rsidR="00DB6137" w:rsidRPr="00997DCC" w14:paraId="3931107A" w14:textId="77777777" w:rsidTr="002B71E5">
        <w:trPr>
          <w:trHeight w:val="692"/>
        </w:trPr>
        <w:tc>
          <w:tcPr>
            <w:tcW w:w="2515" w:type="dxa"/>
            <w:vAlign w:val="center"/>
          </w:tcPr>
          <w:p w14:paraId="35D6B8B6" w14:textId="77777777" w:rsidR="00DB6137" w:rsidRPr="00997DCC" w:rsidRDefault="00DB6137" w:rsidP="002B71E5">
            <w:pPr>
              <w:ind w:right="-142"/>
              <w:rPr>
                <w:rFonts w:ascii="Arial" w:hAnsi="Arial" w:cs="Arial"/>
                <w:b/>
              </w:rPr>
            </w:pPr>
            <w:r>
              <w:rPr>
                <w:rFonts w:ascii="Arial" w:hAnsi="Arial"/>
                <w:b/>
              </w:rPr>
              <w:t>Forename SURNAME:</w:t>
            </w:r>
          </w:p>
        </w:tc>
        <w:tc>
          <w:tcPr>
            <w:tcW w:w="3830" w:type="dxa"/>
            <w:vAlign w:val="center"/>
          </w:tcPr>
          <w:p w14:paraId="0978FFC1" w14:textId="77777777" w:rsidR="00DB6137" w:rsidRPr="00997DCC" w:rsidRDefault="00DB6137" w:rsidP="002B71E5">
            <w:pPr>
              <w:ind w:right="-142"/>
              <w:rPr>
                <w:rFonts w:ascii="Arial" w:hAnsi="Arial" w:cs="Arial"/>
                <w:b/>
              </w:rPr>
            </w:pPr>
          </w:p>
        </w:tc>
        <w:tc>
          <w:tcPr>
            <w:tcW w:w="1134" w:type="dxa"/>
            <w:vAlign w:val="center"/>
          </w:tcPr>
          <w:p w14:paraId="01F8363B" w14:textId="77777777" w:rsidR="00DB6137" w:rsidRPr="00997DCC" w:rsidRDefault="00DB6137" w:rsidP="002B71E5">
            <w:pPr>
              <w:ind w:right="-142"/>
              <w:rPr>
                <w:rFonts w:ascii="Arial" w:hAnsi="Arial" w:cs="Arial"/>
                <w:b/>
              </w:rPr>
            </w:pPr>
            <w:r>
              <w:rPr>
                <w:rFonts w:ascii="Arial" w:hAnsi="Arial"/>
                <w:b/>
              </w:rPr>
              <w:t>Date:</w:t>
            </w:r>
          </w:p>
        </w:tc>
        <w:tc>
          <w:tcPr>
            <w:tcW w:w="2694" w:type="dxa"/>
            <w:vAlign w:val="center"/>
          </w:tcPr>
          <w:p w14:paraId="2A4521DE" w14:textId="77777777" w:rsidR="00DB6137" w:rsidRPr="00997DCC" w:rsidRDefault="00DB6137" w:rsidP="002B71E5">
            <w:pPr>
              <w:ind w:right="-142"/>
              <w:rPr>
                <w:rFonts w:ascii="Arial" w:hAnsi="Arial" w:cs="Arial"/>
              </w:rPr>
            </w:pPr>
          </w:p>
        </w:tc>
      </w:tr>
    </w:tbl>
    <w:p w14:paraId="2A51E619" w14:textId="77777777" w:rsidR="00DB6137" w:rsidRPr="00997DCC" w:rsidRDefault="00DB6137" w:rsidP="00DB6137">
      <w:pPr>
        <w:ind w:right="-142"/>
        <w:rPr>
          <w:rFonts w:ascii="Arial" w:hAnsi="Arial" w:cs="Arial"/>
          <w:sz w:val="8"/>
          <w:szCs w:val="8"/>
        </w:rPr>
      </w:pPr>
    </w:p>
    <w:p w14:paraId="22F51564" w14:textId="77777777" w:rsidR="005D17C9" w:rsidRPr="00997DCC" w:rsidRDefault="005D17C9" w:rsidP="00DB6137">
      <w:pPr>
        <w:ind w:right="-142"/>
        <w:rPr>
          <w:rFonts w:ascii="Arial" w:hAnsi="Arial" w:cs="Arial"/>
        </w:rPr>
      </w:pPr>
    </w:p>
    <w:p w14:paraId="72BB327B" w14:textId="652FF5B4" w:rsidR="00C61409" w:rsidRDefault="00C61409" w:rsidP="00C61409">
      <w:pPr>
        <w:rPr>
          <w:b/>
          <w:bCs/>
          <w:sz w:val="28"/>
          <w:szCs w:val="28"/>
          <w:u w:val="single"/>
        </w:rPr>
      </w:pPr>
    </w:p>
    <w:p w14:paraId="7BF1F32C" w14:textId="0C0AD7B3" w:rsidR="002D67D2" w:rsidRDefault="002D67D2" w:rsidP="00C61409">
      <w:pPr>
        <w:rPr>
          <w:b/>
          <w:bCs/>
          <w:sz w:val="28"/>
          <w:szCs w:val="28"/>
          <w:u w:val="single"/>
        </w:rPr>
      </w:pPr>
    </w:p>
    <w:p w14:paraId="1701931F" w14:textId="3275BC5E" w:rsidR="002D67D2" w:rsidRDefault="002D67D2" w:rsidP="00C61409">
      <w:pPr>
        <w:rPr>
          <w:b/>
          <w:bCs/>
          <w:sz w:val="28"/>
          <w:szCs w:val="28"/>
          <w:u w:val="single"/>
        </w:rPr>
      </w:pPr>
    </w:p>
    <w:p w14:paraId="69C82D26" w14:textId="3F790430" w:rsidR="002D67D2" w:rsidRDefault="002D67D2" w:rsidP="00C61409">
      <w:pPr>
        <w:rPr>
          <w:b/>
          <w:bCs/>
          <w:sz w:val="28"/>
          <w:szCs w:val="28"/>
          <w:u w:val="single"/>
        </w:rPr>
      </w:pPr>
    </w:p>
    <w:p w14:paraId="22A98031" w14:textId="77777777" w:rsidR="002D67D2" w:rsidRDefault="002D67D2" w:rsidP="00C61409">
      <w:pPr>
        <w:rPr>
          <w:b/>
          <w:bCs/>
          <w:sz w:val="28"/>
          <w:szCs w:val="28"/>
          <w:u w:val="single"/>
        </w:rPr>
      </w:pPr>
    </w:p>
    <w:p w14:paraId="128C900C" w14:textId="77777777" w:rsidR="00C61409" w:rsidRPr="005C0FBB" w:rsidRDefault="00C61409" w:rsidP="00C61409">
      <w:pPr>
        <w:pBdr>
          <w:top w:val="single" w:sz="4" w:space="1" w:color="auto"/>
          <w:left w:val="single" w:sz="4" w:space="0" w:color="auto"/>
          <w:bottom w:val="single" w:sz="4" w:space="1" w:color="auto"/>
          <w:right w:val="single" w:sz="4" w:space="4" w:color="auto"/>
        </w:pBdr>
        <w:spacing w:line="252" w:lineRule="auto"/>
        <w:jc w:val="both"/>
        <w:rPr>
          <w:rFonts w:ascii="Arial" w:hAnsi="Arial" w:cs="Arial"/>
          <w:i/>
          <w:iCs/>
          <w:sz w:val="16"/>
          <w:szCs w:val="16"/>
        </w:rPr>
      </w:pPr>
      <w:r w:rsidRPr="005C0FBB">
        <w:rPr>
          <w:rFonts w:ascii="Arial" w:hAnsi="Arial" w:cs="Arial"/>
          <w:i/>
          <w:iCs/>
          <w:sz w:val="16"/>
          <w:szCs w:val="16"/>
        </w:rPr>
        <w:t xml:space="preserve">By submitting this form, you agree that </w:t>
      </w:r>
      <w:proofErr w:type="spellStart"/>
      <w:r w:rsidRPr="005C0FBB">
        <w:rPr>
          <w:rFonts w:ascii="Arial" w:hAnsi="Arial" w:cs="Arial"/>
          <w:i/>
          <w:iCs/>
          <w:sz w:val="16"/>
          <w:szCs w:val="16"/>
        </w:rPr>
        <w:t>Cofrac</w:t>
      </w:r>
      <w:proofErr w:type="spellEnd"/>
      <w:r w:rsidRPr="005C0FBB">
        <w:rPr>
          <w:rFonts w:ascii="Arial" w:hAnsi="Arial" w:cs="Arial"/>
          <w:i/>
          <w:iCs/>
          <w:sz w:val="16"/>
          <w:szCs w:val="16"/>
        </w:rPr>
        <w:t xml:space="preserve"> may record and process your personal data for the purposes strictly necessary </w:t>
      </w:r>
      <w:bookmarkStart w:id="1" w:name="_Hlk85458321"/>
      <w:r w:rsidRPr="005C0FBB">
        <w:rPr>
          <w:rFonts w:ascii="Arial" w:hAnsi="Arial" w:cs="Arial"/>
          <w:i/>
          <w:iCs/>
          <w:sz w:val="16"/>
          <w:szCs w:val="16"/>
        </w:rPr>
        <w:t xml:space="preserve">to examine and manage your request. </w:t>
      </w:r>
    </w:p>
    <w:bookmarkEnd w:id="1"/>
    <w:p w14:paraId="357EDD79" w14:textId="77777777" w:rsidR="00C61409" w:rsidRPr="005C0FBB" w:rsidRDefault="00C61409" w:rsidP="00C61409">
      <w:pPr>
        <w:pBdr>
          <w:top w:val="single" w:sz="4" w:space="1" w:color="auto"/>
          <w:left w:val="single" w:sz="4" w:space="0" w:color="auto"/>
          <w:bottom w:val="single" w:sz="4" w:space="1" w:color="auto"/>
          <w:right w:val="single" w:sz="4" w:space="4" w:color="auto"/>
        </w:pBdr>
        <w:spacing w:line="252" w:lineRule="auto"/>
        <w:jc w:val="both"/>
        <w:rPr>
          <w:rFonts w:ascii="Arial" w:hAnsi="Arial" w:cs="Arial"/>
          <w:i/>
          <w:iCs/>
          <w:color w:val="FF0000"/>
          <w:sz w:val="16"/>
          <w:szCs w:val="16"/>
        </w:rPr>
      </w:pPr>
      <w:proofErr w:type="spellStart"/>
      <w:r w:rsidRPr="005C0FBB">
        <w:rPr>
          <w:rFonts w:ascii="Arial" w:hAnsi="Arial" w:cs="Arial"/>
          <w:i/>
          <w:iCs/>
          <w:sz w:val="16"/>
          <w:szCs w:val="16"/>
        </w:rPr>
        <w:t>Cofrac</w:t>
      </w:r>
      <w:proofErr w:type="spellEnd"/>
      <w:r w:rsidRPr="005C0FBB">
        <w:rPr>
          <w:rFonts w:ascii="Arial" w:hAnsi="Arial" w:cs="Arial"/>
          <w:i/>
          <w:iCs/>
          <w:sz w:val="16"/>
          <w:szCs w:val="16"/>
        </w:rPr>
        <w:t xml:space="preserve"> will only keep your personal data for as long as is necessary to process it, and then, at the end of this period, in accordance with the applicable legal or regulatory time limits. </w:t>
      </w:r>
    </w:p>
    <w:p w14:paraId="5F033EE0" w14:textId="77777777" w:rsidR="00C61409" w:rsidRPr="005C0FBB" w:rsidRDefault="00C61409" w:rsidP="00C61409">
      <w:pPr>
        <w:pBdr>
          <w:top w:val="single" w:sz="4" w:space="1" w:color="auto"/>
          <w:left w:val="single" w:sz="4" w:space="0" w:color="auto"/>
          <w:bottom w:val="single" w:sz="4" w:space="1" w:color="auto"/>
          <w:right w:val="single" w:sz="4" w:space="4" w:color="auto"/>
        </w:pBdr>
        <w:spacing w:line="252" w:lineRule="auto"/>
        <w:jc w:val="both"/>
        <w:rPr>
          <w:rFonts w:ascii="Arial" w:hAnsi="Arial" w:cs="Arial"/>
          <w:i/>
          <w:iCs/>
          <w:sz w:val="16"/>
          <w:szCs w:val="16"/>
        </w:rPr>
      </w:pPr>
      <w:bookmarkStart w:id="2" w:name="_Hlk85458152"/>
      <w:r w:rsidRPr="005C0FBB">
        <w:rPr>
          <w:rFonts w:ascii="Arial" w:hAnsi="Arial" w:cs="Arial"/>
          <w:i/>
          <w:iCs/>
          <w:sz w:val="16"/>
          <w:szCs w:val="16"/>
        </w:rPr>
        <w:t xml:space="preserve">Your personal data will not be communicated to third parties unless such communication is necessary for the processing of your request, for the fulfilment of </w:t>
      </w:r>
      <w:proofErr w:type="spellStart"/>
      <w:r w:rsidRPr="005C0FBB">
        <w:rPr>
          <w:rFonts w:ascii="Arial" w:hAnsi="Arial" w:cs="Arial"/>
          <w:i/>
          <w:iCs/>
          <w:sz w:val="16"/>
          <w:szCs w:val="16"/>
        </w:rPr>
        <w:t>Cofrac's</w:t>
      </w:r>
      <w:proofErr w:type="spellEnd"/>
      <w:r w:rsidRPr="005C0FBB">
        <w:rPr>
          <w:rFonts w:ascii="Arial" w:hAnsi="Arial" w:cs="Arial"/>
          <w:i/>
          <w:iCs/>
          <w:sz w:val="16"/>
          <w:szCs w:val="16"/>
        </w:rPr>
        <w:t xml:space="preserve"> legal obligations or for the performance of the missions that have been conferred upon it.</w:t>
      </w:r>
    </w:p>
    <w:p w14:paraId="2F425BAB" w14:textId="42C01FBF" w:rsidR="00CE5D4B" w:rsidRPr="002D67D2" w:rsidRDefault="00C61409" w:rsidP="002D67D2">
      <w:pPr>
        <w:pBdr>
          <w:top w:val="single" w:sz="4" w:space="1" w:color="auto"/>
          <w:left w:val="single" w:sz="4" w:space="0" w:color="auto"/>
          <w:bottom w:val="single" w:sz="4" w:space="1" w:color="auto"/>
          <w:right w:val="single" w:sz="4" w:space="4" w:color="auto"/>
        </w:pBdr>
        <w:spacing w:line="252" w:lineRule="auto"/>
        <w:jc w:val="both"/>
        <w:rPr>
          <w:rFonts w:ascii="Arial" w:hAnsi="Arial" w:cs="Arial"/>
          <w:b/>
          <w:bCs/>
          <w:i/>
          <w:iCs/>
          <w:sz w:val="16"/>
          <w:szCs w:val="16"/>
        </w:rPr>
      </w:pPr>
      <w:r w:rsidRPr="005C0FBB">
        <w:rPr>
          <w:rFonts w:ascii="Arial" w:hAnsi="Arial" w:cs="Arial"/>
          <w:i/>
          <w:iCs/>
          <w:sz w:val="16"/>
          <w:szCs w:val="16"/>
        </w:rPr>
        <w:t xml:space="preserve">In accordance with Regulation (EU) No. 2016/679 of the European Parliament and of the Council of 27 April 2016 on the protection of natural persons </w:t>
      </w:r>
      <w:proofErr w:type="gramStart"/>
      <w:r w:rsidRPr="005C0FBB">
        <w:rPr>
          <w:rFonts w:ascii="Arial" w:hAnsi="Arial" w:cs="Arial"/>
          <w:i/>
          <w:iCs/>
          <w:sz w:val="16"/>
          <w:szCs w:val="16"/>
        </w:rPr>
        <w:t>with regard to</w:t>
      </w:r>
      <w:proofErr w:type="gramEnd"/>
      <w:r w:rsidRPr="005C0FBB">
        <w:rPr>
          <w:rFonts w:ascii="Arial" w:hAnsi="Arial" w:cs="Arial"/>
          <w:i/>
          <w:iCs/>
          <w:sz w:val="16"/>
          <w:szCs w:val="16"/>
        </w:rPr>
        <w:t xml:space="preserve"> the processing of personal data and on the free movement of such data, as well as Law No. 78-017 of 6 January 1978 </w:t>
      </w:r>
      <w:r w:rsidRPr="00922956">
        <w:rPr>
          <w:rFonts w:ascii="Arial" w:hAnsi="Arial" w:cs="Arial"/>
          <w:i/>
          <w:iCs/>
          <w:sz w:val="16"/>
          <w:szCs w:val="16"/>
        </w:rPr>
        <w:t>on Data Processing, Data Files and Individual Liberties,</w:t>
      </w:r>
      <w:r w:rsidRPr="00922956">
        <w:rPr>
          <w:rFonts w:ascii="Arial" w:hAnsi="Arial" w:cs="Arial"/>
          <w:b/>
          <w:bCs/>
          <w:i/>
          <w:iCs/>
          <w:sz w:val="16"/>
          <w:szCs w:val="16"/>
        </w:rPr>
        <w:t xml:space="preserve"> </w:t>
      </w:r>
      <w:r w:rsidRPr="005C0FBB">
        <w:rPr>
          <w:rFonts w:ascii="Arial" w:hAnsi="Arial" w:cs="Arial"/>
          <w:i/>
          <w:iCs/>
          <w:sz w:val="16"/>
          <w:szCs w:val="16"/>
        </w:rPr>
        <w:t xml:space="preserve">you </w:t>
      </w:r>
      <w:r w:rsidRPr="00922956">
        <w:rPr>
          <w:rFonts w:ascii="Arial" w:hAnsi="Arial" w:cs="Arial"/>
          <w:i/>
          <w:iCs/>
          <w:sz w:val="16"/>
          <w:szCs w:val="16"/>
        </w:rPr>
        <w:t>are entitled to</w:t>
      </w:r>
      <w:r w:rsidRPr="005C0FBB">
        <w:rPr>
          <w:rFonts w:ascii="Arial" w:hAnsi="Arial" w:cs="Arial"/>
          <w:i/>
          <w:iCs/>
          <w:sz w:val="16"/>
          <w:szCs w:val="16"/>
        </w:rPr>
        <w:t xml:space="preserve"> a right of access, rectification, limitation, withdrawal of consent and opposition to the processing of data concerning you. You may exercise all these rights by sending your request by post to the following address </w:t>
      </w:r>
      <w:proofErr w:type="spellStart"/>
      <w:r w:rsidRPr="005C0FBB">
        <w:rPr>
          <w:rFonts w:ascii="Arial" w:hAnsi="Arial" w:cs="Arial"/>
          <w:i/>
          <w:iCs/>
          <w:sz w:val="16"/>
          <w:szCs w:val="16"/>
        </w:rPr>
        <w:t>Cofrac</w:t>
      </w:r>
      <w:proofErr w:type="spellEnd"/>
      <w:r w:rsidRPr="005C0FBB">
        <w:rPr>
          <w:rFonts w:ascii="Arial" w:hAnsi="Arial" w:cs="Arial"/>
          <w:i/>
          <w:iCs/>
          <w:sz w:val="16"/>
          <w:szCs w:val="16"/>
        </w:rPr>
        <w:t xml:space="preserve">, 52 rue Jacques </w:t>
      </w:r>
      <w:proofErr w:type="spellStart"/>
      <w:r w:rsidRPr="005C0FBB">
        <w:rPr>
          <w:rFonts w:ascii="Arial" w:hAnsi="Arial" w:cs="Arial"/>
          <w:i/>
          <w:iCs/>
          <w:sz w:val="16"/>
          <w:szCs w:val="16"/>
        </w:rPr>
        <w:t>Hillairet</w:t>
      </w:r>
      <w:proofErr w:type="spellEnd"/>
      <w:r w:rsidRPr="005C0FBB">
        <w:rPr>
          <w:rFonts w:ascii="Arial" w:hAnsi="Arial" w:cs="Arial"/>
          <w:i/>
          <w:iCs/>
          <w:sz w:val="16"/>
          <w:szCs w:val="16"/>
        </w:rPr>
        <w:t xml:space="preserve"> - 75012 Paris, or by e-mail: contact.rgpd@cofrac.fr. You also have the right to lodge a complaint with the Commission </w:t>
      </w:r>
      <w:proofErr w:type="spellStart"/>
      <w:r w:rsidRPr="005C0FBB">
        <w:rPr>
          <w:rFonts w:ascii="Arial" w:hAnsi="Arial" w:cs="Arial"/>
          <w:i/>
          <w:iCs/>
          <w:sz w:val="16"/>
          <w:szCs w:val="16"/>
        </w:rPr>
        <w:t>Nationale</w:t>
      </w:r>
      <w:proofErr w:type="spellEnd"/>
      <w:r w:rsidRPr="005C0FBB">
        <w:rPr>
          <w:rFonts w:ascii="Arial" w:hAnsi="Arial" w:cs="Arial"/>
          <w:i/>
          <w:iCs/>
          <w:sz w:val="16"/>
          <w:szCs w:val="16"/>
        </w:rPr>
        <w:t xml:space="preserve"> Informatique et </w:t>
      </w:r>
      <w:proofErr w:type="spellStart"/>
      <w:r w:rsidRPr="005C0FBB">
        <w:rPr>
          <w:rFonts w:ascii="Arial" w:hAnsi="Arial" w:cs="Arial"/>
          <w:i/>
          <w:iCs/>
          <w:sz w:val="16"/>
          <w:szCs w:val="16"/>
        </w:rPr>
        <w:t>Libertés</w:t>
      </w:r>
      <w:proofErr w:type="spellEnd"/>
      <w:r w:rsidRPr="005C0FBB">
        <w:rPr>
          <w:rFonts w:ascii="Arial" w:hAnsi="Arial" w:cs="Arial"/>
          <w:i/>
          <w:iCs/>
          <w:sz w:val="16"/>
          <w:szCs w:val="16"/>
        </w:rPr>
        <w:t xml:space="preserve"> (CNIL). </w:t>
      </w:r>
      <w:bookmarkEnd w:id="2"/>
      <w:r w:rsidR="00CE5D4B">
        <w:br w:type="page"/>
      </w:r>
    </w:p>
    <w:p w14:paraId="1FC38DC2" w14:textId="77777777" w:rsidR="007D4952" w:rsidRPr="00997DCC" w:rsidRDefault="007D4952" w:rsidP="005D17C9">
      <w:pPr>
        <w:rPr>
          <w:rFonts w:ascii="Arial" w:hAnsi="Arial" w:cs="Arial"/>
        </w:rPr>
      </w:pPr>
    </w:p>
    <w:p w14:paraId="2C220EC4" w14:textId="77777777" w:rsidR="005D17C9" w:rsidRPr="00997DCC" w:rsidRDefault="005D17C9" w:rsidP="005D17C9">
      <w:pPr>
        <w:rPr>
          <w:rFonts w:ascii="Arial" w:hAnsi="Arial" w:cs="Arial"/>
        </w:rPr>
      </w:pPr>
      <w:r>
        <w:rPr>
          <w:rFonts w:ascii="Arial" w:hAnsi="Arial"/>
        </w:rPr>
        <w:t>Supplementary requirements may apply to inspection families, for which the following table details the specific requirement documents applicable:</w:t>
      </w:r>
    </w:p>
    <w:p w14:paraId="319D2D07" w14:textId="77777777" w:rsidR="005D17C9" w:rsidRPr="00997DCC" w:rsidRDefault="005D17C9" w:rsidP="005D17C9">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7606"/>
      </w:tblGrid>
      <w:tr w:rsidR="002836C8" w:rsidRPr="00997DCC" w14:paraId="0D07F127" w14:textId="77777777" w:rsidTr="004B2A2B">
        <w:trPr>
          <w:jc w:val="center"/>
        </w:trPr>
        <w:tc>
          <w:tcPr>
            <w:tcW w:w="10064" w:type="dxa"/>
            <w:gridSpan w:val="2"/>
          </w:tcPr>
          <w:p w14:paraId="75D52561" w14:textId="77777777" w:rsidR="002836C8" w:rsidRPr="00997DCC" w:rsidRDefault="002836C8" w:rsidP="00DA3B0E">
            <w:pPr>
              <w:spacing w:before="120" w:after="120"/>
              <w:jc w:val="center"/>
              <w:rPr>
                <w:rFonts w:ascii="Arial" w:hAnsi="Arial" w:cs="Arial"/>
                <w:b/>
              </w:rPr>
            </w:pPr>
            <w:r>
              <w:rPr>
                <w:rFonts w:ascii="Arial" w:hAnsi="Arial"/>
                <w:b/>
              </w:rPr>
              <w:t>Reference of documents available from www.cofrac.fr</w:t>
            </w:r>
          </w:p>
        </w:tc>
      </w:tr>
      <w:tr w:rsidR="005D17C9" w:rsidRPr="00997DCC" w14:paraId="5F6FF88E" w14:textId="77777777" w:rsidTr="00DA3B0E">
        <w:trPr>
          <w:jc w:val="center"/>
        </w:trPr>
        <w:tc>
          <w:tcPr>
            <w:tcW w:w="2339" w:type="dxa"/>
            <w:vAlign w:val="center"/>
          </w:tcPr>
          <w:p w14:paraId="04BB22D7" w14:textId="77777777" w:rsidR="005D17C9" w:rsidRPr="00997DCC" w:rsidRDefault="005D17C9" w:rsidP="00CE5D4B">
            <w:pPr>
              <w:spacing w:before="20" w:after="20"/>
              <w:jc w:val="center"/>
              <w:rPr>
                <w:rFonts w:ascii="Arial" w:hAnsi="Arial" w:cs="Arial"/>
              </w:rPr>
            </w:pPr>
            <w:r>
              <w:rPr>
                <w:rFonts w:ascii="Arial" w:hAnsi="Arial"/>
              </w:rPr>
              <w:t>INS REF 09</w:t>
            </w:r>
          </w:p>
        </w:tc>
        <w:tc>
          <w:tcPr>
            <w:tcW w:w="7725" w:type="dxa"/>
            <w:vAlign w:val="center"/>
          </w:tcPr>
          <w:p w14:paraId="1A343207" w14:textId="77777777" w:rsidR="005D17C9" w:rsidRPr="00997DCC" w:rsidRDefault="00F36672" w:rsidP="002836C8">
            <w:pPr>
              <w:spacing w:before="20" w:after="20"/>
              <w:jc w:val="both"/>
              <w:rPr>
                <w:rFonts w:ascii="Arial" w:hAnsi="Arial" w:cs="Arial"/>
              </w:rPr>
            </w:pPr>
            <w:r w:rsidRPr="00F36672">
              <w:rPr>
                <w:rFonts w:ascii="Arial" w:hAnsi="Arial"/>
              </w:rPr>
              <w:t>Monitoring of heavy vehicles</w:t>
            </w:r>
          </w:p>
        </w:tc>
      </w:tr>
      <w:tr w:rsidR="005D17C9" w:rsidRPr="00997DCC" w14:paraId="40247D09" w14:textId="77777777" w:rsidTr="00DA3B0E">
        <w:trPr>
          <w:jc w:val="center"/>
        </w:trPr>
        <w:tc>
          <w:tcPr>
            <w:tcW w:w="2339" w:type="dxa"/>
            <w:vAlign w:val="center"/>
          </w:tcPr>
          <w:p w14:paraId="659F3A66" w14:textId="77777777" w:rsidR="005D17C9" w:rsidRPr="00997DCC" w:rsidRDefault="005D17C9" w:rsidP="00CE5D4B">
            <w:pPr>
              <w:spacing w:before="20" w:after="20"/>
              <w:jc w:val="center"/>
              <w:rPr>
                <w:rFonts w:ascii="Arial" w:hAnsi="Arial" w:cs="Arial"/>
              </w:rPr>
            </w:pPr>
            <w:r>
              <w:rPr>
                <w:rFonts w:ascii="Arial" w:hAnsi="Arial"/>
              </w:rPr>
              <w:t>INS REF 13</w:t>
            </w:r>
          </w:p>
        </w:tc>
        <w:tc>
          <w:tcPr>
            <w:tcW w:w="7725" w:type="dxa"/>
            <w:vAlign w:val="center"/>
          </w:tcPr>
          <w:p w14:paraId="28903A97" w14:textId="77777777" w:rsidR="005D17C9" w:rsidRPr="00997DCC" w:rsidRDefault="002836C8" w:rsidP="002836C8">
            <w:pPr>
              <w:spacing w:before="20" w:after="20"/>
              <w:jc w:val="both"/>
              <w:rPr>
                <w:rFonts w:ascii="Arial" w:hAnsi="Arial" w:cs="Arial"/>
              </w:rPr>
            </w:pPr>
            <w:r>
              <w:rPr>
                <w:rFonts w:ascii="Arial" w:hAnsi="Arial"/>
              </w:rPr>
              <w:t>Inspection of agricultural and food products with AOC and PGI labels</w:t>
            </w:r>
          </w:p>
        </w:tc>
      </w:tr>
      <w:tr w:rsidR="005D17C9" w:rsidRPr="00997DCC" w14:paraId="423790B3" w14:textId="77777777" w:rsidTr="00DA3B0E">
        <w:trPr>
          <w:jc w:val="center"/>
        </w:trPr>
        <w:tc>
          <w:tcPr>
            <w:tcW w:w="2339" w:type="dxa"/>
            <w:vAlign w:val="center"/>
          </w:tcPr>
          <w:p w14:paraId="52DD955D" w14:textId="77777777" w:rsidR="005D17C9" w:rsidRPr="00997DCC" w:rsidRDefault="005D17C9" w:rsidP="00CE5D4B">
            <w:pPr>
              <w:spacing w:before="20" w:after="20"/>
              <w:jc w:val="center"/>
              <w:rPr>
                <w:rFonts w:ascii="Arial" w:hAnsi="Arial" w:cs="Arial"/>
              </w:rPr>
            </w:pPr>
            <w:r>
              <w:rPr>
                <w:rFonts w:ascii="Arial" w:hAnsi="Arial"/>
              </w:rPr>
              <w:t>INS REF 14</w:t>
            </w:r>
          </w:p>
        </w:tc>
        <w:tc>
          <w:tcPr>
            <w:tcW w:w="7725" w:type="dxa"/>
            <w:vAlign w:val="center"/>
          </w:tcPr>
          <w:p w14:paraId="19B7FB7C" w14:textId="77777777" w:rsidR="005D17C9" w:rsidRPr="00997DCC" w:rsidRDefault="002836C8" w:rsidP="002836C8">
            <w:pPr>
              <w:spacing w:before="20" w:after="20"/>
              <w:jc w:val="both"/>
              <w:rPr>
                <w:rFonts w:ascii="Arial" w:hAnsi="Arial" w:cs="Arial"/>
              </w:rPr>
            </w:pPr>
            <w:r>
              <w:rPr>
                <w:rFonts w:ascii="Arial" w:hAnsi="Arial"/>
              </w:rPr>
              <w:t>External quality control of medical devices</w:t>
            </w:r>
          </w:p>
        </w:tc>
      </w:tr>
      <w:tr w:rsidR="005D17C9" w:rsidRPr="00997DCC" w14:paraId="163E855A" w14:textId="77777777" w:rsidTr="00DA3B0E">
        <w:trPr>
          <w:jc w:val="center"/>
        </w:trPr>
        <w:tc>
          <w:tcPr>
            <w:tcW w:w="2339" w:type="dxa"/>
            <w:vAlign w:val="center"/>
          </w:tcPr>
          <w:p w14:paraId="68B6F5E5" w14:textId="77777777" w:rsidR="005D17C9" w:rsidRPr="00997DCC" w:rsidRDefault="005D17C9" w:rsidP="00CE5D4B">
            <w:pPr>
              <w:spacing w:before="20" w:after="20"/>
              <w:jc w:val="center"/>
              <w:rPr>
                <w:rFonts w:ascii="Arial" w:hAnsi="Arial" w:cs="Arial"/>
              </w:rPr>
            </w:pPr>
            <w:r>
              <w:rPr>
                <w:rFonts w:ascii="Arial" w:hAnsi="Arial"/>
              </w:rPr>
              <w:t>INS REF 17</w:t>
            </w:r>
          </w:p>
        </w:tc>
        <w:tc>
          <w:tcPr>
            <w:tcW w:w="7725" w:type="dxa"/>
            <w:vAlign w:val="center"/>
          </w:tcPr>
          <w:p w14:paraId="4E044E59" w14:textId="77777777" w:rsidR="005D17C9" w:rsidRPr="00997DCC" w:rsidRDefault="002836C8" w:rsidP="002836C8">
            <w:pPr>
              <w:pStyle w:val="Titre3"/>
              <w:shd w:val="clear" w:color="auto" w:fill="FFFFFF"/>
              <w:spacing w:before="0" w:after="60"/>
              <w:jc w:val="both"/>
              <w:rPr>
                <w:rFonts w:ascii="Arial" w:hAnsi="Arial" w:cs="Arial"/>
                <w:color w:val="333333"/>
                <w:sz w:val="18"/>
                <w:szCs w:val="18"/>
              </w:rPr>
            </w:pPr>
            <w:r>
              <w:rPr>
                <w:rFonts w:ascii="Arial" w:hAnsi="Arial"/>
                <w:b w:val="0"/>
                <w:bCs w:val="0"/>
                <w:color w:val="auto"/>
              </w:rPr>
              <w:t>Periodic inspection of certain categories of classified installations for the protection of the environment, which are subject to declaration</w:t>
            </w:r>
          </w:p>
        </w:tc>
      </w:tr>
      <w:tr w:rsidR="005D17C9" w:rsidRPr="00997DCC" w14:paraId="2034C862" w14:textId="77777777" w:rsidTr="00DA3B0E">
        <w:trPr>
          <w:jc w:val="center"/>
        </w:trPr>
        <w:tc>
          <w:tcPr>
            <w:tcW w:w="2339" w:type="dxa"/>
            <w:vAlign w:val="center"/>
          </w:tcPr>
          <w:p w14:paraId="778E7913" w14:textId="77777777" w:rsidR="005D17C9" w:rsidRPr="00997DCC" w:rsidRDefault="005D17C9" w:rsidP="00CE5D4B">
            <w:pPr>
              <w:spacing w:before="20" w:after="20"/>
              <w:jc w:val="center"/>
              <w:rPr>
                <w:rFonts w:ascii="Arial" w:hAnsi="Arial" w:cs="Arial"/>
              </w:rPr>
            </w:pPr>
            <w:r>
              <w:rPr>
                <w:rFonts w:ascii="Arial" w:hAnsi="Arial"/>
              </w:rPr>
              <w:t>INS REF 18</w:t>
            </w:r>
          </w:p>
        </w:tc>
        <w:tc>
          <w:tcPr>
            <w:tcW w:w="7725" w:type="dxa"/>
            <w:vAlign w:val="center"/>
          </w:tcPr>
          <w:p w14:paraId="2FC7D4A0" w14:textId="77777777" w:rsidR="005D17C9" w:rsidRPr="00997DCC" w:rsidRDefault="002836C8" w:rsidP="002836C8">
            <w:pPr>
              <w:pStyle w:val="Titre3"/>
              <w:shd w:val="clear" w:color="auto" w:fill="FFFFFF"/>
              <w:spacing w:before="0" w:after="60"/>
              <w:jc w:val="both"/>
              <w:rPr>
                <w:rFonts w:ascii="Arial" w:hAnsi="Arial" w:cs="Arial"/>
                <w:color w:val="333333"/>
                <w:sz w:val="18"/>
                <w:szCs w:val="18"/>
              </w:rPr>
            </w:pPr>
            <w:r>
              <w:rPr>
                <w:rFonts w:ascii="Arial" w:hAnsi="Arial"/>
                <w:b w:val="0"/>
                <w:bCs w:val="0"/>
                <w:color w:val="auto"/>
              </w:rPr>
              <w:t>Required regulatory checks for ERP (establishments receiving the public) and IGH (high-rise buildings)</w:t>
            </w:r>
          </w:p>
        </w:tc>
      </w:tr>
      <w:tr w:rsidR="005D17C9" w:rsidRPr="00997DCC" w14:paraId="26824140" w14:textId="77777777" w:rsidTr="00DA3B0E">
        <w:trPr>
          <w:jc w:val="center"/>
        </w:trPr>
        <w:tc>
          <w:tcPr>
            <w:tcW w:w="2339" w:type="dxa"/>
            <w:vAlign w:val="center"/>
          </w:tcPr>
          <w:p w14:paraId="23F80B4E" w14:textId="77777777" w:rsidR="005D17C9" w:rsidRPr="00997DCC" w:rsidRDefault="005D17C9" w:rsidP="00CE5D4B">
            <w:pPr>
              <w:spacing w:before="20" w:after="20"/>
              <w:jc w:val="center"/>
              <w:rPr>
                <w:rFonts w:ascii="Arial" w:hAnsi="Arial" w:cs="Arial"/>
              </w:rPr>
            </w:pPr>
            <w:r>
              <w:rPr>
                <w:rFonts w:ascii="Arial" w:hAnsi="Arial"/>
              </w:rPr>
              <w:t>INS REF 19</w:t>
            </w:r>
          </w:p>
        </w:tc>
        <w:tc>
          <w:tcPr>
            <w:tcW w:w="7725" w:type="dxa"/>
            <w:vAlign w:val="center"/>
          </w:tcPr>
          <w:p w14:paraId="7DD66F8C" w14:textId="77777777" w:rsidR="005D17C9" w:rsidRPr="00997DCC" w:rsidRDefault="002836C8" w:rsidP="002836C8">
            <w:pPr>
              <w:pStyle w:val="Titre3"/>
              <w:shd w:val="clear" w:color="auto" w:fill="FFFFFF"/>
              <w:spacing w:before="0" w:after="60"/>
              <w:jc w:val="both"/>
              <w:rPr>
                <w:rFonts w:ascii="Arial" w:hAnsi="Arial" w:cs="Arial"/>
                <w:color w:val="333333"/>
                <w:sz w:val="18"/>
                <w:szCs w:val="18"/>
              </w:rPr>
            </w:pPr>
            <w:r>
              <w:rPr>
                <w:rFonts w:ascii="Arial" w:hAnsi="Arial"/>
                <w:b w:val="0"/>
                <w:bCs w:val="0"/>
                <w:color w:val="auto"/>
              </w:rPr>
              <w:t>Checks on the conformity of works equipment at the request of the Works Inspection Authority (Inspection du Travail)</w:t>
            </w:r>
          </w:p>
        </w:tc>
      </w:tr>
      <w:tr w:rsidR="005D17C9" w:rsidRPr="00997DCC" w14:paraId="46EBAF64" w14:textId="77777777" w:rsidTr="00DA3B0E">
        <w:trPr>
          <w:jc w:val="center"/>
        </w:trPr>
        <w:tc>
          <w:tcPr>
            <w:tcW w:w="2339" w:type="dxa"/>
            <w:vAlign w:val="center"/>
          </w:tcPr>
          <w:p w14:paraId="6E0E0399" w14:textId="77777777" w:rsidR="005D17C9" w:rsidRPr="00997DCC" w:rsidRDefault="005D17C9" w:rsidP="00CE5D4B">
            <w:pPr>
              <w:spacing w:before="20" w:after="20"/>
              <w:jc w:val="center"/>
              <w:rPr>
                <w:rFonts w:ascii="Arial" w:hAnsi="Arial" w:cs="Arial"/>
              </w:rPr>
            </w:pPr>
            <w:r>
              <w:rPr>
                <w:rFonts w:ascii="Arial" w:hAnsi="Arial"/>
              </w:rPr>
              <w:t>INS REF 20</w:t>
            </w:r>
          </w:p>
        </w:tc>
        <w:tc>
          <w:tcPr>
            <w:tcW w:w="7725" w:type="dxa"/>
            <w:vAlign w:val="center"/>
          </w:tcPr>
          <w:p w14:paraId="2AACEC22" w14:textId="77777777" w:rsidR="005D17C9" w:rsidRPr="00997DCC" w:rsidRDefault="002836C8" w:rsidP="002836C8">
            <w:pPr>
              <w:pStyle w:val="Titre3"/>
              <w:shd w:val="clear" w:color="auto" w:fill="FFFFFF"/>
              <w:spacing w:before="0" w:after="60"/>
              <w:jc w:val="both"/>
              <w:rPr>
                <w:rFonts w:ascii="Arial" w:eastAsia="Calibri" w:hAnsi="Arial" w:cs="Arial"/>
                <w:b w:val="0"/>
                <w:bCs w:val="0"/>
                <w:color w:val="auto"/>
              </w:rPr>
            </w:pPr>
            <w:r>
              <w:rPr>
                <w:rFonts w:ascii="Arial" w:hAnsi="Arial"/>
                <w:b w:val="0"/>
                <w:bCs w:val="0"/>
                <w:color w:val="auto"/>
              </w:rPr>
              <w:t>Inspections of the classification of commercial tourist accommodation</w:t>
            </w:r>
          </w:p>
        </w:tc>
      </w:tr>
      <w:tr w:rsidR="005D17C9" w:rsidRPr="00997DCC" w14:paraId="6C05EDCD" w14:textId="77777777" w:rsidTr="00DA3B0E">
        <w:trPr>
          <w:jc w:val="center"/>
        </w:trPr>
        <w:tc>
          <w:tcPr>
            <w:tcW w:w="2339" w:type="dxa"/>
            <w:vAlign w:val="center"/>
          </w:tcPr>
          <w:p w14:paraId="5AB45D67" w14:textId="77777777" w:rsidR="005D17C9" w:rsidRPr="00997DCC" w:rsidRDefault="005D17C9" w:rsidP="00CE5D4B">
            <w:pPr>
              <w:spacing w:before="20" w:after="20"/>
              <w:jc w:val="center"/>
              <w:rPr>
                <w:rFonts w:ascii="Arial" w:hAnsi="Arial" w:cs="Arial"/>
              </w:rPr>
            </w:pPr>
            <w:r>
              <w:rPr>
                <w:rFonts w:ascii="Arial" w:hAnsi="Arial"/>
              </w:rPr>
              <w:t>INS REF 23</w:t>
            </w:r>
          </w:p>
        </w:tc>
        <w:tc>
          <w:tcPr>
            <w:tcW w:w="7725" w:type="dxa"/>
            <w:vAlign w:val="center"/>
          </w:tcPr>
          <w:p w14:paraId="54701C99" w14:textId="77777777" w:rsidR="005D17C9" w:rsidRPr="00997DCC" w:rsidRDefault="002836C8" w:rsidP="002836C8">
            <w:pPr>
              <w:pStyle w:val="Titre3"/>
              <w:shd w:val="clear" w:color="auto" w:fill="FFFFFF"/>
              <w:spacing w:before="0" w:after="60"/>
              <w:rPr>
                <w:rFonts w:ascii="Arial" w:eastAsia="Calibri" w:hAnsi="Arial" w:cs="Arial"/>
                <w:b w:val="0"/>
                <w:bCs w:val="0"/>
                <w:color w:val="auto"/>
              </w:rPr>
            </w:pPr>
            <w:r>
              <w:rPr>
                <w:rFonts w:ascii="Arial" w:hAnsi="Arial"/>
                <w:b w:val="0"/>
                <w:bCs w:val="0"/>
                <w:color w:val="auto"/>
              </w:rPr>
              <w:t xml:space="preserve">Technical inspections of funfair and amusement park rides, </w:t>
            </w:r>
            <w:proofErr w:type="gramStart"/>
            <w:r>
              <w:rPr>
                <w:rFonts w:ascii="Arial" w:hAnsi="Arial"/>
                <w:b w:val="0"/>
                <w:bCs w:val="0"/>
                <w:color w:val="auto"/>
              </w:rPr>
              <w:t>machines</w:t>
            </w:r>
            <w:proofErr w:type="gramEnd"/>
            <w:r>
              <w:rPr>
                <w:rFonts w:ascii="Arial" w:hAnsi="Arial"/>
                <w:b w:val="0"/>
                <w:bCs w:val="0"/>
                <w:color w:val="auto"/>
              </w:rPr>
              <w:t xml:space="preserve"> and installations</w:t>
            </w:r>
          </w:p>
        </w:tc>
      </w:tr>
      <w:tr w:rsidR="005D17C9" w:rsidRPr="00997DCC" w14:paraId="6964ED82" w14:textId="77777777" w:rsidTr="00DA3B0E">
        <w:trPr>
          <w:jc w:val="center"/>
        </w:trPr>
        <w:tc>
          <w:tcPr>
            <w:tcW w:w="2339" w:type="dxa"/>
            <w:vAlign w:val="center"/>
          </w:tcPr>
          <w:p w14:paraId="76C7CF3C" w14:textId="77777777" w:rsidR="005D17C9" w:rsidRPr="00997DCC" w:rsidRDefault="005D17C9" w:rsidP="00CE5D4B">
            <w:pPr>
              <w:spacing w:before="20" w:after="20"/>
              <w:jc w:val="center"/>
              <w:rPr>
                <w:rFonts w:ascii="Arial" w:hAnsi="Arial" w:cs="Arial"/>
              </w:rPr>
            </w:pPr>
            <w:r>
              <w:rPr>
                <w:rFonts w:ascii="Arial" w:hAnsi="Arial"/>
              </w:rPr>
              <w:t>INS REF 26</w:t>
            </w:r>
          </w:p>
        </w:tc>
        <w:tc>
          <w:tcPr>
            <w:tcW w:w="7725" w:type="dxa"/>
            <w:vAlign w:val="center"/>
          </w:tcPr>
          <w:p w14:paraId="6A6615F3" w14:textId="77777777" w:rsidR="005D17C9" w:rsidRPr="00997DCC" w:rsidRDefault="00DA3B0E" w:rsidP="00DA3B0E">
            <w:pPr>
              <w:pStyle w:val="Titre3"/>
              <w:shd w:val="clear" w:color="auto" w:fill="FFFFFF"/>
              <w:spacing w:before="0" w:after="60"/>
              <w:rPr>
                <w:rFonts w:ascii="Arial" w:eastAsia="Calibri" w:hAnsi="Arial" w:cs="Arial"/>
                <w:b w:val="0"/>
                <w:bCs w:val="0"/>
                <w:color w:val="auto"/>
              </w:rPr>
            </w:pPr>
            <w:r>
              <w:rPr>
                <w:rFonts w:ascii="Arial" w:hAnsi="Arial"/>
                <w:b w:val="0"/>
                <w:bCs w:val="0"/>
                <w:color w:val="auto"/>
              </w:rPr>
              <w:t>Checks on workplace electrical installations</w:t>
            </w:r>
          </w:p>
        </w:tc>
      </w:tr>
      <w:tr w:rsidR="005D17C9" w:rsidRPr="00997DCC" w14:paraId="3A7FD97A" w14:textId="77777777" w:rsidTr="00DA3B0E">
        <w:trPr>
          <w:jc w:val="center"/>
        </w:trPr>
        <w:tc>
          <w:tcPr>
            <w:tcW w:w="2339" w:type="dxa"/>
            <w:vAlign w:val="center"/>
          </w:tcPr>
          <w:p w14:paraId="2D00A785" w14:textId="77777777" w:rsidR="005D17C9" w:rsidRPr="00997DCC" w:rsidRDefault="005D17C9" w:rsidP="00CE5D4B">
            <w:pPr>
              <w:spacing w:before="20" w:after="20"/>
              <w:jc w:val="center"/>
              <w:rPr>
                <w:rFonts w:ascii="Arial" w:hAnsi="Arial" w:cs="Arial"/>
              </w:rPr>
            </w:pPr>
            <w:r>
              <w:rPr>
                <w:rFonts w:ascii="Arial" w:hAnsi="Arial"/>
              </w:rPr>
              <w:t>INS REF 29</w:t>
            </w:r>
          </w:p>
        </w:tc>
        <w:tc>
          <w:tcPr>
            <w:tcW w:w="7725" w:type="dxa"/>
            <w:vAlign w:val="center"/>
          </w:tcPr>
          <w:p w14:paraId="0D275F4E" w14:textId="77777777" w:rsidR="005D17C9" w:rsidRPr="00997DCC" w:rsidRDefault="00DA3B0E" w:rsidP="00DA3B0E">
            <w:pPr>
              <w:pStyle w:val="Titre3"/>
              <w:shd w:val="clear" w:color="auto" w:fill="FFFFFF"/>
              <w:spacing w:before="0" w:after="60"/>
              <w:rPr>
                <w:rFonts w:ascii="Arial" w:eastAsia="Calibri" w:hAnsi="Arial" w:cs="Arial"/>
                <w:b w:val="0"/>
                <w:bCs w:val="0"/>
                <w:color w:val="auto"/>
              </w:rPr>
            </w:pPr>
            <w:r>
              <w:rPr>
                <w:rFonts w:ascii="Arial" w:hAnsi="Arial"/>
                <w:b w:val="0"/>
                <w:bCs w:val="0"/>
                <w:color w:val="auto"/>
              </w:rPr>
              <w:t>Periodic inspection of digital tachographs</w:t>
            </w:r>
          </w:p>
        </w:tc>
      </w:tr>
      <w:tr w:rsidR="00C61409" w:rsidRPr="00997DCC" w14:paraId="78F4C74B" w14:textId="77777777" w:rsidTr="00DA3B0E">
        <w:trPr>
          <w:jc w:val="center"/>
        </w:trPr>
        <w:tc>
          <w:tcPr>
            <w:tcW w:w="2339" w:type="dxa"/>
            <w:vAlign w:val="center"/>
          </w:tcPr>
          <w:p w14:paraId="4AC84FB6" w14:textId="46FFAF88" w:rsidR="00C61409" w:rsidRDefault="00C61409" w:rsidP="00CE5D4B">
            <w:pPr>
              <w:spacing w:before="20" w:after="20"/>
              <w:jc w:val="center"/>
              <w:rPr>
                <w:rFonts w:ascii="Arial" w:hAnsi="Arial"/>
              </w:rPr>
            </w:pPr>
            <w:r>
              <w:rPr>
                <w:rFonts w:ascii="Arial" w:hAnsi="Arial"/>
              </w:rPr>
              <w:t>INS REF 31</w:t>
            </w:r>
          </w:p>
        </w:tc>
        <w:tc>
          <w:tcPr>
            <w:tcW w:w="7725" w:type="dxa"/>
            <w:vAlign w:val="center"/>
          </w:tcPr>
          <w:p w14:paraId="01A6D98E" w14:textId="1C8180F5" w:rsidR="00C61409" w:rsidRDefault="00C61409" w:rsidP="00DA3B0E">
            <w:pPr>
              <w:pStyle w:val="Titre3"/>
              <w:shd w:val="clear" w:color="auto" w:fill="FFFFFF"/>
              <w:spacing w:before="0" w:after="60"/>
              <w:rPr>
                <w:rFonts w:ascii="Arial" w:hAnsi="Arial"/>
                <w:b w:val="0"/>
                <w:bCs w:val="0"/>
                <w:color w:val="auto"/>
              </w:rPr>
            </w:pPr>
            <w:r>
              <w:rPr>
                <w:rFonts w:ascii="Arial" w:hAnsi="Arial"/>
                <w:b w:val="0"/>
                <w:bCs w:val="0"/>
                <w:color w:val="auto"/>
              </w:rPr>
              <w:t>In</w:t>
            </w:r>
            <w:r w:rsidRPr="00C61409">
              <w:rPr>
                <w:rFonts w:ascii="Arial" w:hAnsi="Arial"/>
                <w:b w:val="0"/>
                <w:bCs w:val="0"/>
                <w:color w:val="auto"/>
              </w:rPr>
              <w:t>spection of standardized energy saving operations within the framework of the Energy Saving Certificate delivery system</w:t>
            </w:r>
          </w:p>
        </w:tc>
      </w:tr>
      <w:tr w:rsidR="00C61409" w:rsidRPr="00C61409" w14:paraId="2E446505" w14:textId="77777777" w:rsidTr="00DA3B0E">
        <w:trPr>
          <w:jc w:val="center"/>
        </w:trPr>
        <w:tc>
          <w:tcPr>
            <w:tcW w:w="2339" w:type="dxa"/>
            <w:vAlign w:val="center"/>
          </w:tcPr>
          <w:p w14:paraId="18289E01" w14:textId="1A3B61CD" w:rsidR="00C61409" w:rsidRDefault="00C61409" w:rsidP="00CE5D4B">
            <w:pPr>
              <w:spacing w:before="20" w:after="20"/>
              <w:jc w:val="center"/>
              <w:rPr>
                <w:rFonts w:ascii="Arial" w:hAnsi="Arial"/>
              </w:rPr>
            </w:pPr>
            <w:r>
              <w:rPr>
                <w:rFonts w:ascii="Arial" w:hAnsi="Arial"/>
              </w:rPr>
              <w:t>INS REF 32</w:t>
            </w:r>
          </w:p>
        </w:tc>
        <w:tc>
          <w:tcPr>
            <w:tcW w:w="7725" w:type="dxa"/>
            <w:vAlign w:val="center"/>
          </w:tcPr>
          <w:p w14:paraId="69424455" w14:textId="687CC49D" w:rsidR="00C61409" w:rsidRPr="00C61409" w:rsidRDefault="00C61409" w:rsidP="00DA3B0E">
            <w:pPr>
              <w:pStyle w:val="Titre3"/>
              <w:shd w:val="clear" w:color="auto" w:fill="FFFFFF"/>
              <w:spacing w:before="0" w:after="60"/>
              <w:rPr>
                <w:rFonts w:ascii="Arial" w:hAnsi="Arial"/>
                <w:b w:val="0"/>
                <w:bCs w:val="0"/>
                <w:color w:val="auto"/>
                <w:lang w:val="fr-FR"/>
              </w:rPr>
            </w:pPr>
            <w:proofErr w:type="spellStart"/>
            <w:r w:rsidRPr="00C61409">
              <w:rPr>
                <w:rFonts w:ascii="Arial" w:hAnsi="Arial"/>
                <w:b w:val="0"/>
                <w:bCs w:val="0"/>
                <w:color w:val="auto"/>
                <w:lang w:val="fr-FR"/>
              </w:rPr>
              <w:t>Assessment</w:t>
            </w:r>
            <w:proofErr w:type="spellEnd"/>
            <w:r w:rsidRPr="00C61409">
              <w:rPr>
                <w:rFonts w:ascii="Arial" w:hAnsi="Arial"/>
                <w:b w:val="0"/>
                <w:bCs w:val="0"/>
                <w:color w:val="auto"/>
                <w:lang w:val="fr-FR"/>
              </w:rPr>
              <w:t xml:space="preserve"> of the </w:t>
            </w:r>
            <w:proofErr w:type="spellStart"/>
            <w:r w:rsidRPr="00C61409">
              <w:rPr>
                <w:rFonts w:ascii="Arial" w:hAnsi="Arial"/>
                <w:b w:val="0"/>
                <w:bCs w:val="0"/>
                <w:color w:val="auto"/>
                <w:lang w:val="fr-FR"/>
              </w:rPr>
              <w:t>conformity</w:t>
            </w:r>
            <w:proofErr w:type="spellEnd"/>
            <w:r w:rsidRPr="00C61409">
              <w:rPr>
                <w:rFonts w:ascii="Arial" w:hAnsi="Arial"/>
                <w:b w:val="0"/>
                <w:bCs w:val="0"/>
                <w:color w:val="auto"/>
                <w:lang w:val="fr-FR"/>
              </w:rPr>
              <w:t xml:space="preserve"> applicable to </w:t>
            </w:r>
            <w:proofErr w:type="spellStart"/>
            <w:r w:rsidRPr="00C61409">
              <w:rPr>
                <w:rFonts w:ascii="Arial" w:hAnsi="Arial"/>
                <w:b w:val="0"/>
                <w:bCs w:val="0"/>
                <w:color w:val="auto"/>
                <w:lang w:val="fr-FR"/>
              </w:rPr>
              <w:t>accredited</w:t>
            </w:r>
            <w:proofErr w:type="spellEnd"/>
            <w:r w:rsidRPr="00C61409">
              <w:rPr>
                <w:rFonts w:ascii="Arial" w:hAnsi="Arial"/>
                <w:b w:val="0"/>
                <w:bCs w:val="0"/>
                <w:color w:val="auto"/>
                <w:lang w:val="fr-FR"/>
              </w:rPr>
              <w:t xml:space="preserve"> inspection bodies for notification </w:t>
            </w:r>
            <w:proofErr w:type="spellStart"/>
            <w:r w:rsidRPr="00C61409">
              <w:rPr>
                <w:rFonts w:ascii="Arial" w:hAnsi="Arial"/>
                <w:b w:val="0"/>
                <w:bCs w:val="0"/>
                <w:color w:val="auto"/>
                <w:lang w:val="fr-FR"/>
              </w:rPr>
              <w:t>purposes</w:t>
            </w:r>
            <w:proofErr w:type="spellEnd"/>
            <w:r w:rsidRPr="00C61409">
              <w:rPr>
                <w:rFonts w:ascii="Arial" w:hAnsi="Arial"/>
                <w:b w:val="0"/>
                <w:bCs w:val="0"/>
                <w:color w:val="auto"/>
                <w:lang w:val="fr-FR"/>
              </w:rPr>
              <w:t xml:space="preserve"> </w:t>
            </w:r>
          </w:p>
        </w:tc>
      </w:tr>
    </w:tbl>
    <w:p w14:paraId="7EC7AED3" w14:textId="77777777" w:rsidR="007D4952" w:rsidRPr="00C61409" w:rsidRDefault="007D4952" w:rsidP="005D17C9">
      <w:pPr>
        <w:ind w:right="143"/>
        <w:jc w:val="both"/>
        <w:rPr>
          <w:rFonts w:ascii="Arial" w:hAnsi="Arial" w:cs="Arial"/>
          <w:sz w:val="16"/>
          <w:szCs w:val="16"/>
          <w:vertAlign w:val="superscript"/>
          <w:lang w:val="fr-FR"/>
        </w:rPr>
      </w:pPr>
    </w:p>
    <w:p w14:paraId="4D8ADE38" w14:textId="77777777" w:rsidR="005D17C9" w:rsidRPr="00C61409" w:rsidRDefault="005D17C9" w:rsidP="005D17C9">
      <w:pPr>
        <w:rPr>
          <w:rFonts w:ascii="Arial" w:hAnsi="Arial" w:cs="Arial"/>
          <w:lang w:val="fr-FR"/>
        </w:rPr>
      </w:pPr>
    </w:p>
    <w:sectPr w:rsidR="005D17C9" w:rsidRPr="00C61409" w:rsidSect="008D0ED2">
      <w:headerReference w:type="default" r:id="rId12"/>
      <w:pgSz w:w="11906" w:h="16838"/>
      <w:pgMar w:top="110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80AF" w14:textId="77777777" w:rsidR="006033D9" w:rsidRDefault="006033D9" w:rsidP="00EB1E7A">
      <w:r>
        <w:separator/>
      </w:r>
    </w:p>
  </w:endnote>
  <w:endnote w:type="continuationSeparator" w:id="0">
    <w:p w14:paraId="1E4CE019" w14:textId="77777777" w:rsidR="006033D9" w:rsidRDefault="006033D9" w:rsidP="00E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EC1" w14:textId="77777777" w:rsidR="00997DCC" w:rsidRDefault="00997DCC" w:rsidP="00997DCC">
    <w:pPr>
      <w:pStyle w:val="Pieddepage"/>
      <w:rPr>
        <w:rFonts w:cs="Arial"/>
        <w:sz w:val="20"/>
        <w:szCs w:val="20"/>
      </w:rPr>
    </w:pPr>
    <w:r>
      <w:rPr>
        <w:noProof/>
        <w:sz w:val="20"/>
        <w:szCs w:val="20"/>
        <w:lang w:val="fr-FR" w:eastAsia="fr-FR"/>
      </w:rPr>
      <w:drawing>
        <wp:inline distT="0" distB="0" distL="0" distR="0" wp14:anchorId="066393C3" wp14:editId="35284AED">
          <wp:extent cx="7556500" cy="88900"/>
          <wp:effectExtent l="1905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556500" cy="88900"/>
                  </a:xfrm>
                  <a:prstGeom prst="rect">
                    <a:avLst/>
                  </a:prstGeom>
                  <a:noFill/>
                  <a:ln w="9525">
                    <a:noFill/>
                    <a:miter lim="800000"/>
                    <a:headEnd/>
                    <a:tailEnd/>
                  </a:ln>
                </pic:spPr>
              </pic:pic>
            </a:graphicData>
          </a:graphic>
        </wp:inline>
      </w:drawing>
    </w:r>
  </w:p>
  <w:p w14:paraId="3EB7CF49" w14:textId="065C2601" w:rsidR="004B2A2B" w:rsidRPr="00997DCC" w:rsidRDefault="00DC2E28" w:rsidP="00997DCC">
    <w:pPr>
      <w:pStyle w:val="Pieddepage"/>
      <w:spacing w:before="120" w:after="120"/>
    </w:pPr>
    <w:r>
      <w:rPr>
        <w:sz w:val="20"/>
        <w:szCs w:val="20"/>
      </w:rPr>
      <w:t>INS FORM 86 – Revision 0</w:t>
    </w:r>
    <w:r w:rsidR="00C61409">
      <w:rPr>
        <w:sz w:val="20"/>
        <w:szCs w:val="20"/>
      </w:rPr>
      <w:t>2</w:t>
    </w:r>
    <w:r>
      <w:rPr>
        <w:sz w:val="20"/>
        <w:szCs w:val="20"/>
      </w:rPr>
      <w:t xml:space="preserve"> – </w:t>
    </w:r>
    <w:r w:rsidRPr="00DC2E28">
      <w:rPr>
        <w:sz w:val="20"/>
        <w:szCs w:val="20"/>
      </w:rPr>
      <w:t>Da</w:t>
    </w:r>
    <w:r>
      <w:rPr>
        <w:sz w:val="20"/>
        <w:szCs w:val="20"/>
      </w:rPr>
      <w:t xml:space="preserve">te of application: 1st </w:t>
    </w:r>
    <w:r w:rsidR="00C61409">
      <w:rPr>
        <w:sz w:val="20"/>
        <w:szCs w:val="20"/>
      </w:rPr>
      <w:t>Nov.</w:t>
    </w:r>
    <w:r>
      <w:rPr>
        <w:sz w:val="20"/>
        <w:szCs w:val="20"/>
      </w:rPr>
      <w:t xml:space="preserve"> 20</w:t>
    </w:r>
    <w:r w:rsidR="00C61409">
      <w:rPr>
        <w:sz w:val="20"/>
        <w:szCs w:val="20"/>
      </w:rPr>
      <w:t>21</w:t>
    </w:r>
    <w:r w:rsidR="008A4051">
      <w:rPr>
        <w:sz w:val="20"/>
        <w:szCs w:val="20"/>
      </w:rPr>
      <w:ptab w:relativeTo="margin" w:alignment="right" w:leader="none"/>
    </w:r>
    <w:r w:rsidR="008A4051">
      <w:rPr>
        <w:sz w:val="20"/>
        <w:szCs w:val="20"/>
      </w:rPr>
      <w:t xml:space="preserve">Page </w:t>
    </w:r>
    <w:r w:rsidR="0023027D" w:rsidRPr="008D4327">
      <w:rPr>
        <w:rFonts w:cs="Arial"/>
        <w:sz w:val="20"/>
        <w:szCs w:val="20"/>
      </w:rPr>
      <w:fldChar w:fldCharType="begin"/>
    </w:r>
    <w:r w:rsidR="00997DCC" w:rsidRPr="008D4327">
      <w:rPr>
        <w:rFonts w:cs="Arial"/>
        <w:sz w:val="20"/>
        <w:szCs w:val="20"/>
      </w:rPr>
      <w:instrText xml:space="preserve"> PAGE </w:instrText>
    </w:r>
    <w:r w:rsidR="0023027D" w:rsidRPr="008D4327">
      <w:rPr>
        <w:rFonts w:cs="Arial"/>
        <w:sz w:val="20"/>
        <w:szCs w:val="20"/>
      </w:rPr>
      <w:fldChar w:fldCharType="separate"/>
    </w:r>
    <w:r>
      <w:rPr>
        <w:rFonts w:cs="Arial"/>
        <w:noProof/>
        <w:sz w:val="20"/>
        <w:szCs w:val="20"/>
      </w:rPr>
      <w:t>7</w:t>
    </w:r>
    <w:r w:rsidR="0023027D" w:rsidRPr="008D4327">
      <w:rPr>
        <w:rFonts w:cs="Arial"/>
        <w:sz w:val="20"/>
        <w:szCs w:val="20"/>
      </w:rPr>
      <w:fldChar w:fldCharType="end"/>
    </w:r>
    <w:r w:rsidR="008A4051">
      <w:rPr>
        <w:sz w:val="20"/>
        <w:szCs w:val="20"/>
      </w:rPr>
      <w:t>/</w:t>
    </w:r>
    <w:r w:rsidR="0023027D" w:rsidRPr="008D4327">
      <w:rPr>
        <w:rFonts w:cs="Arial"/>
        <w:sz w:val="20"/>
        <w:szCs w:val="20"/>
      </w:rPr>
      <w:fldChar w:fldCharType="begin"/>
    </w:r>
    <w:r w:rsidR="00997DCC" w:rsidRPr="008D4327">
      <w:rPr>
        <w:rFonts w:cs="Arial"/>
        <w:sz w:val="20"/>
        <w:szCs w:val="20"/>
      </w:rPr>
      <w:instrText xml:space="preserve"> NUMPAGES </w:instrText>
    </w:r>
    <w:r w:rsidR="0023027D" w:rsidRPr="008D4327">
      <w:rPr>
        <w:rFonts w:cs="Arial"/>
        <w:sz w:val="20"/>
        <w:szCs w:val="20"/>
      </w:rPr>
      <w:fldChar w:fldCharType="separate"/>
    </w:r>
    <w:r>
      <w:rPr>
        <w:rFonts w:cs="Arial"/>
        <w:noProof/>
        <w:sz w:val="20"/>
        <w:szCs w:val="20"/>
      </w:rPr>
      <w:t>7</w:t>
    </w:r>
    <w:r w:rsidR="0023027D" w:rsidRPr="008D4327">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C10B" w14:textId="77777777" w:rsidR="006033D9" w:rsidRDefault="006033D9" w:rsidP="00EB1E7A">
      <w:r>
        <w:separator/>
      </w:r>
    </w:p>
  </w:footnote>
  <w:footnote w:type="continuationSeparator" w:id="0">
    <w:p w14:paraId="06B3B7E1" w14:textId="77777777" w:rsidR="006033D9" w:rsidRDefault="006033D9" w:rsidP="00EB1E7A">
      <w:r>
        <w:continuationSeparator/>
      </w:r>
    </w:p>
  </w:footnote>
  <w:footnote w:id="1">
    <w:p w14:paraId="676E0D78" w14:textId="77777777" w:rsidR="004B2A2B" w:rsidRDefault="004B2A2B" w:rsidP="00153222">
      <w:pPr>
        <w:pStyle w:val="Notedebasdepage"/>
        <w:jc w:val="both"/>
      </w:pPr>
      <w:r>
        <w:rPr>
          <w:rStyle w:val="Appelnotedebasdep"/>
        </w:rPr>
        <w:footnoteRef/>
      </w:r>
      <w:r>
        <w:t xml:space="preserve"> Designation of the body as defined in 1.1 of document INS FORM 01</w:t>
      </w:r>
    </w:p>
  </w:footnote>
  <w:footnote w:id="2">
    <w:p w14:paraId="0407B181" w14:textId="77777777" w:rsidR="004B2A2B" w:rsidRDefault="004B2A2B" w:rsidP="00153222">
      <w:pPr>
        <w:pStyle w:val="Notedebasdepage"/>
        <w:jc w:val="both"/>
      </w:pPr>
      <w:r>
        <w:rPr>
          <w:rStyle w:val="Appelnotedebasdep"/>
        </w:rPr>
        <w:footnoteRef/>
      </w:r>
      <w:r>
        <w:t xml:space="preserve"> E.g.:</w:t>
      </w:r>
      <w:r>
        <w:rPr>
          <w:b/>
        </w:rPr>
        <w:t xml:space="preserve"> </w:t>
      </w:r>
      <w:r>
        <w:t>extending the scope of accreditation to include new basic competences or integrating a new legal entity within a network (cf. §10.2.1 of accreditation regulation INS REF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FB3E" w14:textId="77777777" w:rsidR="004B2A2B" w:rsidRPr="009D2DCD" w:rsidRDefault="00997DCC" w:rsidP="00997DCC">
    <w:pPr>
      <w:tabs>
        <w:tab w:val="left" w:pos="7655"/>
      </w:tabs>
      <w:jc w:val="center"/>
      <w:rPr>
        <w:rFonts w:asciiTheme="minorHAnsi" w:hAnsiTheme="minorHAnsi" w:cs="Arial"/>
        <w:noProof/>
      </w:rPr>
    </w:pPr>
    <w:r>
      <w:rPr>
        <w:noProof/>
        <w:lang w:val="fr-FR" w:eastAsia="fr-FR"/>
      </w:rPr>
      <w:drawing>
        <wp:anchor distT="0" distB="0" distL="0" distR="0" simplePos="0" relativeHeight="251658240" behindDoc="1" locked="0" layoutInCell="1" allowOverlap="1" wp14:anchorId="65CF2A95" wp14:editId="57A170B7">
          <wp:simplePos x="0" y="0"/>
          <wp:positionH relativeFrom="column">
            <wp:posOffset>-73660</wp:posOffset>
          </wp:positionH>
          <wp:positionV relativeFrom="paragraph">
            <wp:posOffset>-125730</wp:posOffset>
          </wp:positionV>
          <wp:extent cx="314325" cy="295275"/>
          <wp:effectExtent l="19050" t="0" r="9525"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8917"/>
                  <a:stretch>
                    <a:fillRect/>
                  </a:stretch>
                </pic:blipFill>
                <pic:spPr bwMode="auto">
                  <a:xfrm>
                    <a:off x="0" y="0"/>
                    <a:ext cx="314325" cy="295275"/>
                  </a:xfrm>
                  <a:prstGeom prst="rect">
                    <a:avLst/>
                  </a:prstGeom>
                  <a:solidFill>
                    <a:srgbClr val="FFFFFF"/>
                  </a:solidFill>
                </pic:spPr>
              </pic:pic>
            </a:graphicData>
          </a:graphic>
        </wp:anchor>
      </w:drawing>
    </w:r>
    <w:r>
      <w:rPr>
        <w:sz w:val="20"/>
        <w:szCs w:val="20"/>
      </w:rPr>
      <w:t>Integration of accreditation requirements according to standard ISO/IEC 17020:2012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65pt;height:11.65pt" o:bullet="t">
        <v:imagedata r:id="rId1" o:title="msoC0E3"/>
      </v:shape>
    </w:pict>
  </w:numPicBullet>
  <w:abstractNum w:abstractNumId="0" w15:restartNumberingAfterBreak="0">
    <w:nsid w:val="0AF45E7B"/>
    <w:multiLevelType w:val="hybridMultilevel"/>
    <w:tmpl w:val="C2CCAB82"/>
    <w:lvl w:ilvl="0" w:tplc="842AB8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24D21"/>
    <w:multiLevelType w:val="hybridMultilevel"/>
    <w:tmpl w:val="16AC3AD6"/>
    <w:lvl w:ilvl="0" w:tplc="040C0007">
      <w:start w:val="1"/>
      <w:numFmt w:val="bullet"/>
      <w:lvlText w:val=""/>
      <w:lvlPicBulletId w:val="0"/>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2" w15:restartNumberingAfterBreak="0">
    <w:nsid w:val="227470D4"/>
    <w:multiLevelType w:val="hybridMultilevel"/>
    <w:tmpl w:val="90D82D06"/>
    <w:lvl w:ilvl="0" w:tplc="09A084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713716"/>
    <w:multiLevelType w:val="hybridMultilevel"/>
    <w:tmpl w:val="DB0C038C"/>
    <w:lvl w:ilvl="0" w:tplc="EC484830">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820D96"/>
    <w:multiLevelType w:val="hybridMultilevel"/>
    <w:tmpl w:val="D0B070A4"/>
    <w:lvl w:ilvl="0" w:tplc="650852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2A2B9F"/>
    <w:multiLevelType w:val="hybridMultilevel"/>
    <w:tmpl w:val="63CAB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F2625"/>
    <w:multiLevelType w:val="hybridMultilevel"/>
    <w:tmpl w:val="D62028EE"/>
    <w:lvl w:ilvl="0" w:tplc="BA8636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74480A"/>
    <w:multiLevelType w:val="hybridMultilevel"/>
    <w:tmpl w:val="2C041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D941ED"/>
    <w:multiLevelType w:val="hybridMultilevel"/>
    <w:tmpl w:val="84F63538"/>
    <w:lvl w:ilvl="0" w:tplc="9CEA32E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0D5D86"/>
    <w:multiLevelType w:val="multilevel"/>
    <w:tmpl w:val="82B605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FAC780D"/>
    <w:multiLevelType w:val="hybridMultilevel"/>
    <w:tmpl w:val="CB528634"/>
    <w:lvl w:ilvl="0" w:tplc="1F2401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0A51CE"/>
    <w:multiLevelType w:val="hybridMultilevel"/>
    <w:tmpl w:val="E9A2A3CC"/>
    <w:lvl w:ilvl="0" w:tplc="8AFECD7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7"/>
  </w:num>
  <w:num w:numId="6">
    <w:abstractNumId w:val="2"/>
  </w:num>
  <w:num w:numId="7">
    <w:abstractNumId w:val="4"/>
  </w:num>
  <w:num w:numId="8">
    <w:abstractNumId w:val="6"/>
  </w:num>
  <w:num w:numId="9">
    <w:abstractNumId w:val="11"/>
  </w:num>
  <w:num w:numId="10">
    <w:abstractNumId w:val="10"/>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7A"/>
    <w:rsid w:val="0000198A"/>
    <w:rsid w:val="00002394"/>
    <w:rsid w:val="000027A9"/>
    <w:rsid w:val="00003DC3"/>
    <w:rsid w:val="00004211"/>
    <w:rsid w:val="00004658"/>
    <w:rsid w:val="0000523E"/>
    <w:rsid w:val="00005292"/>
    <w:rsid w:val="000068CE"/>
    <w:rsid w:val="00006D28"/>
    <w:rsid w:val="00007601"/>
    <w:rsid w:val="000101A5"/>
    <w:rsid w:val="00010F5C"/>
    <w:rsid w:val="00011D01"/>
    <w:rsid w:val="00012063"/>
    <w:rsid w:val="000121D6"/>
    <w:rsid w:val="00014049"/>
    <w:rsid w:val="00014452"/>
    <w:rsid w:val="00014A91"/>
    <w:rsid w:val="000152C0"/>
    <w:rsid w:val="00015307"/>
    <w:rsid w:val="000165D7"/>
    <w:rsid w:val="000169E0"/>
    <w:rsid w:val="00016B38"/>
    <w:rsid w:val="00017566"/>
    <w:rsid w:val="000205C2"/>
    <w:rsid w:val="00020AE7"/>
    <w:rsid w:val="00020EFF"/>
    <w:rsid w:val="00023788"/>
    <w:rsid w:val="00024F1A"/>
    <w:rsid w:val="0002690E"/>
    <w:rsid w:val="00026F14"/>
    <w:rsid w:val="000276F2"/>
    <w:rsid w:val="00030909"/>
    <w:rsid w:val="00030DCB"/>
    <w:rsid w:val="00033BE1"/>
    <w:rsid w:val="00033E12"/>
    <w:rsid w:val="0003414D"/>
    <w:rsid w:val="0003492C"/>
    <w:rsid w:val="00036EBF"/>
    <w:rsid w:val="0003765C"/>
    <w:rsid w:val="00037B63"/>
    <w:rsid w:val="00040D57"/>
    <w:rsid w:val="00040D9C"/>
    <w:rsid w:val="00041192"/>
    <w:rsid w:val="000412CE"/>
    <w:rsid w:val="00042CAB"/>
    <w:rsid w:val="000436CB"/>
    <w:rsid w:val="00043839"/>
    <w:rsid w:val="00043C16"/>
    <w:rsid w:val="000447B2"/>
    <w:rsid w:val="00044A88"/>
    <w:rsid w:val="00045EDA"/>
    <w:rsid w:val="00046911"/>
    <w:rsid w:val="00046F00"/>
    <w:rsid w:val="00050766"/>
    <w:rsid w:val="00051C15"/>
    <w:rsid w:val="0005382D"/>
    <w:rsid w:val="00054824"/>
    <w:rsid w:val="00056161"/>
    <w:rsid w:val="0005779C"/>
    <w:rsid w:val="000617E0"/>
    <w:rsid w:val="000626AC"/>
    <w:rsid w:val="000645DB"/>
    <w:rsid w:val="00064B46"/>
    <w:rsid w:val="00067E10"/>
    <w:rsid w:val="00070054"/>
    <w:rsid w:val="000717F9"/>
    <w:rsid w:val="00072E58"/>
    <w:rsid w:val="00072EDE"/>
    <w:rsid w:val="000732C8"/>
    <w:rsid w:val="00073892"/>
    <w:rsid w:val="000756A7"/>
    <w:rsid w:val="00075944"/>
    <w:rsid w:val="00076914"/>
    <w:rsid w:val="0007796C"/>
    <w:rsid w:val="00080614"/>
    <w:rsid w:val="00082AD7"/>
    <w:rsid w:val="00082B9C"/>
    <w:rsid w:val="000832D8"/>
    <w:rsid w:val="00083C19"/>
    <w:rsid w:val="00084424"/>
    <w:rsid w:val="000849B1"/>
    <w:rsid w:val="00084F50"/>
    <w:rsid w:val="00085A0A"/>
    <w:rsid w:val="00087493"/>
    <w:rsid w:val="000878C9"/>
    <w:rsid w:val="00087914"/>
    <w:rsid w:val="0009094A"/>
    <w:rsid w:val="00090CFC"/>
    <w:rsid w:val="00090F19"/>
    <w:rsid w:val="00091470"/>
    <w:rsid w:val="00091E05"/>
    <w:rsid w:val="00091F25"/>
    <w:rsid w:val="0009233A"/>
    <w:rsid w:val="0009334A"/>
    <w:rsid w:val="00093687"/>
    <w:rsid w:val="00094244"/>
    <w:rsid w:val="0009722D"/>
    <w:rsid w:val="00097FDD"/>
    <w:rsid w:val="000A0521"/>
    <w:rsid w:val="000A091E"/>
    <w:rsid w:val="000A2E03"/>
    <w:rsid w:val="000A3004"/>
    <w:rsid w:val="000A32C7"/>
    <w:rsid w:val="000A3A3D"/>
    <w:rsid w:val="000A3E0A"/>
    <w:rsid w:val="000A40E1"/>
    <w:rsid w:val="000A45FE"/>
    <w:rsid w:val="000A4EA7"/>
    <w:rsid w:val="000A64A3"/>
    <w:rsid w:val="000B1C9D"/>
    <w:rsid w:val="000B2913"/>
    <w:rsid w:val="000B2B98"/>
    <w:rsid w:val="000B38A6"/>
    <w:rsid w:val="000B4F93"/>
    <w:rsid w:val="000C0120"/>
    <w:rsid w:val="000C0515"/>
    <w:rsid w:val="000C22A7"/>
    <w:rsid w:val="000C3E93"/>
    <w:rsid w:val="000C47DA"/>
    <w:rsid w:val="000C666A"/>
    <w:rsid w:val="000C6AE9"/>
    <w:rsid w:val="000C7802"/>
    <w:rsid w:val="000D1C8A"/>
    <w:rsid w:val="000D34B1"/>
    <w:rsid w:val="000D34B3"/>
    <w:rsid w:val="000D3FBF"/>
    <w:rsid w:val="000D4C15"/>
    <w:rsid w:val="000D5D8F"/>
    <w:rsid w:val="000D6128"/>
    <w:rsid w:val="000D6B12"/>
    <w:rsid w:val="000D7CE0"/>
    <w:rsid w:val="000E07BE"/>
    <w:rsid w:val="000E11E0"/>
    <w:rsid w:val="000E230C"/>
    <w:rsid w:val="000E23DB"/>
    <w:rsid w:val="000E27F7"/>
    <w:rsid w:val="000E35FA"/>
    <w:rsid w:val="000E3833"/>
    <w:rsid w:val="000E3F6A"/>
    <w:rsid w:val="000E5B7B"/>
    <w:rsid w:val="000E5C6C"/>
    <w:rsid w:val="000E61F9"/>
    <w:rsid w:val="000E6CB5"/>
    <w:rsid w:val="000E6E73"/>
    <w:rsid w:val="000E7AA5"/>
    <w:rsid w:val="000F139E"/>
    <w:rsid w:val="000F22CB"/>
    <w:rsid w:val="000F305A"/>
    <w:rsid w:val="000F48B9"/>
    <w:rsid w:val="000F7C12"/>
    <w:rsid w:val="00104144"/>
    <w:rsid w:val="0010571E"/>
    <w:rsid w:val="001061AC"/>
    <w:rsid w:val="00106BA9"/>
    <w:rsid w:val="00107D1A"/>
    <w:rsid w:val="00110558"/>
    <w:rsid w:val="00110D4E"/>
    <w:rsid w:val="0011106E"/>
    <w:rsid w:val="00111A60"/>
    <w:rsid w:val="001121BB"/>
    <w:rsid w:val="0011406C"/>
    <w:rsid w:val="001143C1"/>
    <w:rsid w:val="00115637"/>
    <w:rsid w:val="00115944"/>
    <w:rsid w:val="001169C5"/>
    <w:rsid w:val="00117187"/>
    <w:rsid w:val="00117793"/>
    <w:rsid w:val="00117D34"/>
    <w:rsid w:val="001205AC"/>
    <w:rsid w:val="00121FD5"/>
    <w:rsid w:val="00122C22"/>
    <w:rsid w:val="00123301"/>
    <w:rsid w:val="00123A5A"/>
    <w:rsid w:val="001248C5"/>
    <w:rsid w:val="00126EC5"/>
    <w:rsid w:val="00126EEC"/>
    <w:rsid w:val="0012772E"/>
    <w:rsid w:val="00127FFE"/>
    <w:rsid w:val="00130826"/>
    <w:rsid w:val="001312FE"/>
    <w:rsid w:val="001314F2"/>
    <w:rsid w:val="00131A79"/>
    <w:rsid w:val="00132324"/>
    <w:rsid w:val="00133A0A"/>
    <w:rsid w:val="0013494D"/>
    <w:rsid w:val="00135477"/>
    <w:rsid w:val="001355AA"/>
    <w:rsid w:val="00135926"/>
    <w:rsid w:val="00136C73"/>
    <w:rsid w:val="0013722D"/>
    <w:rsid w:val="00137263"/>
    <w:rsid w:val="0014070C"/>
    <w:rsid w:val="0014165C"/>
    <w:rsid w:val="00141C15"/>
    <w:rsid w:val="00141DFA"/>
    <w:rsid w:val="00141E11"/>
    <w:rsid w:val="001423A1"/>
    <w:rsid w:val="00142AE3"/>
    <w:rsid w:val="00143568"/>
    <w:rsid w:val="00144B6C"/>
    <w:rsid w:val="001463AE"/>
    <w:rsid w:val="00146751"/>
    <w:rsid w:val="00146960"/>
    <w:rsid w:val="00147ACE"/>
    <w:rsid w:val="00150F15"/>
    <w:rsid w:val="00151ADC"/>
    <w:rsid w:val="001525E6"/>
    <w:rsid w:val="00152976"/>
    <w:rsid w:val="00152C68"/>
    <w:rsid w:val="00153222"/>
    <w:rsid w:val="00153697"/>
    <w:rsid w:val="00154F72"/>
    <w:rsid w:val="00155F5E"/>
    <w:rsid w:val="00156EA9"/>
    <w:rsid w:val="0016011C"/>
    <w:rsid w:val="00160330"/>
    <w:rsid w:val="0016115B"/>
    <w:rsid w:val="00162863"/>
    <w:rsid w:val="001633DF"/>
    <w:rsid w:val="00163776"/>
    <w:rsid w:val="0016433D"/>
    <w:rsid w:val="001648B4"/>
    <w:rsid w:val="00165661"/>
    <w:rsid w:val="00170E15"/>
    <w:rsid w:val="00172065"/>
    <w:rsid w:val="0017255C"/>
    <w:rsid w:val="001737C0"/>
    <w:rsid w:val="00173BF7"/>
    <w:rsid w:val="00173DCC"/>
    <w:rsid w:val="0017433C"/>
    <w:rsid w:val="00175635"/>
    <w:rsid w:val="00175CBE"/>
    <w:rsid w:val="00176A57"/>
    <w:rsid w:val="00182312"/>
    <w:rsid w:val="0018254F"/>
    <w:rsid w:val="00182D7F"/>
    <w:rsid w:val="00183903"/>
    <w:rsid w:val="00184BE6"/>
    <w:rsid w:val="001854CE"/>
    <w:rsid w:val="00185544"/>
    <w:rsid w:val="0018655C"/>
    <w:rsid w:val="0018788B"/>
    <w:rsid w:val="001908B2"/>
    <w:rsid w:val="00190989"/>
    <w:rsid w:val="00190A67"/>
    <w:rsid w:val="00191007"/>
    <w:rsid w:val="00191032"/>
    <w:rsid w:val="001924EC"/>
    <w:rsid w:val="001927E2"/>
    <w:rsid w:val="00193A0D"/>
    <w:rsid w:val="00194C0D"/>
    <w:rsid w:val="00194E9F"/>
    <w:rsid w:val="00195C8F"/>
    <w:rsid w:val="00196612"/>
    <w:rsid w:val="00196A57"/>
    <w:rsid w:val="00196DD5"/>
    <w:rsid w:val="001A0451"/>
    <w:rsid w:val="001A051B"/>
    <w:rsid w:val="001A137F"/>
    <w:rsid w:val="001A1806"/>
    <w:rsid w:val="001A3EFC"/>
    <w:rsid w:val="001A4098"/>
    <w:rsid w:val="001A4C5E"/>
    <w:rsid w:val="001A6453"/>
    <w:rsid w:val="001A6674"/>
    <w:rsid w:val="001A7FF5"/>
    <w:rsid w:val="001B0E2F"/>
    <w:rsid w:val="001B2BB2"/>
    <w:rsid w:val="001B2F4F"/>
    <w:rsid w:val="001B31EF"/>
    <w:rsid w:val="001B37F7"/>
    <w:rsid w:val="001B5147"/>
    <w:rsid w:val="001B5C82"/>
    <w:rsid w:val="001B7CE1"/>
    <w:rsid w:val="001C250C"/>
    <w:rsid w:val="001C30E7"/>
    <w:rsid w:val="001C4578"/>
    <w:rsid w:val="001C66B6"/>
    <w:rsid w:val="001C6CB0"/>
    <w:rsid w:val="001C718B"/>
    <w:rsid w:val="001C777C"/>
    <w:rsid w:val="001D1535"/>
    <w:rsid w:val="001D4929"/>
    <w:rsid w:val="001D4D1D"/>
    <w:rsid w:val="001D5FAE"/>
    <w:rsid w:val="001D6341"/>
    <w:rsid w:val="001D73C9"/>
    <w:rsid w:val="001D7EAB"/>
    <w:rsid w:val="001E0713"/>
    <w:rsid w:val="001E31B5"/>
    <w:rsid w:val="001E33C2"/>
    <w:rsid w:val="001E3459"/>
    <w:rsid w:val="001E376A"/>
    <w:rsid w:val="001E450C"/>
    <w:rsid w:val="001E4B26"/>
    <w:rsid w:val="001E4CE8"/>
    <w:rsid w:val="001E4D0F"/>
    <w:rsid w:val="001E562B"/>
    <w:rsid w:val="001E5694"/>
    <w:rsid w:val="001E59AE"/>
    <w:rsid w:val="001E77EE"/>
    <w:rsid w:val="001E7E17"/>
    <w:rsid w:val="001F2CE4"/>
    <w:rsid w:val="001F3165"/>
    <w:rsid w:val="001F425F"/>
    <w:rsid w:val="001F50C0"/>
    <w:rsid w:val="001F5447"/>
    <w:rsid w:val="001F617B"/>
    <w:rsid w:val="001F6536"/>
    <w:rsid w:val="001F6813"/>
    <w:rsid w:val="0020091A"/>
    <w:rsid w:val="00200CFC"/>
    <w:rsid w:val="002014A8"/>
    <w:rsid w:val="00202789"/>
    <w:rsid w:val="00203819"/>
    <w:rsid w:val="002073B4"/>
    <w:rsid w:val="002112B4"/>
    <w:rsid w:val="00211FC8"/>
    <w:rsid w:val="002133A2"/>
    <w:rsid w:val="0021601B"/>
    <w:rsid w:val="00216ED7"/>
    <w:rsid w:val="002177A9"/>
    <w:rsid w:val="002178A9"/>
    <w:rsid w:val="0022361D"/>
    <w:rsid w:val="00225328"/>
    <w:rsid w:val="002262FB"/>
    <w:rsid w:val="0023027D"/>
    <w:rsid w:val="002302DA"/>
    <w:rsid w:val="00230F9C"/>
    <w:rsid w:val="002315A3"/>
    <w:rsid w:val="00231D31"/>
    <w:rsid w:val="00232237"/>
    <w:rsid w:val="00232925"/>
    <w:rsid w:val="00232AEF"/>
    <w:rsid w:val="0023456E"/>
    <w:rsid w:val="00235A60"/>
    <w:rsid w:val="00235A80"/>
    <w:rsid w:val="00235EB3"/>
    <w:rsid w:val="00236956"/>
    <w:rsid w:val="00237727"/>
    <w:rsid w:val="00237AC8"/>
    <w:rsid w:val="00241E96"/>
    <w:rsid w:val="002446A4"/>
    <w:rsid w:val="00244BCE"/>
    <w:rsid w:val="00244FE9"/>
    <w:rsid w:val="00246F01"/>
    <w:rsid w:val="00247808"/>
    <w:rsid w:val="002501F7"/>
    <w:rsid w:val="002505D7"/>
    <w:rsid w:val="00250A4F"/>
    <w:rsid w:val="0025141B"/>
    <w:rsid w:val="00260CF6"/>
    <w:rsid w:val="0026163A"/>
    <w:rsid w:val="002616C8"/>
    <w:rsid w:val="00262C4D"/>
    <w:rsid w:val="0026302E"/>
    <w:rsid w:val="00263A1D"/>
    <w:rsid w:val="00264473"/>
    <w:rsid w:val="00264666"/>
    <w:rsid w:val="00264863"/>
    <w:rsid w:val="00264AB5"/>
    <w:rsid w:val="00265226"/>
    <w:rsid w:val="002654C3"/>
    <w:rsid w:val="00265794"/>
    <w:rsid w:val="002659F9"/>
    <w:rsid w:val="00267032"/>
    <w:rsid w:val="00270870"/>
    <w:rsid w:val="002716B5"/>
    <w:rsid w:val="00271D9E"/>
    <w:rsid w:val="002739DA"/>
    <w:rsid w:val="002742DB"/>
    <w:rsid w:val="00274BAB"/>
    <w:rsid w:val="00274C51"/>
    <w:rsid w:val="00276015"/>
    <w:rsid w:val="00276F03"/>
    <w:rsid w:val="002800B9"/>
    <w:rsid w:val="0028015D"/>
    <w:rsid w:val="00280D75"/>
    <w:rsid w:val="00280FFE"/>
    <w:rsid w:val="00281E93"/>
    <w:rsid w:val="00282DE6"/>
    <w:rsid w:val="002836C8"/>
    <w:rsid w:val="00283DFC"/>
    <w:rsid w:val="00283E39"/>
    <w:rsid w:val="00284E3C"/>
    <w:rsid w:val="00284E52"/>
    <w:rsid w:val="00286AA5"/>
    <w:rsid w:val="00287EC3"/>
    <w:rsid w:val="002908FD"/>
    <w:rsid w:val="00291147"/>
    <w:rsid w:val="0029140C"/>
    <w:rsid w:val="002920AC"/>
    <w:rsid w:val="002920BF"/>
    <w:rsid w:val="002925AD"/>
    <w:rsid w:val="002950C5"/>
    <w:rsid w:val="00295A8C"/>
    <w:rsid w:val="00297120"/>
    <w:rsid w:val="00297366"/>
    <w:rsid w:val="002974F6"/>
    <w:rsid w:val="00297C17"/>
    <w:rsid w:val="002A17C3"/>
    <w:rsid w:val="002A295C"/>
    <w:rsid w:val="002A3246"/>
    <w:rsid w:val="002A36A9"/>
    <w:rsid w:val="002A627D"/>
    <w:rsid w:val="002B0882"/>
    <w:rsid w:val="002B10CA"/>
    <w:rsid w:val="002B1DD6"/>
    <w:rsid w:val="002B227C"/>
    <w:rsid w:val="002B336F"/>
    <w:rsid w:val="002B46D4"/>
    <w:rsid w:val="002B5A5F"/>
    <w:rsid w:val="002B71E5"/>
    <w:rsid w:val="002B7279"/>
    <w:rsid w:val="002C0133"/>
    <w:rsid w:val="002C0277"/>
    <w:rsid w:val="002C2407"/>
    <w:rsid w:val="002C2AD4"/>
    <w:rsid w:val="002C371F"/>
    <w:rsid w:val="002C4B4B"/>
    <w:rsid w:val="002C4C86"/>
    <w:rsid w:val="002C6982"/>
    <w:rsid w:val="002C7E16"/>
    <w:rsid w:val="002D17CB"/>
    <w:rsid w:val="002D2572"/>
    <w:rsid w:val="002D40E7"/>
    <w:rsid w:val="002D4F7A"/>
    <w:rsid w:val="002D5C81"/>
    <w:rsid w:val="002D658C"/>
    <w:rsid w:val="002D67D2"/>
    <w:rsid w:val="002D6985"/>
    <w:rsid w:val="002D6F6E"/>
    <w:rsid w:val="002E1272"/>
    <w:rsid w:val="002E19ED"/>
    <w:rsid w:val="002E240C"/>
    <w:rsid w:val="002E3095"/>
    <w:rsid w:val="002E3A23"/>
    <w:rsid w:val="002E5D0F"/>
    <w:rsid w:val="002E6F69"/>
    <w:rsid w:val="002E74E3"/>
    <w:rsid w:val="002E7C01"/>
    <w:rsid w:val="002F01AF"/>
    <w:rsid w:val="002F1487"/>
    <w:rsid w:val="002F2853"/>
    <w:rsid w:val="002F2D50"/>
    <w:rsid w:val="002F4072"/>
    <w:rsid w:val="002F6A5C"/>
    <w:rsid w:val="0030074C"/>
    <w:rsid w:val="00303C7A"/>
    <w:rsid w:val="0030467D"/>
    <w:rsid w:val="00304769"/>
    <w:rsid w:val="00305033"/>
    <w:rsid w:val="003053CB"/>
    <w:rsid w:val="00307E23"/>
    <w:rsid w:val="00310E94"/>
    <w:rsid w:val="0031131A"/>
    <w:rsid w:val="00312080"/>
    <w:rsid w:val="00312FA5"/>
    <w:rsid w:val="00314A5E"/>
    <w:rsid w:val="00314BA1"/>
    <w:rsid w:val="003157FB"/>
    <w:rsid w:val="00315AB2"/>
    <w:rsid w:val="0032119B"/>
    <w:rsid w:val="00321D5C"/>
    <w:rsid w:val="00322859"/>
    <w:rsid w:val="003229AE"/>
    <w:rsid w:val="00322B91"/>
    <w:rsid w:val="0032459C"/>
    <w:rsid w:val="00324984"/>
    <w:rsid w:val="003258F3"/>
    <w:rsid w:val="00325DC2"/>
    <w:rsid w:val="00327FAD"/>
    <w:rsid w:val="00331B9C"/>
    <w:rsid w:val="0033384E"/>
    <w:rsid w:val="00333EAD"/>
    <w:rsid w:val="00335590"/>
    <w:rsid w:val="003361B6"/>
    <w:rsid w:val="00336493"/>
    <w:rsid w:val="0033668C"/>
    <w:rsid w:val="00340817"/>
    <w:rsid w:val="00345981"/>
    <w:rsid w:val="0034598D"/>
    <w:rsid w:val="0035033D"/>
    <w:rsid w:val="0035077D"/>
    <w:rsid w:val="003509B4"/>
    <w:rsid w:val="00350A06"/>
    <w:rsid w:val="00350E11"/>
    <w:rsid w:val="00352520"/>
    <w:rsid w:val="00357420"/>
    <w:rsid w:val="00357D86"/>
    <w:rsid w:val="00361F1C"/>
    <w:rsid w:val="00362FB7"/>
    <w:rsid w:val="003652E9"/>
    <w:rsid w:val="003655B2"/>
    <w:rsid w:val="0036568C"/>
    <w:rsid w:val="00365729"/>
    <w:rsid w:val="00365750"/>
    <w:rsid w:val="0036657C"/>
    <w:rsid w:val="00366FF5"/>
    <w:rsid w:val="0036713E"/>
    <w:rsid w:val="003747C4"/>
    <w:rsid w:val="00374CE8"/>
    <w:rsid w:val="00375246"/>
    <w:rsid w:val="00375FF6"/>
    <w:rsid w:val="0037623C"/>
    <w:rsid w:val="0037665D"/>
    <w:rsid w:val="00376BAE"/>
    <w:rsid w:val="0038109A"/>
    <w:rsid w:val="0038295F"/>
    <w:rsid w:val="00382A52"/>
    <w:rsid w:val="00386745"/>
    <w:rsid w:val="00387B8E"/>
    <w:rsid w:val="00387F46"/>
    <w:rsid w:val="00390F9F"/>
    <w:rsid w:val="00391BD1"/>
    <w:rsid w:val="0039320B"/>
    <w:rsid w:val="003954E9"/>
    <w:rsid w:val="00395EA6"/>
    <w:rsid w:val="0039663F"/>
    <w:rsid w:val="00397BF6"/>
    <w:rsid w:val="003A0F6B"/>
    <w:rsid w:val="003A11C8"/>
    <w:rsid w:val="003A13D3"/>
    <w:rsid w:val="003A3E29"/>
    <w:rsid w:val="003A4161"/>
    <w:rsid w:val="003A464A"/>
    <w:rsid w:val="003A595D"/>
    <w:rsid w:val="003B1962"/>
    <w:rsid w:val="003B1D94"/>
    <w:rsid w:val="003B31E4"/>
    <w:rsid w:val="003B367E"/>
    <w:rsid w:val="003B4E45"/>
    <w:rsid w:val="003B4F3A"/>
    <w:rsid w:val="003B59DD"/>
    <w:rsid w:val="003B74AA"/>
    <w:rsid w:val="003B78D9"/>
    <w:rsid w:val="003B7C48"/>
    <w:rsid w:val="003C07A6"/>
    <w:rsid w:val="003C091F"/>
    <w:rsid w:val="003C0F3A"/>
    <w:rsid w:val="003C29D9"/>
    <w:rsid w:val="003C3366"/>
    <w:rsid w:val="003C35E2"/>
    <w:rsid w:val="003C3D29"/>
    <w:rsid w:val="003C761E"/>
    <w:rsid w:val="003D029A"/>
    <w:rsid w:val="003D05AA"/>
    <w:rsid w:val="003D0778"/>
    <w:rsid w:val="003D0F0A"/>
    <w:rsid w:val="003D118B"/>
    <w:rsid w:val="003D1353"/>
    <w:rsid w:val="003D1598"/>
    <w:rsid w:val="003D38C0"/>
    <w:rsid w:val="003D5C91"/>
    <w:rsid w:val="003E035F"/>
    <w:rsid w:val="003E18AF"/>
    <w:rsid w:val="003E2199"/>
    <w:rsid w:val="003E567C"/>
    <w:rsid w:val="003E5CF0"/>
    <w:rsid w:val="003E6947"/>
    <w:rsid w:val="003E6FD8"/>
    <w:rsid w:val="003E72FF"/>
    <w:rsid w:val="003F0043"/>
    <w:rsid w:val="003F0B3D"/>
    <w:rsid w:val="003F1367"/>
    <w:rsid w:val="003F14E2"/>
    <w:rsid w:val="003F3E08"/>
    <w:rsid w:val="003F4228"/>
    <w:rsid w:val="003F464F"/>
    <w:rsid w:val="003F5658"/>
    <w:rsid w:val="00400AB3"/>
    <w:rsid w:val="004023EE"/>
    <w:rsid w:val="00402419"/>
    <w:rsid w:val="00403DDC"/>
    <w:rsid w:val="00404E3B"/>
    <w:rsid w:val="00405F90"/>
    <w:rsid w:val="00406A29"/>
    <w:rsid w:val="0040775C"/>
    <w:rsid w:val="00412146"/>
    <w:rsid w:val="0041296E"/>
    <w:rsid w:val="00412C69"/>
    <w:rsid w:val="00412DB7"/>
    <w:rsid w:val="004138EE"/>
    <w:rsid w:val="004177DA"/>
    <w:rsid w:val="00421397"/>
    <w:rsid w:val="0042193E"/>
    <w:rsid w:val="00421EAB"/>
    <w:rsid w:val="00422313"/>
    <w:rsid w:val="00423F4D"/>
    <w:rsid w:val="00426246"/>
    <w:rsid w:val="00427122"/>
    <w:rsid w:val="004318E8"/>
    <w:rsid w:val="00431975"/>
    <w:rsid w:val="0043282F"/>
    <w:rsid w:val="00432943"/>
    <w:rsid w:val="00433E09"/>
    <w:rsid w:val="00434261"/>
    <w:rsid w:val="00434AC7"/>
    <w:rsid w:val="004357A4"/>
    <w:rsid w:val="004357B4"/>
    <w:rsid w:val="0044078C"/>
    <w:rsid w:val="004410E8"/>
    <w:rsid w:val="004440D9"/>
    <w:rsid w:val="004449BB"/>
    <w:rsid w:val="00447DB6"/>
    <w:rsid w:val="0045072F"/>
    <w:rsid w:val="00453E00"/>
    <w:rsid w:val="00453ED0"/>
    <w:rsid w:val="00453F82"/>
    <w:rsid w:val="004573B1"/>
    <w:rsid w:val="0045759E"/>
    <w:rsid w:val="00457F35"/>
    <w:rsid w:val="004601B5"/>
    <w:rsid w:val="004603F9"/>
    <w:rsid w:val="00460913"/>
    <w:rsid w:val="00461D97"/>
    <w:rsid w:val="00461F72"/>
    <w:rsid w:val="0046203A"/>
    <w:rsid w:val="00464401"/>
    <w:rsid w:val="00464568"/>
    <w:rsid w:val="00464752"/>
    <w:rsid w:val="00465D57"/>
    <w:rsid w:val="004661CB"/>
    <w:rsid w:val="00466C62"/>
    <w:rsid w:val="004674D5"/>
    <w:rsid w:val="00467782"/>
    <w:rsid w:val="00470ED5"/>
    <w:rsid w:val="004713C9"/>
    <w:rsid w:val="0047255D"/>
    <w:rsid w:val="004729B3"/>
    <w:rsid w:val="00473F11"/>
    <w:rsid w:val="00474296"/>
    <w:rsid w:val="00474521"/>
    <w:rsid w:val="0048160B"/>
    <w:rsid w:val="00481A7A"/>
    <w:rsid w:val="00481FAA"/>
    <w:rsid w:val="004823AE"/>
    <w:rsid w:val="00482686"/>
    <w:rsid w:val="00483996"/>
    <w:rsid w:val="0048425B"/>
    <w:rsid w:val="0048690C"/>
    <w:rsid w:val="00487A28"/>
    <w:rsid w:val="00490772"/>
    <w:rsid w:val="004939BA"/>
    <w:rsid w:val="00494597"/>
    <w:rsid w:val="004945AE"/>
    <w:rsid w:val="00495CBC"/>
    <w:rsid w:val="00497E1B"/>
    <w:rsid w:val="004A080E"/>
    <w:rsid w:val="004A13B2"/>
    <w:rsid w:val="004A2819"/>
    <w:rsid w:val="004A2B90"/>
    <w:rsid w:val="004A34CF"/>
    <w:rsid w:val="004A3D1C"/>
    <w:rsid w:val="004A44CA"/>
    <w:rsid w:val="004A595A"/>
    <w:rsid w:val="004A79A1"/>
    <w:rsid w:val="004A7BC4"/>
    <w:rsid w:val="004A7D10"/>
    <w:rsid w:val="004B033E"/>
    <w:rsid w:val="004B04DC"/>
    <w:rsid w:val="004B0907"/>
    <w:rsid w:val="004B0F82"/>
    <w:rsid w:val="004B2A2B"/>
    <w:rsid w:val="004B5C64"/>
    <w:rsid w:val="004B6004"/>
    <w:rsid w:val="004B656A"/>
    <w:rsid w:val="004B7E72"/>
    <w:rsid w:val="004C0820"/>
    <w:rsid w:val="004C0CEE"/>
    <w:rsid w:val="004C3BE2"/>
    <w:rsid w:val="004C4131"/>
    <w:rsid w:val="004C5F09"/>
    <w:rsid w:val="004C6313"/>
    <w:rsid w:val="004C70E1"/>
    <w:rsid w:val="004C7248"/>
    <w:rsid w:val="004D088B"/>
    <w:rsid w:val="004D139B"/>
    <w:rsid w:val="004D2A06"/>
    <w:rsid w:val="004D32CD"/>
    <w:rsid w:val="004D4109"/>
    <w:rsid w:val="004D47F5"/>
    <w:rsid w:val="004D4E17"/>
    <w:rsid w:val="004D4EF0"/>
    <w:rsid w:val="004D52A0"/>
    <w:rsid w:val="004D5849"/>
    <w:rsid w:val="004D5CA8"/>
    <w:rsid w:val="004D6A75"/>
    <w:rsid w:val="004D6C6E"/>
    <w:rsid w:val="004D743A"/>
    <w:rsid w:val="004D7F60"/>
    <w:rsid w:val="004E04C6"/>
    <w:rsid w:val="004E0993"/>
    <w:rsid w:val="004E2904"/>
    <w:rsid w:val="004E3EE7"/>
    <w:rsid w:val="004E71BC"/>
    <w:rsid w:val="004E76F7"/>
    <w:rsid w:val="004F0E1C"/>
    <w:rsid w:val="004F11F1"/>
    <w:rsid w:val="004F1CF9"/>
    <w:rsid w:val="004F3BAC"/>
    <w:rsid w:val="004F49EB"/>
    <w:rsid w:val="004F6B49"/>
    <w:rsid w:val="004F785D"/>
    <w:rsid w:val="00500263"/>
    <w:rsid w:val="00500BD1"/>
    <w:rsid w:val="00501798"/>
    <w:rsid w:val="00502BDB"/>
    <w:rsid w:val="00503105"/>
    <w:rsid w:val="00505C78"/>
    <w:rsid w:val="00505FCA"/>
    <w:rsid w:val="00506371"/>
    <w:rsid w:val="00506925"/>
    <w:rsid w:val="00506994"/>
    <w:rsid w:val="00506DAE"/>
    <w:rsid w:val="005071BA"/>
    <w:rsid w:val="00507641"/>
    <w:rsid w:val="005077BF"/>
    <w:rsid w:val="005105A6"/>
    <w:rsid w:val="005106DF"/>
    <w:rsid w:val="00511990"/>
    <w:rsid w:val="00511A32"/>
    <w:rsid w:val="00513020"/>
    <w:rsid w:val="00513026"/>
    <w:rsid w:val="005132D4"/>
    <w:rsid w:val="00515C9F"/>
    <w:rsid w:val="00516070"/>
    <w:rsid w:val="00516744"/>
    <w:rsid w:val="00516BC0"/>
    <w:rsid w:val="00520CC3"/>
    <w:rsid w:val="00520D5E"/>
    <w:rsid w:val="00521B94"/>
    <w:rsid w:val="00521D28"/>
    <w:rsid w:val="005231FA"/>
    <w:rsid w:val="005240FF"/>
    <w:rsid w:val="005258A4"/>
    <w:rsid w:val="00525CC9"/>
    <w:rsid w:val="00526005"/>
    <w:rsid w:val="00526C92"/>
    <w:rsid w:val="0052767C"/>
    <w:rsid w:val="005276A7"/>
    <w:rsid w:val="005276EA"/>
    <w:rsid w:val="0053097A"/>
    <w:rsid w:val="00531640"/>
    <w:rsid w:val="00533F77"/>
    <w:rsid w:val="00535D39"/>
    <w:rsid w:val="00537A09"/>
    <w:rsid w:val="00537AA4"/>
    <w:rsid w:val="00540A70"/>
    <w:rsid w:val="00540D30"/>
    <w:rsid w:val="00541287"/>
    <w:rsid w:val="00541890"/>
    <w:rsid w:val="005426E5"/>
    <w:rsid w:val="00543626"/>
    <w:rsid w:val="0054480C"/>
    <w:rsid w:val="005463CB"/>
    <w:rsid w:val="005464A4"/>
    <w:rsid w:val="00547132"/>
    <w:rsid w:val="005479C3"/>
    <w:rsid w:val="005502A0"/>
    <w:rsid w:val="0055037E"/>
    <w:rsid w:val="00551CB7"/>
    <w:rsid w:val="00552B79"/>
    <w:rsid w:val="005535E4"/>
    <w:rsid w:val="00555D5C"/>
    <w:rsid w:val="00556E59"/>
    <w:rsid w:val="00557757"/>
    <w:rsid w:val="00557DCC"/>
    <w:rsid w:val="0056039B"/>
    <w:rsid w:val="00564CD8"/>
    <w:rsid w:val="0056548C"/>
    <w:rsid w:val="005656D2"/>
    <w:rsid w:val="00565BBF"/>
    <w:rsid w:val="00565BCF"/>
    <w:rsid w:val="00565C30"/>
    <w:rsid w:val="0056641B"/>
    <w:rsid w:val="005672A9"/>
    <w:rsid w:val="00567A2E"/>
    <w:rsid w:val="0057043D"/>
    <w:rsid w:val="0057173B"/>
    <w:rsid w:val="00571849"/>
    <w:rsid w:val="005720F9"/>
    <w:rsid w:val="00572D16"/>
    <w:rsid w:val="00573137"/>
    <w:rsid w:val="00573992"/>
    <w:rsid w:val="0057579D"/>
    <w:rsid w:val="00576A34"/>
    <w:rsid w:val="00577A6F"/>
    <w:rsid w:val="00580B40"/>
    <w:rsid w:val="005815C9"/>
    <w:rsid w:val="00581C5E"/>
    <w:rsid w:val="00582F1C"/>
    <w:rsid w:val="005848EE"/>
    <w:rsid w:val="0058521C"/>
    <w:rsid w:val="00585F51"/>
    <w:rsid w:val="005863FA"/>
    <w:rsid w:val="00586AA9"/>
    <w:rsid w:val="00586C1D"/>
    <w:rsid w:val="0058729D"/>
    <w:rsid w:val="0059173A"/>
    <w:rsid w:val="00591D39"/>
    <w:rsid w:val="0059252C"/>
    <w:rsid w:val="00592C5B"/>
    <w:rsid w:val="00593058"/>
    <w:rsid w:val="005934DC"/>
    <w:rsid w:val="00593503"/>
    <w:rsid w:val="00595FD4"/>
    <w:rsid w:val="00597FAF"/>
    <w:rsid w:val="005A0A0D"/>
    <w:rsid w:val="005A0FD3"/>
    <w:rsid w:val="005A16B4"/>
    <w:rsid w:val="005A20AE"/>
    <w:rsid w:val="005A2E82"/>
    <w:rsid w:val="005A42CE"/>
    <w:rsid w:val="005A5087"/>
    <w:rsid w:val="005A5ABC"/>
    <w:rsid w:val="005A5C80"/>
    <w:rsid w:val="005A6752"/>
    <w:rsid w:val="005A6AD9"/>
    <w:rsid w:val="005B0326"/>
    <w:rsid w:val="005B15CD"/>
    <w:rsid w:val="005B1778"/>
    <w:rsid w:val="005B17C1"/>
    <w:rsid w:val="005B3AB1"/>
    <w:rsid w:val="005B3F39"/>
    <w:rsid w:val="005B4CB2"/>
    <w:rsid w:val="005B59D5"/>
    <w:rsid w:val="005B5D5F"/>
    <w:rsid w:val="005B6D87"/>
    <w:rsid w:val="005B730E"/>
    <w:rsid w:val="005C0C61"/>
    <w:rsid w:val="005C2665"/>
    <w:rsid w:val="005C2768"/>
    <w:rsid w:val="005C298F"/>
    <w:rsid w:val="005C3A01"/>
    <w:rsid w:val="005C3F5A"/>
    <w:rsid w:val="005C6619"/>
    <w:rsid w:val="005C7242"/>
    <w:rsid w:val="005C76BF"/>
    <w:rsid w:val="005D05E9"/>
    <w:rsid w:val="005D1145"/>
    <w:rsid w:val="005D17C9"/>
    <w:rsid w:val="005D22E0"/>
    <w:rsid w:val="005D2565"/>
    <w:rsid w:val="005D3C23"/>
    <w:rsid w:val="005D478B"/>
    <w:rsid w:val="005D578F"/>
    <w:rsid w:val="005D5BE4"/>
    <w:rsid w:val="005D5EF3"/>
    <w:rsid w:val="005D741E"/>
    <w:rsid w:val="005E0AE5"/>
    <w:rsid w:val="005E0B52"/>
    <w:rsid w:val="005E15BA"/>
    <w:rsid w:val="005E1C2E"/>
    <w:rsid w:val="005E2F7B"/>
    <w:rsid w:val="005E4CE7"/>
    <w:rsid w:val="005E57F8"/>
    <w:rsid w:val="005E6B96"/>
    <w:rsid w:val="005E6D79"/>
    <w:rsid w:val="005E7149"/>
    <w:rsid w:val="005E7753"/>
    <w:rsid w:val="005E7CCE"/>
    <w:rsid w:val="005F1C28"/>
    <w:rsid w:val="005F20B1"/>
    <w:rsid w:val="005F257C"/>
    <w:rsid w:val="005F2792"/>
    <w:rsid w:val="005F41FA"/>
    <w:rsid w:val="005F4237"/>
    <w:rsid w:val="005F52AC"/>
    <w:rsid w:val="005F54C7"/>
    <w:rsid w:val="005F558A"/>
    <w:rsid w:val="005F56C6"/>
    <w:rsid w:val="005F6AA5"/>
    <w:rsid w:val="005F6E8D"/>
    <w:rsid w:val="005F7D80"/>
    <w:rsid w:val="00600108"/>
    <w:rsid w:val="006009DD"/>
    <w:rsid w:val="006014CB"/>
    <w:rsid w:val="00602175"/>
    <w:rsid w:val="0060221F"/>
    <w:rsid w:val="006033D9"/>
    <w:rsid w:val="00603DD0"/>
    <w:rsid w:val="00604367"/>
    <w:rsid w:val="00605415"/>
    <w:rsid w:val="006060F2"/>
    <w:rsid w:val="00606AB8"/>
    <w:rsid w:val="006106CA"/>
    <w:rsid w:val="006106CE"/>
    <w:rsid w:val="006115B8"/>
    <w:rsid w:val="0061480C"/>
    <w:rsid w:val="00615036"/>
    <w:rsid w:val="00616279"/>
    <w:rsid w:val="00616C0D"/>
    <w:rsid w:val="00617867"/>
    <w:rsid w:val="00620A8B"/>
    <w:rsid w:val="006216B0"/>
    <w:rsid w:val="006235A3"/>
    <w:rsid w:val="00623746"/>
    <w:rsid w:val="00625C01"/>
    <w:rsid w:val="0062650E"/>
    <w:rsid w:val="00626D55"/>
    <w:rsid w:val="006273DB"/>
    <w:rsid w:val="0062755C"/>
    <w:rsid w:val="00630AE4"/>
    <w:rsid w:val="006323D8"/>
    <w:rsid w:val="00633858"/>
    <w:rsid w:val="006344E5"/>
    <w:rsid w:val="0063497B"/>
    <w:rsid w:val="00634F4F"/>
    <w:rsid w:val="00636CDC"/>
    <w:rsid w:val="00637E85"/>
    <w:rsid w:val="00637EC6"/>
    <w:rsid w:val="00640368"/>
    <w:rsid w:val="0064185A"/>
    <w:rsid w:val="00641916"/>
    <w:rsid w:val="006422F3"/>
    <w:rsid w:val="00642CFB"/>
    <w:rsid w:val="00643976"/>
    <w:rsid w:val="00645721"/>
    <w:rsid w:val="00645912"/>
    <w:rsid w:val="006469A5"/>
    <w:rsid w:val="00646D2E"/>
    <w:rsid w:val="00646F7B"/>
    <w:rsid w:val="00650A63"/>
    <w:rsid w:val="0065177C"/>
    <w:rsid w:val="00652356"/>
    <w:rsid w:val="00652916"/>
    <w:rsid w:val="006538C8"/>
    <w:rsid w:val="00653910"/>
    <w:rsid w:val="00656469"/>
    <w:rsid w:val="00656A90"/>
    <w:rsid w:val="00660E6E"/>
    <w:rsid w:val="00664579"/>
    <w:rsid w:val="00664EBB"/>
    <w:rsid w:val="006664E0"/>
    <w:rsid w:val="00666836"/>
    <w:rsid w:val="0067287B"/>
    <w:rsid w:val="00672D8D"/>
    <w:rsid w:val="0067344B"/>
    <w:rsid w:val="00674AC0"/>
    <w:rsid w:val="0067585E"/>
    <w:rsid w:val="00675A2C"/>
    <w:rsid w:val="00676034"/>
    <w:rsid w:val="006761C4"/>
    <w:rsid w:val="006761D0"/>
    <w:rsid w:val="006772AF"/>
    <w:rsid w:val="00677528"/>
    <w:rsid w:val="00677612"/>
    <w:rsid w:val="00677A0F"/>
    <w:rsid w:val="00677AEC"/>
    <w:rsid w:val="00680652"/>
    <w:rsid w:val="0068194C"/>
    <w:rsid w:val="00681EF8"/>
    <w:rsid w:val="0068285A"/>
    <w:rsid w:val="00682A60"/>
    <w:rsid w:val="006833E1"/>
    <w:rsid w:val="00683D37"/>
    <w:rsid w:val="00684130"/>
    <w:rsid w:val="00684AA1"/>
    <w:rsid w:val="00684C5C"/>
    <w:rsid w:val="00686FFE"/>
    <w:rsid w:val="00687435"/>
    <w:rsid w:val="00687C88"/>
    <w:rsid w:val="006902FD"/>
    <w:rsid w:val="00690B77"/>
    <w:rsid w:val="0069103B"/>
    <w:rsid w:val="00691EAC"/>
    <w:rsid w:val="006923CC"/>
    <w:rsid w:val="00692F1B"/>
    <w:rsid w:val="0069350E"/>
    <w:rsid w:val="006947E5"/>
    <w:rsid w:val="006959FA"/>
    <w:rsid w:val="00695AAF"/>
    <w:rsid w:val="006969E3"/>
    <w:rsid w:val="006973A3"/>
    <w:rsid w:val="006979E6"/>
    <w:rsid w:val="006A0215"/>
    <w:rsid w:val="006A05FC"/>
    <w:rsid w:val="006A174D"/>
    <w:rsid w:val="006A1E22"/>
    <w:rsid w:val="006A22FD"/>
    <w:rsid w:val="006A26C4"/>
    <w:rsid w:val="006A2736"/>
    <w:rsid w:val="006A34CD"/>
    <w:rsid w:val="006A446B"/>
    <w:rsid w:val="006A568F"/>
    <w:rsid w:val="006A6C3C"/>
    <w:rsid w:val="006A7363"/>
    <w:rsid w:val="006B0EE8"/>
    <w:rsid w:val="006B2566"/>
    <w:rsid w:val="006B360E"/>
    <w:rsid w:val="006B6D91"/>
    <w:rsid w:val="006C07A4"/>
    <w:rsid w:val="006C1C26"/>
    <w:rsid w:val="006C22D3"/>
    <w:rsid w:val="006C2304"/>
    <w:rsid w:val="006C2F14"/>
    <w:rsid w:val="006C58D1"/>
    <w:rsid w:val="006D063C"/>
    <w:rsid w:val="006D16D2"/>
    <w:rsid w:val="006D1C83"/>
    <w:rsid w:val="006D27E5"/>
    <w:rsid w:val="006D37F4"/>
    <w:rsid w:val="006D3BD9"/>
    <w:rsid w:val="006D3CB8"/>
    <w:rsid w:val="006D3F2D"/>
    <w:rsid w:val="006D4AC4"/>
    <w:rsid w:val="006D5A76"/>
    <w:rsid w:val="006D5B78"/>
    <w:rsid w:val="006D7B87"/>
    <w:rsid w:val="006E08C3"/>
    <w:rsid w:val="006E0B8A"/>
    <w:rsid w:val="006E2697"/>
    <w:rsid w:val="006E2D6F"/>
    <w:rsid w:val="006E32B9"/>
    <w:rsid w:val="006E3B80"/>
    <w:rsid w:val="006E3D12"/>
    <w:rsid w:val="006E549A"/>
    <w:rsid w:val="006E5C0F"/>
    <w:rsid w:val="006E654B"/>
    <w:rsid w:val="006E7BBA"/>
    <w:rsid w:val="006E7FA8"/>
    <w:rsid w:val="006F24C0"/>
    <w:rsid w:val="006F2F37"/>
    <w:rsid w:val="006F3C2B"/>
    <w:rsid w:val="006F5D11"/>
    <w:rsid w:val="006F6660"/>
    <w:rsid w:val="006F7B82"/>
    <w:rsid w:val="00702548"/>
    <w:rsid w:val="007034B0"/>
    <w:rsid w:val="00703750"/>
    <w:rsid w:val="00703E0C"/>
    <w:rsid w:val="0070403A"/>
    <w:rsid w:val="00704B98"/>
    <w:rsid w:val="00705E81"/>
    <w:rsid w:val="007068F3"/>
    <w:rsid w:val="00707370"/>
    <w:rsid w:val="00707FBB"/>
    <w:rsid w:val="007127CD"/>
    <w:rsid w:val="007130C5"/>
    <w:rsid w:val="007136FA"/>
    <w:rsid w:val="00713895"/>
    <w:rsid w:val="007153AF"/>
    <w:rsid w:val="007159C9"/>
    <w:rsid w:val="00716DED"/>
    <w:rsid w:val="00717CA6"/>
    <w:rsid w:val="00720FC5"/>
    <w:rsid w:val="007224CE"/>
    <w:rsid w:val="00723C82"/>
    <w:rsid w:val="007242B1"/>
    <w:rsid w:val="00724B86"/>
    <w:rsid w:val="00726421"/>
    <w:rsid w:val="00727336"/>
    <w:rsid w:val="0072766E"/>
    <w:rsid w:val="007277FB"/>
    <w:rsid w:val="007302FE"/>
    <w:rsid w:val="00732082"/>
    <w:rsid w:val="007325A0"/>
    <w:rsid w:val="00732A10"/>
    <w:rsid w:val="00733FFF"/>
    <w:rsid w:val="00735798"/>
    <w:rsid w:val="00737658"/>
    <w:rsid w:val="00737B8A"/>
    <w:rsid w:val="00740CC1"/>
    <w:rsid w:val="00743015"/>
    <w:rsid w:val="007436A5"/>
    <w:rsid w:val="007440AA"/>
    <w:rsid w:val="00744C80"/>
    <w:rsid w:val="00745D69"/>
    <w:rsid w:val="0074606A"/>
    <w:rsid w:val="00746195"/>
    <w:rsid w:val="00746569"/>
    <w:rsid w:val="00747613"/>
    <w:rsid w:val="00751FC6"/>
    <w:rsid w:val="0075230F"/>
    <w:rsid w:val="00752790"/>
    <w:rsid w:val="00752DC6"/>
    <w:rsid w:val="00753217"/>
    <w:rsid w:val="00753986"/>
    <w:rsid w:val="00754A0F"/>
    <w:rsid w:val="007565E5"/>
    <w:rsid w:val="0075688A"/>
    <w:rsid w:val="00761CA5"/>
    <w:rsid w:val="007633E4"/>
    <w:rsid w:val="00763ED8"/>
    <w:rsid w:val="007643B0"/>
    <w:rsid w:val="00765225"/>
    <w:rsid w:val="00765CC8"/>
    <w:rsid w:val="007660E8"/>
    <w:rsid w:val="0076751D"/>
    <w:rsid w:val="007677EA"/>
    <w:rsid w:val="0076782C"/>
    <w:rsid w:val="00770ADD"/>
    <w:rsid w:val="0077232A"/>
    <w:rsid w:val="00774490"/>
    <w:rsid w:val="0077606B"/>
    <w:rsid w:val="0078111E"/>
    <w:rsid w:val="0078165D"/>
    <w:rsid w:val="00781CA5"/>
    <w:rsid w:val="00782B08"/>
    <w:rsid w:val="00783631"/>
    <w:rsid w:val="00783999"/>
    <w:rsid w:val="0078500D"/>
    <w:rsid w:val="00785E5D"/>
    <w:rsid w:val="007907D0"/>
    <w:rsid w:val="00791233"/>
    <w:rsid w:val="00791B31"/>
    <w:rsid w:val="00793D90"/>
    <w:rsid w:val="007951F9"/>
    <w:rsid w:val="00795347"/>
    <w:rsid w:val="007974A1"/>
    <w:rsid w:val="007A0026"/>
    <w:rsid w:val="007A0848"/>
    <w:rsid w:val="007A0C1F"/>
    <w:rsid w:val="007A1508"/>
    <w:rsid w:val="007A22CC"/>
    <w:rsid w:val="007A24D2"/>
    <w:rsid w:val="007A35B2"/>
    <w:rsid w:val="007A4373"/>
    <w:rsid w:val="007A58DB"/>
    <w:rsid w:val="007A5BF2"/>
    <w:rsid w:val="007A7073"/>
    <w:rsid w:val="007A7E40"/>
    <w:rsid w:val="007A7FC0"/>
    <w:rsid w:val="007B0119"/>
    <w:rsid w:val="007B1040"/>
    <w:rsid w:val="007B17CE"/>
    <w:rsid w:val="007B1FB6"/>
    <w:rsid w:val="007B2660"/>
    <w:rsid w:val="007B4951"/>
    <w:rsid w:val="007B5021"/>
    <w:rsid w:val="007B6792"/>
    <w:rsid w:val="007B6BB5"/>
    <w:rsid w:val="007B6E37"/>
    <w:rsid w:val="007C1C07"/>
    <w:rsid w:val="007C41E5"/>
    <w:rsid w:val="007C5547"/>
    <w:rsid w:val="007C5B54"/>
    <w:rsid w:val="007C5EBF"/>
    <w:rsid w:val="007C6172"/>
    <w:rsid w:val="007D058E"/>
    <w:rsid w:val="007D0843"/>
    <w:rsid w:val="007D0DE1"/>
    <w:rsid w:val="007D1C53"/>
    <w:rsid w:val="007D3495"/>
    <w:rsid w:val="007D41B2"/>
    <w:rsid w:val="007D41CB"/>
    <w:rsid w:val="007D4952"/>
    <w:rsid w:val="007D5C17"/>
    <w:rsid w:val="007D6C5D"/>
    <w:rsid w:val="007D7844"/>
    <w:rsid w:val="007D7EBF"/>
    <w:rsid w:val="007D7F36"/>
    <w:rsid w:val="007E15FE"/>
    <w:rsid w:val="007E195A"/>
    <w:rsid w:val="007E3411"/>
    <w:rsid w:val="007E529A"/>
    <w:rsid w:val="007E6241"/>
    <w:rsid w:val="007E6F64"/>
    <w:rsid w:val="007F0D58"/>
    <w:rsid w:val="007F0FD5"/>
    <w:rsid w:val="007F15E5"/>
    <w:rsid w:val="007F16D1"/>
    <w:rsid w:val="007F276F"/>
    <w:rsid w:val="007F2C86"/>
    <w:rsid w:val="007F37A5"/>
    <w:rsid w:val="007F4203"/>
    <w:rsid w:val="007F4D4A"/>
    <w:rsid w:val="007F578D"/>
    <w:rsid w:val="007F63AE"/>
    <w:rsid w:val="007F76B3"/>
    <w:rsid w:val="00801E37"/>
    <w:rsid w:val="008025CC"/>
    <w:rsid w:val="00804C08"/>
    <w:rsid w:val="00805365"/>
    <w:rsid w:val="0080575F"/>
    <w:rsid w:val="00805F2A"/>
    <w:rsid w:val="00806065"/>
    <w:rsid w:val="00806C7C"/>
    <w:rsid w:val="008078EB"/>
    <w:rsid w:val="00810011"/>
    <w:rsid w:val="0081208A"/>
    <w:rsid w:val="0081243F"/>
    <w:rsid w:val="00813982"/>
    <w:rsid w:val="00814498"/>
    <w:rsid w:val="00815BC3"/>
    <w:rsid w:val="008161CE"/>
    <w:rsid w:val="008165AD"/>
    <w:rsid w:val="008168DA"/>
    <w:rsid w:val="0081690A"/>
    <w:rsid w:val="0081753A"/>
    <w:rsid w:val="00817729"/>
    <w:rsid w:val="008206C2"/>
    <w:rsid w:val="00821586"/>
    <w:rsid w:val="008233F3"/>
    <w:rsid w:val="00824A17"/>
    <w:rsid w:val="00824AE3"/>
    <w:rsid w:val="00826458"/>
    <w:rsid w:val="008302F8"/>
    <w:rsid w:val="0083054C"/>
    <w:rsid w:val="00830719"/>
    <w:rsid w:val="008315EC"/>
    <w:rsid w:val="008316D2"/>
    <w:rsid w:val="00832078"/>
    <w:rsid w:val="00832EA1"/>
    <w:rsid w:val="00833426"/>
    <w:rsid w:val="00833F8B"/>
    <w:rsid w:val="00834023"/>
    <w:rsid w:val="00834811"/>
    <w:rsid w:val="00835309"/>
    <w:rsid w:val="00835DE4"/>
    <w:rsid w:val="00837279"/>
    <w:rsid w:val="0083768A"/>
    <w:rsid w:val="00840453"/>
    <w:rsid w:val="00841873"/>
    <w:rsid w:val="00841885"/>
    <w:rsid w:val="00843301"/>
    <w:rsid w:val="008446C7"/>
    <w:rsid w:val="00847576"/>
    <w:rsid w:val="00847A75"/>
    <w:rsid w:val="008522D0"/>
    <w:rsid w:val="0085290D"/>
    <w:rsid w:val="0085347A"/>
    <w:rsid w:val="0085357E"/>
    <w:rsid w:val="00853CBA"/>
    <w:rsid w:val="00855A76"/>
    <w:rsid w:val="00857074"/>
    <w:rsid w:val="0086093E"/>
    <w:rsid w:val="00862A87"/>
    <w:rsid w:val="00862D5B"/>
    <w:rsid w:val="008632C0"/>
    <w:rsid w:val="00863B0A"/>
    <w:rsid w:val="00865508"/>
    <w:rsid w:val="00865D9B"/>
    <w:rsid w:val="00865FB1"/>
    <w:rsid w:val="00866292"/>
    <w:rsid w:val="00866B3D"/>
    <w:rsid w:val="00866F81"/>
    <w:rsid w:val="008704D9"/>
    <w:rsid w:val="00870B70"/>
    <w:rsid w:val="00870CAB"/>
    <w:rsid w:val="00871E25"/>
    <w:rsid w:val="0087236F"/>
    <w:rsid w:val="00872A42"/>
    <w:rsid w:val="00872A8A"/>
    <w:rsid w:val="008761E7"/>
    <w:rsid w:val="008768F6"/>
    <w:rsid w:val="00876ED0"/>
    <w:rsid w:val="00877977"/>
    <w:rsid w:val="00877A7D"/>
    <w:rsid w:val="00880467"/>
    <w:rsid w:val="00880EC4"/>
    <w:rsid w:val="00881445"/>
    <w:rsid w:val="008818B1"/>
    <w:rsid w:val="00884AE8"/>
    <w:rsid w:val="0088569F"/>
    <w:rsid w:val="00885E0F"/>
    <w:rsid w:val="00886751"/>
    <w:rsid w:val="00887480"/>
    <w:rsid w:val="0088763A"/>
    <w:rsid w:val="00890E29"/>
    <w:rsid w:val="00891ED4"/>
    <w:rsid w:val="00893775"/>
    <w:rsid w:val="00893A37"/>
    <w:rsid w:val="0089423C"/>
    <w:rsid w:val="008942B5"/>
    <w:rsid w:val="008960F3"/>
    <w:rsid w:val="008967E6"/>
    <w:rsid w:val="008A0369"/>
    <w:rsid w:val="008A14CD"/>
    <w:rsid w:val="008A1B55"/>
    <w:rsid w:val="008A295C"/>
    <w:rsid w:val="008A2B85"/>
    <w:rsid w:val="008A4051"/>
    <w:rsid w:val="008A5464"/>
    <w:rsid w:val="008A5B60"/>
    <w:rsid w:val="008A667C"/>
    <w:rsid w:val="008A689D"/>
    <w:rsid w:val="008A7834"/>
    <w:rsid w:val="008B2AE3"/>
    <w:rsid w:val="008B2EA7"/>
    <w:rsid w:val="008B3C6B"/>
    <w:rsid w:val="008B61E6"/>
    <w:rsid w:val="008B6344"/>
    <w:rsid w:val="008B6D19"/>
    <w:rsid w:val="008B70FA"/>
    <w:rsid w:val="008B7210"/>
    <w:rsid w:val="008C0176"/>
    <w:rsid w:val="008C09CB"/>
    <w:rsid w:val="008C0C6C"/>
    <w:rsid w:val="008C0D79"/>
    <w:rsid w:val="008C0EE0"/>
    <w:rsid w:val="008C125C"/>
    <w:rsid w:val="008C2043"/>
    <w:rsid w:val="008C47AD"/>
    <w:rsid w:val="008C6574"/>
    <w:rsid w:val="008C6B01"/>
    <w:rsid w:val="008D03F5"/>
    <w:rsid w:val="008D0ED2"/>
    <w:rsid w:val="008D39EE"/>
    <w:rsid w:val="008D53D6"/>
    <w:rsid w:val="008D6A45"/>
    <w:rsid w:val="008D6ABE"/>
    <w:rsid w:val="008D7523"/>
    <w:rsid w:val="008E09DF"/>
    <w:rsid w:val="008E0B83"/>
    <w:rsid w:val="008E18EB"/>
    <w:rsid w:val="008E21AF"/>
    <w:rsid w:val="008E28B8"/>
    <w:rsid w:val="008E31A2"/>
    <w:rsid w:val="008E3F4A"/>
    <w:rsid w:val="008E484F"/>
    <w:rsid w:val="008E4EEE"/>
    <w:rsid w:val="008E5D81"/>
    <w:rsid w:val="008E737A"/>
    <w:rsid w:val="008F01FD"/>
    <w:rsid w:val="008F151C"/>
    <w:rsid w:val="008F1720"/>
    <w:rsid w:val="008F2D78"/>
    <w:rsid w:val="008F2E06"/>
    <w:rsid w:val="008F2E3A"/>
    <w:rsid w:val="008F2EB7"/>
    <w:rsid w:val="008F58AD"/>
    <w:rsid w:val="008F6BB0"/>
    <w:rsid w:val="008F75AE"/>
    <w:rsid w:val="008F7A0D"/>
    <w:rsid w:val="008F7E5F"/>
    <w:rsid w:val="008F7EDA"/>
    <w:rsid w:val="00902B2B"/>
    <w:rsid w:val="00902D1A"/>
    <w:rsid w:val="0090319F"/>
    <w:rsid w:val="00903632"/>
    <w:rsid w:val="0090407F"/>
    <w:rsid w:val="0090518E"/>
    <w:rsid w:val="009059F6"/>
    <w:rsid w:val="00906117"/>
    <w:rsid w:val="009064C1"/>
    <w:rsid w:val="009064DF"/>
    <w:rsid w:val="00907D08"/>
    <w:rsid w:val="009105F4"/>
    <w:rsid w:val="00910A3C"/>
    <w:rsid w:val="00911540"/>
    <w:rsid w:val="00912A0E"/>
    <w:rsid w:val="00912D35"/>
    <w:rsid w:val="009140DA"/>
    <w:rsid w:val="00914665"/>
    <w:rsid w:val="0091570C"/>
    <w:rsid w:val="00915AFE"/>
    <w:rsid w:val="0092154C"/>
    <w:rsid w:val="00922BB4"/>
    <w:rsid w:val="00924452"/>
    <w:rsid w:val="00925FF5"/>
    <w:rsid w:val="009260E3"/>
    <w:rsid w:val="00926C02"/>
    <w:rsid w:val="0093008F"/>
    <w:rsid w:val="00932DD0"/>
    <w:rsid w:val="00933469"/>
    <w:rsid w:val="00933652"/>
    <w:rsid w:val="009342DC"/>
    <w:rsid w:val="00936FAB"/>
    <w:rsid w:val="00937426"/>
    <w:rsid w:val="00937865"/>
    <w:rsid w:val="00937CD8"/>
    <w:rsid w:val="0094165F"/>
    <w:rsid w:val="00943D56"/>
    <w:rsid w:val="00945B37"/>
    <w:rsid w:val="00945F00"/>
    <w:rsid w:val="00946120"/>
    <w:rsid w:val="00950748"/>
    <w:rsid w:val="009508CD"/>
    <w:rsid w:val="00950B15"/>
    <w:rsid w:val="00950DFC"/>
    <w:rsid w:val="00950F19"/>
    <w:rsid w:val="00951428"/>
    <w:rsid w:val="0095190E"/>
    <w:rsid w:val="00951FCF"/>
    <w:rsid w:val="0095307D"/>
    <w:rsid w:val="00953B8D"/>
    <w:rsid w:val="00953BDE"/>
    <w:rsid w:val="0095433F"/>
    <w:rsid w:val="009566AE"/>
    <w:rsid w:val="00957BA4"/>
    <w:rsid w:val="00957E3E"/>
    <w:rsid w:val="0096108E"/>
    <w:rsid w:val="009622AF"/>
    <w:rsid w:val="00963E4F"/>
    <w:rsid w:val="00965727"/>
    <w:rsid w:val="00965C45"/>
    <w:rsid w:val="00965C5F"/>
    <w:rsid w:val="00965F1D"/>
    <w:rsid w:val="00966DC0"/>
    <w:rsid w:val="00966E1C"/>
    <w:rsid w:val="00967482"/>
    <w:rsid w:val="00967508"/>
    <w:rsid w:val="00972303"/>
    <w:rsid w:val="00972C6A"/>
    <w:rsid w:val="00972FD3"/>
    <w:rsid w:val="009736CD"/>
    <w:rsid w:val="00973E52"/>
    <w:rsid w:val="00974B6C"/>
    <w:rsid w:val="009801FC"/>
    <w:rsid w:val="009808BC"/>
    <w:rsid w:val="00981DF2"/>
    <w:rsid w:val="0098423F"/>
    <w:rsid w:val="009848B1"/>
    <w:rsid w:val="00984BF5"/>
    <w:rsid w:val="0098579B"/>
    <w:rsid w:val="009867E9"/>
    <w:rsid w:val="0098734D"/>
    <w:rsid w:val="00987BA3"/>
    <w:rsid w:val="00987DAE"/>
    <w:rsid w:val="00991320"/>
    <w:rsid w:val="0099193D"/>
    <w:rsid w:val="009934AE"/>
    <w:rsid w:val="009937FF"/>
    <w:rsid w:val="00995126"/>
    <w:rsid w:val="009966AD"/>
    <w:rsid w:val="00996B37"/>
    <w:rsid w:val="009976F1"/>
    <w:rsid w:val="00997DCC"/>
    <w:rsid w:val="009A01E8"/>
    <w:rsid w:val="009A2E91"/>
    <w:rsid w:val="009A334B"/>
    <w:rsid w:val="009A3D42"/>
    <w:rsid w:val="009A415C"/>
    <w:rsid w:val="009A5E2C"/>
    <w:rsid w:val="009A5EA5"/>
    <w:rsid w:val="009A5FCF"/>
    <w:rsid w:val="009A6080"/>
    <w:rsid w:val="009A615D"/>
    <w:rsid w:val="009A61F4"/>
    <w:rsid w:val="009A68D2"/>
    <w:rsid w:val="009A6A3E"/>
    <w:rsid w:val="009A6BE6"/>
    <w:rsid w:val="009B145B"/>
    <w:rsid w:val="009B3E2C"/>
    <w:rsid w:val="009B4D78"/>
    <w:rsid w:val="009B500B"/>
    <w:rsid w:val="009B70EC"/>
    <w:rsid w:val="009C3A51"/>
    <w:rsid w:val="009C6A43"/>
    <w:rsid w:val="009C6C1E"/>
    <w:rsid w:val="009C7667"/>
    <w:rsid w:val="009D2DCD"/>
    <w:rsid w:val="009D318A"/>
    <w:rsid w:val="009D4CFB"/>
    <w:rsid w:val="009D5033"/>
    <w:rsid w:val="009D5B46"/>
    <w:rsid w:val="009D60E1"/>
    <w:rsid w:val="009D6833"/>
    <w:rsid w:val="009D7267"/>
    <w:rsid w:val="009E0FDB"/>
    <w:rsid w:val="009E150F"/>
    <w:rsid w:val="009E1C6E"/>
    <w:rsid w:val="009E1D30"/>
    <w:rsid w:val="009E1E2A"/>
    <w:rsid w:val="009E2293"/>
    <w:rsid w:val="009E288D"/>
    <w:rsid w:val="009E2E67"/>
    <w:rsid w:val="009E3CD3"/>
    <w:rsid w:val="009E4AD4"/>
    <w:rsid w:val="009E5176"/>
    <w:rsid w:val="009E5E40"/>
    <w:rsid w:val="009E608D"/>
    <w:rsid w:val="009E7079"/>
    <w:rsid w:val="009F0197"/>
    <w:rsid w:val="009F0230"/>
    <w:rsid w:val="009F0D99"/>
    <w:rsid w:val="009F1F81"/>
    <w:rsid w:val="009F3471"/>
    <w:rsid w:val="009F3AAB"/>
    <w:rsid w:val="009F4026"/>
    <w:rsid w:val="009F45B0"/>
    <w:rsid w:val="009F47CD"/>
    <w:rsid w:val="009F4C7D"/>
    <w:rsid w:val="009F4DC4"/>
    <w:rsid w:val="009F54A3"/>
    <w:rsid w:val="009F5BC2"/>
    <w:rsid w:val="009F63B1"/>
    <w:rsid w:val="00A0036C"/>
    <w:rsid w:val="00A01266"/>
    <w:rsid w:val="00A0194E"/>
    <w:rsid w:val="00A01B60"/>
    <w:rsid w:val="00A02B48"/>
    <w:rsid w:val="00A02C28"/>
    <w:rsid w:val="00A02EC2"/>
    <w:rsid w:val="00A03905"/>
    <w:rsid w:val="00A049D8"/>
    <w:rsid w:val="00A05B03"/>
    <w:rsid w:val="00A064E4"/>
    <w:rsid w:val="00A06C56"/>
    <w:rsid w:val="00A071AA"/>
    <w:rsid w:val="00A13F22"/>
    <w:rsid w:val="00A156AA"/>
    <w:rsid w:val="00A15960"/>
    <w:rsid w:val="00A15B03"/>
    <w:rsid w:val="00A15B96"/>
    <w:rsid w:val="00A15D5D"/>
    <w:rsid w:val="00A1675B"/>
    <w:rsid w:val="00A16D49"/>
    <w:rsid w:val="00A2021F"/>
    <w:rsid w:val="00A20BCD"/>
    <w:rsid w:val="00A20F6D"/>
    <w:rsid w:val="00A22466"/>
    <w:rsid w:val="00A2309F"/>
    <w:rsid w:val="00A241E9"/>
    <w:rsid w:val="00A254C8"/>
    <w:rsid w:val="00A25F64"/>
    <w:rsid w:val="00A275F1"/>
    <w:rsid w:val="00A2798F"/>
    <w:rsid w:val="00A27F5F"/>
    <w:rsid w:val="00A30ECC"/>
    <w:rsid w:val="00A3108B"/>
    <w:rsid w:val="00A3264C"/>
    <w:rsid w:val="00A32813"/>
    <w:rsid w:val="00A32CAA"/>
    <w:rsid w:val="00A34D37"/>
    <w:rsid w:val="00A3581E"/>
    <w:rsid w:val="00A35F55"/>
    <w:rsid w:val="00A360B5"/>
    <w:rsid w:val="00A36D45"/>
    <w:rsid w:val="00A376E7"/>
    <w:rsid w:val="00A41013"/>
    <w:rsid w:val="00A411AB"/>
    <w:rsid w:val="00A418AB"/>
    <w:rsid w:val="00A428A4"/>
    <w:rsid w:val="00A43521"/>
    <w:rsid w:val="00A446FC"/>
    <w:rsid w:val="00A4506D"/>
    <w:rsid w:val="00A46A70"/>
    <w:rsid w:val="00A46C4A"/>
    <w:rsid w:val="00A50EA9"/>
    <w:rsid w:val="00A53170"/>
    <w:rsid w:val="00A545C5"/>
    <w:rsid w:val="00A551DA"/>
    <w:rsid w:val="00A554CB"/>
    <w:rsid w:val="00A55719"/>
    <w:rsid w:val="00A56EEE"/>
    <w:rsid w:val="00A5720C"/>
    <w:rsid w:val="00A57420"/>
    <w:rsid w:val="00A60097"/>
    <w:rsid w:val="00A6112E"/>
    <w:rsid w:val="00A6239D"/>
    <w:rsid w:val="00A627E6"/>
    <w:rsid w:val="00A62A21"/>
    <w:rsid w:val="00A63EC5"/>
    <w:rsid w:val="00A64E57"/>
    <w:rsid w:val="00A65265"/>
    <w:rsid w:val="00A65267"/>
    <w:rsid w:val="00A661B8"/>
    <w:rsid w:val="00A667F7"/>
    <w:rsid w:val="00A66802"/>
    <w:rsid w:val="00A66CD0"/>
    <w:rsid w:val="00A7147F"/>
    <w:rsid w:val="00A747D1"/>
    <w:rsid w:val="00A75542"/>
    <w:rsid w:val="00A7700A"/>
    <w:rsid w:val="00A7705B"/>
    <w:rsid w:val="00A80914"/>
    <w:rsid w:val="00A813DE"/>
    <w:rsid w:val="00A83F54"/>
    <w:rsid w:val="00A84DCF"/>
    <w:rsid w:val="00A86C59"/>
    <w:rsid w:val="00A86FAD"/>
    <w:rsid w:val="00A871FC"/>
    <w:rsid w:val="00A873EE"/>
    <w:rsid w:val="00A9004F"/>
    <w:rsid w:val="00A90C1E"/>
    <w:rsid w:val="00A9120C"/>
    <w:rsid w:val="00A92BCD"/>
    <w:rsid w:val="00A93136"/>
    <w:rsid w:val="00A937BD"/>
    <w:rsid w:val="00A93FA2"/>
    <w:rsid w:val="00A94344"/>
    <w:rsid w:val="00A94503"/>
    <w:rsid w:val="00A96A17"/>
    <w:rsid w:val="00AA0BE2"/>
    <w:rsid w:val="00AA2AE5"/>
    <w:rsid w:val="00AA3255"/>
    <w:rsid w:val="00AA47D1"/>
    <w:rsid w:val="00AA4FC6"/>
    <w:rsid w:val="00AA555F"/>
    <w:rsid w:val="00AA6477"/>
    <w:rsid w:val="00AA7E54"/>
    <w:rsid w:val="00AB0055"/>
    <w:rsid w:val="00AB166C"/>
    <w:rsid w:val="00AB2F9C"/>
    <w:rsid w:val="00AB4467"/>
    <w:rsid w:val="00AB49A8"/>
    <w:rsid w:val="00AB5B61"/>
    <w:rsid w:val="00AB7440"/>
    <w:rsid w:val="00AB7B07"/>
    <w:rsid w:val="00AC0D5E"/>
    <w:rsid w:val="00AC291C"/>
    <w:rsid w:val="00AC403D"/>
    <w:rsid w:val="00AC41A7"/>
    <w:rsid w:val="00AC45BF"/>
    <w:rsid w:val="00AC467E"/>
    <w:rsid w:val="00AC6C0D"/>
    <w:rsid w:val="00AC6F8A"/>
    <w:rsid w:val="00AC7894"/>
    <w:rsid w:val="00AC78AE"/>
    <w:rsid w:val="00AD012B"/>
    <w:rsid w:val="00AD06C2"/>
    <w:rsid w:val="00AD1623"/>
    <w:rsid w:val="00AD24E5"/>
    <w:rsid w:val="00AD3511"/>
    <w:rsid w:val="00AD3A8A"/>
    <w:rsid w:val="00AD3D41"/>
    <w:rsid w:val="00AD5002"/>
    <w:rsid w:val="00AD60A3"/>
    <w:rsid w:val="00AD6B7E"/>
    <w:rsid w:val="00AD73FA"/>
    <w:rsid w:val="00AD77D4"/>
    <w:rsid w:val="00AD7A6D"/>
    <w:rsid w:val="00AD7B81"/>
    <w:rsid w:val="00AE1A95"/>
    <w:rsid w:val="00AE36A1"/>
    <w:rsid w:val="00AE3A66"/>
    <w:rsid w:val="00AE4357"/>
    <w:rsid w:val="00AE4E68"/>
    <w:rsid w:val="00AE5808"/>
    <w:rsid w:val="00AE66AA"/>
    <w:rsid w:val="00AF113B"/>
    <w:rsid w:val="00AF1A61"/>
    <w:rsid w:val="00AF1C8F"/>
    <w:rsid w:val="00AF2544"/>
    <w:rsid w:val="00AF278C"/>
    <w:rsid w:val="00AF50BE"/>
    <w:rsid w:val="00AF5252"/>
    <w:rsid w:val="00AF579D"/>
    <w:rsid w:val="00AF5A10"/>
    <w:rsid w:val="00AF6A5E"/>
    <w:rsid w:val="00AF77BA"/>
    <w:rsid w:val="00B03400"/>
    <w:rsid w:val="00B03F23"/>
    <w:rsid w:val="00B04612"/>
    <w:rsid w:val="00B0490A"/>
    <w:rsid w:val="00B06BFD"/>
    <w:rsid w:val="00B0784C"/>
    <w:rsid w:val="00B07A88"/>
    <w:rsid w:val="00B10D8A"/>
    <w:rsid w:val="00B11137"/>
    <w:rsid w:val="00B12217"/>
    <w:rsid w:val="00B12271"/>
    <w:rsid w:val="00B130F3"/>
    <w:rsid w:val="00B132B7"/>
    <w:rsid w:val="00B135F9"/>
    <w:rsid w:val="00B138AC"/>
    <w:rsid w:val="00B13AF6"/>
    <w:rsid w:val="00B13DD9"/>
    <w:rsid w:val="00B145C1"/>
    <w:rsid w:val="00B14AAB"/>
    <w:rsid w:val="00B14C6D"/>
    <w:rsid w:val="00B14D75"/>
    <w:rsid w:val="00B14EBC"/>
    <w:rsid w:val="00B1591A"/>
    <w:rsid w:val="00B162F9"/>
    <w:rsid w:val="00B20ACF"/>
    <w:rsid w:val="00B23583"/>
    <w:rsid w:val="00B23E51"/>
    <w:rsid w:val="00B25870"/>
    <w:rsid w:val="00B26273"/>
    <w:rsid w:val="00B300B7"/>
    <w:rsid w:val="00B30BCB"/>
    <w:rsid w:val="00B3118F"/>
    <w:rsid w:val="00B316C2"/>
    <w:rsid w:val="00B32000"/>
    <w:rsid w:val="00B32622"/>
    <w:rsid w:val="00B32FCA"/>
    <w:rsid w:val="00B33771"/>
    <w:rsid w:val="00B33D5C"/>
    <w:rsid w:val="00B34535"/>
    <w:rsid w:val="00B3697B"/>
    <w:rsid w:val="00B36ED4"/>
    <w:rsid w:val="00B4094E"/>
    <w:rsid w:val="00B41A64"/>
    <w:rsid w:val="00B41C9A"/>
    <w:rsid w:val="00B421EE"/>
    <w:rsid w:val="00B42F43"/>
    <w:rsid w:val="00B42F60"/>
    <w:rsid w:val="00B45038"/>
    <w:rsid w:val="00B45A54"/>
    <w:rsid w:val="00B45EC5"/>
    <w:rsid w:val="00B47692"/>
    <w:rsid w:val="00B50B0E"/>
    <w:rsid w:val="00B50DD2"/>
    <w:rsid w:val="00B519AE"/>
    <w:rsid w:val="00B51C51"/>
    <w:rsid w:val="00B52D76"/>
    <w:rsid w:val="00B53465"/>
    <w:rsid w:val="00B53F67"/>
    <w:rsid w:val="00B55637"/>
    <w:rsid w:val="00B55EA7"/>
    <w:rsid w:val="00B5731E"/>
    <w:rsid w:val="00B605A8"/>
    <w:rsid w:val="00B60714"/>
    <w:rsid w:val="00B61CD3"/>
    <w:rsid w:val="00B6239B"/>
    <w:rsid w:val="00B63903"/>
    <w:rsid w:val="00B65A08"/>
    <w:rsid w:val="00B66FB6"/>
    <w:rsid w:val="00B67169"/>
    <w:rsid w:val="00B70089"/>
    <w:rsid w:val="00B72371"/>
    <w:rsid w:val="00B73431"/>
    <w:rsid w:val="00B74071"/>
    <w:rsid w:val="00B7428B"/>
    <w:rsid w:val="00B75415"/>
    <w:rsid w:val="00B7565F"/>
    <w:rsid w:val="00B75C96"/>
    <w:rsid w:val="00B7772C"/>
    <w:rsid w:val="00B77877"/>
    <w:rsid w:val="00B77936"/>
    <w:rsid w:val="00B77D1D"/>
    <w:rsid w:val="00B814C7"/>
    <w:rsid w:val="00B8181A"/>
    <w:rsid w:val="00B820D6"/>
    <w:rsid w:val="00B82949"/>
    <w:rsid w:val="00B83229"/>
    <w:rsid w:val="00B85CF6"/>
    <w:rsid w:val="00B902CA"/>
    <w:rsid w:val="00B910B5"/>
    <w:rsid w:val="00B92F50"/>
    <w:rsid w:val="00B9320D"/>
    <w:rsid w:val="00B94FDD"/>
    <w:rsid w:val="00B96DA1"/>
    <w:rsid w:val="00B9797E"/>
    <w:rsid w:val="00BA006A"/>
    <w:rsid w:val="00BA075C"/>
    <w:rsid w:val="00BA0F50"/>
    <w:rsid w:val="00BA10DF"/>
    <w:rsid w:val="00BA1440"/>
    <w:rsid w:val="00BA1A65"/>
    <w:rsid w:val="00BA2263"/>
    <w:rsid w:val="00BA23CA"/>
    <w:rsid w:val="00BA2BBA"/>
    <w:rsid w:val="00BA3378"/>
    <w:rsid w:val="00BA3521"/>
    <w:rsid w:val="00BA3C63"/>
    <w:rsid w:val="00BA42C5"/>
    <w:rsid w:val="00BA55C3"/>
    <w:rsid w:val="00BA5C2E"/>
    <w:rsid w:val="00BA67DB"/>
    <w:rsid w:val="00BB000C"/>
    <w:rsid w:val="00BB0214"/>
    <w:rsid w:val="00BB044F"/>
    <w:rsid w:val="00BB2C5B"/>
    <w:rsid w:val="00BB2E12"/>
    <w:rsid w:val="00BB332D"/>
    <w:rsid w:val="00BB368C"/>
    <w:rsid w:val="00BB387F"/>
    <w:rsid w:val="00BB3ECD"/>
    <w:rsid w:val="00BB4320"/>
    <w:rsid w:val="00BB5C4F"/>
    <w:rsid w:val="00BB66D9"/>
    <w:rsid w:val="00BB71F2"/>
    <w:rsid w:val="00BB7335"/>
    <w:rsid w:val="00BC0CCF"/>
    <w:rsid w:val="00BC1E9A"/>
    <w:rsid w:val="00BC226D"/>
    <w:rsid w:val="00BC28D7"/>
    <w:rsid w:val="00BC34C3"/>
    <w:rsid w:val="00BC3D71"/>
    <w:rsid w:val="00BC3E24"/>
    <w:rsid w:val="00BC4034"/>
    <w:rsid w:val="00BC721B"/>
    <w:rsid w:val="00BD1DF2"/>
    <w:rsid w:val="00BD2059"/>
    <w:rsid w:val="00BD36ED"/>
    <w:rsid w:val="00BD4431"/>
    <w:rsid w:val="00BD6089"/>
    <w:rsid w:val="00BD7450"/>
    <w:rsid w:val="00BD7E24"/>
    <w:rsid w:val="00BE06E1"/>
    <w:rsid w:val="00BE10D6"/>
    <w:rsid w:val="00BE1187"/>
    <w:rsid w:val="00BE1AE9"/>
    <w:rsid w:val="00BE2BBA"/>
    <w:rsid w:val="00BE2FAC"/>
    <w:rsid w:val="00BE5228"/>
    <w:rsid w:val="00BE5923"/>
    <w:rsid w:val="00BE5A10"/>
    <w:rsid w:val="00BE6475"/>
    <w:rsid w:val="00BF3581"/>
    <w:rsid w:val="00BF43DF"/>
    <w:rsid w:val="00BF46DC"/>
    <w:rsid w:val="00BF6E3A"/>
    <w:rsid w:val="00C0011A"/>
    <w:rsid w:val="00C00369"/>
    <w:rsid w:val="00C01820"/>
    <w:rsid w:val="00C01863"/>
    <w:rsid w:val="00C01D5A"/>
    <w:rsid w:val="00C04738"/>
    <w:rsid w:val="00C0530C"/>
    <w:rsid w:val="00C05809"/>
    <w:rsid w:val="00C05C61"/>
    <w:rsid w:val="00C075D8"/>
    <w:rsid w:val="00C107ED"/>
    <w:rsid w:val="00C108A8"/>
    <w:rsid w:val="00C112A4"/>
    <w:rsid w:val="00C112FC"/>
    <w:rsid w:val="00C1225D"/>
    <w:rsid w:val="00C128BB"/>
    <w:rsid w:val="00C12C59"/>
    <w:rsid w:val="00C13880"/>
    <w:rsid w:val="00C1392D"/>
    <w:rsid w:val="00C13BD7"/>
    <w:rsid w:val="00C14452"/>
    <w:rsid w:val="00C1477A"/>
    <w:rsid w:val="00C15166"/>
    <w:rsid w:val="00C1715D"/>
    <w:rsid w:val="00C176BC"/>
    <w:rsid w:val="00C1777C"/>
    <w:rsid w:val="00C17991"/>
    <w:rsid w:val="00C20226"/>
    <w:rsid w:val="00C20C4F"/>
    <w:rsid w:val="00C212B1"/>
    <w:rsid w:val="00C215B8"/>
    <w:rsid w:val="00C236FF"/>
    <w:rsid w:val="00C23B63"/>
    <w:rsid w:val="00C24A84"/>
    <w:rsid w:val="00C25F90"/>
    <w:rsid w:val="00C260CE"/>
    <w:rsid w:val="00C27388"/>
    <w:rsid w:val="00C27FCF"/>
    <w:rsid w:val="00C30151"/>
    <w:rsid w:val="00C306CF"/>
    <w:rsid w:val="00C30E98"/>
    <w:rsid w:val="00C3148A"/>
    <w:rsid w:val="00C31BBD"/>
    <w:rsid w:val="00C3616F"/>
    <w:rsid w:val="00C365EB"/>
    <w:rsid w:val="00C365FF"/>
    <w:rsid w:val="00C4044E"/>
    <w:rsid w:val="00C41CDD"/>
    <w:rsid w:val="00C42356"/>
    <w:rsid w:val="00C424A5"/>
    <w:rsid w:val="00C42A6B"/>
    <w:rsid w:val="00C43294"/>
    <w:rsid w:val="00C43E94"/>
    <w:rsid w:val="00C440AF"/>
    <w:rsid w:val="00C44673"/>
    <w:rsid w:val="00C4502D"/>
    <w:rsid w:val="00C454D4"/>
    <w:rsid w:val="00C46E70"/>
    <w:rsid w:val="00C5026D"/>
    <w:rsid w:val="00C502A0"/>
    <w:rsid w:val="00C509D5"/>
    <w:rsid w:val="00C51FC3"/>
    <w:rsid w:val="00C52241"/>
    <w:rsid w:val="00C52B37"/>
    <w:rsid w:val="00C52DE2"/>
    <w:rsid w:val="00C53B3A"/>
    <w:rsid w:val="00C54242"/>
    <w:rsid w:val="00C54298"/>
    <w:rsid w:val="00C54634"/>
    <w:rsid w:val="00C546B7"/>
    <w:rsid w:val="00C54AE9"/>
    <w:rsid w:val="00C559A6"/>
    <w:rsid w:val="00C55E29"/>
    <w:rsid w:val="00C5670B"/>
    <w:rsid w:val="00C5698D"/>
    <w:rsid w:val="00C569A9"/>
    <w:rsid w:val="00C612E4"/>
    <w:rsid w:val="00C61409"/>
    <w:rsid w:val="00C61D79"/>
    <w:rsid w:val="00C624A3"/>
    <w:rsid w:val="00C625B1"/>
    <w:rsid w:val="00C62780"/>
    <w:rsid w:val="00C62AF5"/>
    <w:rsid w:val="00C65A25"/>
    <w:rsid w:val="00C674D4"/>
    <w:rsid w:val="00C70B71"/>
    <w:rsid w:val="00C729B1"/>
    <w:rsid w:val="00C73EDC"/>
    <w:rsid w:val="00C74CBA"/>
    <w:rsid w:val="00C74D78"/>
    <w:rsid w:val="00C77B76"/>
    <w:rsid w:val="00C801AE"/>
    <w:rsid w:val="00C810C5"/>
    <w:rsid w:val="00C853F1"/>
    <w:rsid w:val="00C860AA"/>
    <w:rsid w:val="00C92459"/>
    <w:rsid w:val="00C954DB"/>
    <w:rsid w:val="00C962DA"/>
    <w:rsid w:val="00CA029D"/>
    <w:rsid w:val="00CA077F"/>
    <w:rsid w:val="00CA0FAF"/>
    <w:rsid w:val="00CA15D2"/>
    <w:rsid w:val="00CA599D"/>
    <w:rsid w:val="00CA7314"/>
    <w:rsid w:val="00CA7EFE"/>
    <w:rsid w:val="00CB0C06"/>
    <w:rsid w:val="00CB118C"/>
    <w:rsid w:val="00CB1E4D"/>
    <w:rsid w:val="00CB238C"/>
    <w:rsid w:val="00CB2EAB"/>
    <w:rsid w:val="00CB2FAA"/>
    <w:rsid w:val="00CB35B9"/>
    <w:rsid w:val="00CB37C8"/>
    <w:rsid w:val="00CB4CB7"/>
    <w:rsid w:val="00CB5925"/>
    <w:rsid w:val="00CB67F8"/>
    <w:rsid w:val="00CC166E"/>
    <w:rsid w:val="00CC2E4E"/>
    <w:rsid w:val="00CC2F44"/>
    <w:rsid w:val="00CC39BC"/>
    <w:rsid w:val="00CC4A3C"/>
    <w:rsid w:val="00CC4BF4"/>
    <w:rsid w:val="00CC7246"/>
    <w:rsid w:val="00CC7258"/>
    <w:rsid w:val="00CD1793"/>
    <w:rsid w:val="00CD18C0"/>
    <w:rsid w:val="00CD269C"/>
    <w:rsid w:val="00CD2C64"/>
    <w:rsid w:val="00CD2DDC"/>
    <w:rsid w:val="00CD367A"/>
    <w:rsid w:val="00CD3BB5"/>
    <w:rsid w:val="00CD6C8E"/>
    <w:rsid w:val="00CD6D67"/>
    <w:rsid w:val="00CE03BE"/>
    <w:rsid w:val="00CE0AD2"/>
    <w:rsid w:val="00CE108E"/>
    <w:rsid w:val="00CE1DD9"/>
    <w:rsid w:val="00CE2FD5"/>
    <w:rsid w:val="00CE3F8C"/>
    <w:rsid w:val="00CE587F"/>
    <w:rsid w:val="00CE5D4B"/>
    <w:rsid w:val="00CE7C15"/>
    <w:rsid w:val="00CF0C6A"/>
    <w:rsid w:val="00CF1753"/>
    <w:rsid w:val="00CF222B"/>
    <w:rsid w:val="00CF29B7"/>
    <w:rsid w:val="00CF6D29"/>
    <w:rsid w:val="00CF6F33"/>
    <w:rsid w:val="00CF7867"/>
    <w:rsid w:val="00D0004E"/>
    <w:rsid w:val="00D02395"/>
    <w:rsid w:val="00D02732"/>
    <w:rsid w:val="00D02A27"/>
    <w:rsid w:val="00D04A5F"/>
    <w:rsid w:val="00D05379"/>
    <w:rsid w:val="00D0574F"/>
    <w:rsid w:val="00D05791"/>
    <w:rsid w:val="00D06AD4"/>
    <w:rsid w:val="00D10155"/>
    <w:rsid w:val="00D11A06"/>
    <w:rsid w:val="00D11E09"/>
    <w:rsid w:val="00D1331D"/>
    <w:rsid w:val="00D1627C"/>
    <w:rsid w:val="00D16452"/>
    <w:rsid w:val="00D16FFA"/>
    <w:rsid w:val="00D17EB4"/>
    <w:rsid w:val="00D21302"/>
    <w:rsid w:val="00D21382"/>
    <w:rsid w:val="00D21A6B"/>
    <w:rsid w:val="00D21E6B"/>
    <w:rsid w:val="00D222F6"/>
    <w:rsid w:val="00D23B31"/>
    <w:rsid w:val="00D23EBC"/>
    <w:rsid w:val="00D30948"/>
    <w:rsid w:val="00D30A57"/>
    <w:rsid w:val="00D30A97"/>
    <w:rsid w:val="00D30F73"/>
    <w:rsid w:val="00D30FA1"/>
    <w:rsid w:val="00D3209C"/>
    <w:rsid w:val="00D322FB"/>
    <w:rsid w:val="00D33433"/>
    <w:rsid w:val="00D34455"/>
    <w:rsid w:val="00D374FF"/>
    <w:rsid w:val="00D37699"/>
    <w:rsid w:val="00D37CAF"/>
    <w:rsid w:val="00D40485"/>
    <w:rsid w:val="00D41120"/>
    <w:rsid w:val="00D4348D"/>
    <w:rsid w:val="00D43FD0"/>
    <w:rsid w:val="00D456FA"/>
    <w:rsid w:val="00D45819"/>
    <w:rsid w:val="00D465F5"/>
    <w:rsid w:val="00D47271"/>
    <w:rsid w:val="00D47C30"/>
    <w:rsid w:val="00D5178C"/>
    <w:rsid w:val="00D519F4"/>
    <w:rsid w:val="00D51F75"/>
    <w:rsid w:val="00D52C0E"/>
    <w:rsid w:val="00D53464"/>
    <w:rsid w:val="00D5675E"/>
    <w:rsid w:val="00D568DB"/>
    <w:rsid w:val="00D56CAF"/>
    <w:rsid w:val="00D57537"/>
    <w:rsid w:val="00D60218"/>
    <w:rsid w:val="00D62843"/>
    <w:rsid w:val="00D62B0B"/>
    <w:rsid w:val="00D646C3"/>
    <w:rsid w:val="00D64B8A"/>
    <w:rsid w:val="00D65593"/>
    <w:rsid w:val="00D65D17"/>
    <w:rsid w:val="00D66F3D"/>
    <w:rsid w:val="00D67E38"/>
    <w:rsid w:val="00D7289F"/>
    <w:rsid w:val="00D73908"/>
    <w:rsid w:val="00D77032"/>
    <w:rsid w:val="00D7738A"/>
    <w:rsid w:val="00D77450"/>
    <w:rsid w:val="00D77C71"/>
    <w:rsid w:val="00D77EDC"/>
    <w:rsid w:val="00D8053A"/>
    <w:rsid w:val="00D82148"/>
    <w:rsid w:val="00D82CD2"/>
    <w:rsid w:val="00D8397F"/>
    <w:rsid w:val="00D847EB"/>
    <w:rsid w:val="00D86F36"/>
    <w:rsid w:val="00D875DA"/>
    <w:rsid w:val="00D91438"/>
    <w:rsid w:val="00D91741"/>
    <w:rsid w:val="00D925B4"/>
    <w:rsid w:val="00D92CFD"/>
    <w:rsid w:val="00D932CA"/>
    <w:rsid w:val="00D93B25"/>
    <w:rsid w:val="00D93F8F"/>
    <w:rsid w:val="00D9440D"/>
    <w:rsid w:val="00D94E36"/>
    <w:rsid w:val="00D95076"/>
    <w:rsid w:val="00D9544F"/>
    <w:rsid w:val="00DA057D"/>
    <w:rsid w:val="00DA22DA"/>
    <w:rsid w:val="00DA25ED"/>
    <w:rsid w:val="00DA3B0E"/>
    <w:rsid w:val="00DA3CA8"/>
    <w:rsid w:val="00DA4CE4"/>
    <w:rsid w:val="00DA53B2"/>
    <w:rsid w:val="00DA60B7"/>
    <w:rsid w:val="00DA6413"/>
    <w:rsid w:val="00DA701C"/>
    <w:rsid w:val="00DA7786"/>
    <w:rsid w:val="00DB00E2"/>
    <w:rsid w:val="00DB13DA"/>
    <w:rsid w:val="00DB2443"/>
    <w:rsid w:val="00DB272F"/>
    <w:rsid w:val="00DB37FA"/>
    <w:rsid w:val="00DB534B"/>
    <w:rsid w:val="00DB5CB0"/>
    <w:rsid w:val="00DB6137"/>
    <w:rsid w:val="00DB61A6"/>
    <w:rsid w:val="00DB63B2"/>
    <w:rsid w:val="00DB73AB"/>
    <w:rsid w:val="00DB7ADD"/>
    <w:rsid w:val="00DB7F69"/>
    <w:rsid w:val="00DC2B0C"/>
    <w:rsid w:val="00DC2E28"/>
    <w:rsid w:val="00DC3C49"/>
    <w:rsid w:val="00DC795C"/>
    <w:rsid w:val="00DD0E35"/>
    <w:rsid w:val="00DD2F01"/>
    <w:rsid w:val="00DD33C1"/>
    <w:rsid w:val="00DD3AA5"/>
    <w:rsid w:val="00DD4FF0"/>
    <w:rsid w:val="00DD5512"/>
    <w:rsid w:val="00DD7C07"/>
    <w:rsid w:val="00DE0C39"/>
    <w:rsid w:val="00DE0CE9"/>
    <w:rsid w:val="00DE0F7A"/>
    <w:rsid w:val="00DE1D91"/>
    <w:rsid w:val="00DE1E12"/>
    <w:rsid w:val="00DE306B"/>
    <w:rsid w:val="00DE5F92"/>
    <w:rsid w:val="00DE6AF0"/>
    <w:rsid w:val="00DE6BEE"/>
    <w:rsid w:val="00DE6E12"/>
    <w:rsid w:val="00DE7F25"/>
    <w:rsid w:val="00DE7FAF"/>
    <w:rsid w:val="00DF246F"/>
    <w:rsid w:val="00DF2534"/>
    <w:rsid w:val="00DF4943"/>
    <w:rsid w:val="00DF4AC8"/>
    <w:rsid w:val="00DF4F6E"/>
    <w:rsid w:val="00DF5354"/>
    <w:rsid w:val="00E013DD"/>
    <w:rsid w:val="00E02997"/>
    <w:rsid w:val="00E0393B"/>
    <w:rsid w:val="00E03EBB"/>
    <w:rsid w:val="00E04271"/>
    <w:rsid w:val="00E04387"/>
    <w:rsid w:val="00E04C92"/>
    <w:rsid w:val="00E051EA"/>
    <w:rsid w:val="00E0579B"/>
    <w:rsid w:val="00E05DE3"/>
    <w:rsid w:val="00E05E93"/>
    <w:rsid w:val="00E062B5"/>
    <w:rsid w:val="00E064A5"/>
    <w:rsid w:val="00E06869"/>
    <w:rsid w:val="00E07490"/>
    <w:rsid w:val="00E07650"/>
    <w:rsid w:val="00E10C42"/>
    <w:rsid w:val="00E11844"/>
    <w:rsid w:val="00E11CA9"/>
    <w:rsid w:val="00E12A8D"/>
    <w:rsid w:val="00E139B0"/>
    <w:rsid w:val="00E14D2C"/>
    <w:rsid w:val="00E151E7"/>
    <w:rsid w:val="00E1690F"/>
    <w:rsid w:val="00E1719A"/>
    <w:rsid w:val="00E178EB"/>
    <w:rsid w:val="00E21C08"/>
    <w:rsid w:val="00E223B2"/>
    <w:rsid w:val="00E22C39"/>
    <w:rsid w:val="00E24379"/>
    <w:rsid w:val="00E26263"/>
    <w:rsid w:val="00E267F0"/>
    <w:rsid w:val="00E26A09"/>
    <w:rsid w:val="00E26D98"/>
    <w:rsid w:val="00E26E24"/>
    <w:rsid w:val="00E303D2"/>
    <w:rsid w:val="00E31594"/>
    <w:rsid w:val="00E3250C"/>
    <w:rsid w:val="00E34630"/>
    <w:rsid w:val="00E34D91"/>
    <w:rsid w:val="00E36086"/>
    <w:rsid w:val="00E362BE"/>
    <w:rsid w:val="00E36E25"/>
    <w:rsid w:val="00E40659"/>
    <w:rsid w:val="00E40CB9"/>
    <w:rsid w:val="00E41C47"/>
    <w:rsid w:val="00E431DC"/>
    <w:rsid w:val="00E44823"/>
    <w:rsid w:val="00E4491E"/>
    <w:rsid w:val="00E454DA"/>
    <w:rsid w:val="00E45D16"/>
    <w:rsid w:val="00E45F7F"/>
    <w:rsid w:val="00E4674F"/>
    <w:rsid w:val="00E46C4A"/>
    <w:rsid w:val="00E472D8"/>
    <w:rsid w:val="00E50C4E"/>
    <w:rsid w:val="00E5101B"/>
    <w:rsid w:val="00E52DC8"/>
    <w:rsid w:val="00E53480"/>
    <w:rsid w:val="00E5348F"/>
    <w:rsid w:val="00E53F71"/>
    <w:rsid w:val="00E54AC1"/>
    <w:rsid w:val="00E55CD1"/>
    <w:rsid w:val="00E617FB"/>
    <w:rsid w:val="00E62D04"/>
    <w:rsid w:val="00E62D66"/>
    <w:rsid w:val="00E6471A"/>
    <w:rsid w:val="00E65BDC"/>
    <w:rsid w:val="00E65DF1"/>
    <w:rsid w:val="00E661C1"/>
    <w:rsid w:val="00E66E12"/>
    <w:rsid w:val="00E675BA"/>
    <w:rsid w:val="00E67ECB"/>
    <w:rsid w:val="00E701AE"/>
    <w:rsid w:val="00E73FA4"/>
    <w:rsid w:val="00E7459E"/>
    <w:rsid w:val="00E74C14"/>
    <w:rsid w:val="00E75740"/>
    <w:rsid w:val="00E76E35"/>
    <w:rsid w:val="00E77216"/>
    <w:rsid w:val="00E778CB"/>
    <w:rsid w:val="00E77928"/>
    <w:rsid w:val="00E77CFE"/>
    <w:rsid w:val="00E809A4"/>
    <w:rsid w:val="00E854C4"/>
    <w:rsid w:val="00E8748B"/>
    <w:rsid w:val="00E9107A"/>
    <w:rsid w:val="00E912F0"/>
    <w:rsid w:val="00E916D7"/>
    <w:rsid w:val="00E91FD5"/>
    <w:rsid w:val="00E9356D"/>
    <w:rsid w:val="00E936D4"/>
    <w:rsid w:val="00E93903"/>
    <w:rsid w:val="00E95102"/>
    <w:rsid w:val="00E957D0"/>
    <w:rsid w:val="00EA1FCD"/>
    <w:rsid w:val="00EA3E06"/>
    <w:rsid w:val="00EA65B4"/>
    <w:rsid w:val="00EA6F58"/>
    <w:rsid w:val="00EA783A"/>
    <w:rsid w:val="00EA7E97"/>
    <w:rsid w:val="00EB0C35"/>
    <w:rsid w:val="00EB0CE7"/>
    <w:rsid w:val="00EB10B2"/>
    <w:rsid w:val="00EB1A74"/>
    <w:rsid w:val="00EB1CF2"/>
    <w:rsid w:val="00EB1E7A"/>
    <w:rsid w:val="00EB203B"/>
    <w:rsid w:val="00EB291D"/>
    <w:rsid w:val="00EB4285"/>
    <w:rsid w:val="00EB552B"/>
    <w:rsid w:val="00EB67BF"/>
    <w:rsid w:val="00EB75D9"/>
    <w:rsid w:val="00EC0D31"/>
    <w:rsid w:val="00EC14AF"/>
    <w:rsid w:val="00EC2605"/>
    <w:rsid w:val="00EC3ACF"/>
    <w:rsid w:val="00EC438F"/>
    <w:rsid w:val="00EC4B8F"/>
    <w:rsid w:val="00EC51A0"/>
    <w:rsid w:val="00EC5245"/>
    <w:rsid w:val="00EC552F"/>
    <w:rsid w:val="00EC5EEC"/>
    <w:rsid w:val="00EC65E8"/>
    <w:rsid w:val="00EC72A7"/>
    <w:rsid w:val="00EC747A"/>
    <w:rsid w:val="00EC7733"/>
    <w:rsid w:val="00EC78FE"/>
    <w:rsid w:val="00EC79ED"/>
    <w:rsid w:val="00EC7D10"/>
    <w:rsid w:val="00ED0126"/>
    <w:rsid w:val="00ED0FB3"/>
    <w:rsid w:val="00ED0FE8"/>
    <w:rsid w:val="00ED16A6"/>
    <w:rsid w:val="00ED3EE0"/>
    <w:rsid w:val="00ED4825"/>
    <w:rsid w:val="00ED522B"/>
    <w:rsid w:val="00ED52A6"/>
    <w:rsid w:val="00ED54EA"/>
    <w:rsid w:val="00ED5866"/>
    <w:rsid w:val="00ED5B33"/>
    <w:rsid w:val="00ED5C1F"/>
    <w:rsid w:val="00EE0638"/>
    <w:rsid w:val="00EE1FBB"/>
    <w:rsid w:val="00EE247B"/>
    <w:rsid w:val="00EE27A0"/>
    <w:rsid w:val="00EE36F9"/>
    <w:rsid w:val="00EE3B90"/>
    <w:rsid w:val="00EE3FE1"/>
    <w:rsid w:val="00EE53C8"/>
    <w:rsid w:val="00EE5580"/>
    <w:rsid w:val="00EE5AC5"/>
    <w:rsid w:val="00EE6163"/>
    <w:rsid w:val="00EE6A61"/>
    <w:rsid w:val="00EE75F1"/>
    <w:rsid w:val="00EF28C7"/>
    <w:rsid w:val="00EF2F72"/>
    <w:rsid w:val="00EF31D5"/>
    <w:rsid w:val="00EF33D1"/>
    <w:rsid w:val="00EF3427"/>
    <w:rsid w:val="00EF3EFB"/>
    <w:rsid w:val="00EF405A"/>
    <w:rsid w:val="00EF462C"/>
    <w:rsid w:val="00EF49B7"/>
    <w:rsid w:val="00EF4C47"/>
    <w:rsid w:val="00EF4E50"/>
    <w:rsid w:val="00EF63BF"/>
    <w:rsid w:val="00EF6F5E"/>
    <w:rsid w:val="00EF754A"/>
    <w:rsid w:val="00F00A13"/>
    <w:rsid w:val="00F021DB"/>
    <w:rsid w:val="00F023F4"/>
    <w:rsid w:val="00F0407B"/>
    <w:rsid w:val="00F04CEB"/>
    <w:rsid w:val="00F05219"/>
    <w:rsid w:val="00F0678E"/>
    <w:rsid w:val="00F1039C"/>
    <w:rsid w:val="00F1069D"/>
    <w:rsid w:val="00F1075C"/>
    <w:rsid w:val="00F12B83"/>
    <w:rsid w:val="00F132ED"/>
    <w:rsid w:val="00F1399E"/>
    <w:rsid w:val="00F13C5C"/>
    <w:rsid w:val="00F14C33"/>
    <w:rsid w:val="00F14D77"/>
    <w:rsid w:val="00F170D8"/>
    <w:rsid w:val="00F17D40"/>
    <w:rsid w:val="00F20635"/>
    <w:rsid w:val="00F21C7B"/>
    <w:rsid w:val="00F2201A"/>
    <w:rsid w:val="00F22BA1"/>
    <w:rsid w:val="00F22C55"/>
    <w:rsid w:val="00F22FB9"/>
    <w:rsid w:val="00F23677"/>
    <w:rsid w:val="00F24683"/>
    <w:rsid w:val="00F25CC4"/>
    <w:rsid w:val="00F266EA"/>
    <w:rsid w:val="00F27224"/>
    <w:rsid w:val="00F2766C"/>
    <w:rsid w:val="00F27D37"/>
    <w:rsid w:val="00F30837"/>
    <w:rsid w:val="00F310CE"/>
    <w:rsid w:val="00F31B4E"/>
    <w:rsid w:val="00F3223C"/>
    <w:rsid w:val="00F328E1"/>
    <w:rsid w:val="00F332CA"/>
    <w:rsid w:val="00F3341E"/>
    <w:rsid w:val="00F336D1"/>
    <w:rsid w:val="00F33DE2"/>
    <w:rsid w:val="00F34C29"/>
    <w:rsid w:val="00F35211"/>
    <w:rsid w:val="00F36672"/>
    <w:rsid w:val="00F401CE"/>
    <w:rsid w:val="00F40312"/>
    <w:rsid w:val="00F4031E"/>
    <w:rsid w:val="00F408B9"/>
    <w:rsid w:val="00F42B55"/>
    <w:rsid w:val="00F4430C"/>
    <w:rsid w:val="00F4600A"/>
    <w:rsid w:val="00F464BC"/>
    <w:rsid w:val="00F4659A"/>
    <w:rsid w:val="00F46754"/>
    <w:rsid w:val="00F476B3"/>
    <w:rsid w:val="00F51DB8"/>
    <w:rsid w:val="00F53122"/>
    <w:rsid w:val="00F53A91"/>
    <w:rsid w:val="00F541D5"/>
    <w:rsid w:val="00F55374"/>
    <w:rsid w:val="00F55EA8"/>
    <w:rsid w:val="00F563D4"/>
    <w:rsid w:val="00F56659"/>
    <w:rsid w:val="00F60EA9"/>
    <w:rsid w:val="00F6296B"/>
    <w:rsid w:val="00F62E19"/>
    <w:rsid w:val="00F649C0"/>
    <w:rsid w:val="00F6563B"/>
    <w:rsid w:val="00F65E9F"/>
    <w:rsid w:val="00F6778A"/>
    <w:rsid w:val="00F705AF"/>
    <w:rsid w:val="00F7580A"/>
    <w:rsid w:val="00F7591B"/>
    <w:rsid w:val="00F7798A"/>
    <w:rsid w:val="00F803A6"/>
    <w:rsid w:val="00F815ED"/>
    <w:rsid w:val="00F8316E"/>
    <w:rsid w:val="00F845D4"/>
    <w:rsid w:val="00F84D4B"/>
    <w:rsid w:val="00F85A99"/>
    <w:rsid w:val="00F85CB4"/>
    <w:rsid w:val="00F86C09"/>
    <w:rsid w:val="00F92EF5"/>
    <w:rsid w:val="00F94094"/>
    <w:rsid w:val="00F95710"/>
    <w:rsid w:val="00F95795"/>
    <w:rsid w:val="00F96821"/>
    <w:rsid w:val="00F97D5F"/>
    <w:rsid w:val="00FA0EA2"/>
    <w:rsid w:val="00FA0F03"/>
    <w:rsid w:val="00FA1588"/>
    <w:rsid w:val="00FA17CD"/>
    <w:rsid w:val="00FA4D4E"/>
    <w:rsid w:val="00FA60B8"/>
    <w:rsid w:val="00FA642E"/>
    <w:rsid w:val="00FA6973"/>
    <w:rsid w:val="00FA71D7"/>
    <w:rsid w:val="00FA7A02"/>
    <w:rsid w:val="00FA7D7B"/>
    <w:rsid w:val="00FB0A55"/>
    <w:rsid w:val="00FB1BDC"/>
    <w:rsid w:val="00FB1FBA"/>
    <w:rsid w:val="00FB4788"/>
    <w:rsid w:val="00FC03E7"/>
    <w:rsid w:val="00FC0885"/>
    <w:rsid w:val="00FC0DAB"/>
    <w:rsid w:val="00FC3EFA"/>
    <w:rsid w:val="00FC41D7"/>
    <w:rsid w:val="00FC4680"/>
    <w:rsid w:val="00FC4E0F"/>
    <w:rsid w:val="00FC576A"/>
    <w:rsid w:val="00FC74AD"/>
    <w:rsid w:val="00FC7897"/>
    <w:rsid w:val="00FD1642"/>
    <w:rsid w:val="00FD2A05"/>
    <w:rsid w:val="00FD5821"/>
    <w:rsid w:val="00FD6912"/>
    <w:rsid w:val="00FD6BA1"/>
    <w:rsid w:val="00FD7E55"/>
    <w:rsid w:val="00FE16A6"/>
    <w:rsid w:val="00FE1F2B"/>
    <w:rsid w:val="00FE29A4"/>
    <w:rsid w:val="00FE2DFC"/>
    <w:rsid w:val="00FE32EB"/>
    <w:rsid w:val="00FE365A"/>
    <w:rsid w:val="00FE366E"/>
    <w:rsid w:val="00FE38F2"/>
    <w:rsid w:val="00FE4F43"/>
    <w:rsid w:val="00FE6EF6"/>
    <w:rsid w:val="00FE7FEE"/>
    <w:rsid w:val="00FF03FA"/>
    <w:rsid w:val="00FF0AC5"/>
    <w:rsid w:val="00FF293D"/>
    <w:rsid w:val="00FF2B57"/>
    <w:rsid w:val="00FF2CB8"/>
    <w:rsid w:val="00FF3854"/>
    <w:rsid w:val="00FF3E46"/>
    <w:rsid w:val="00FF4975"/>
    <w:rsid w:val="00FF5EB2"/>
    <w:rsid w:val="00FF63D5"/>
    <w:rsid w:val="00FF7E81"/>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995AA9"/>
  <w15:docId w15:val="{D10B7E7A-9AD5-4985-B73A-9D9379A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CA"/>
    <w:rPr>
      <w:sz w:val="22"/>
      <w:szCs w:val="22"/>
      <w:lang w:eastAsia="en-US"/>
    </w:rPr>
  </w:style>
  <w:style w:type="paragraph" w:styleId="Titre1">
    <w:name w:val="heading 1"/>
    <w:basedOn w:val="Normal"/>
    <w:next w:val="Normal"/>
    <w:link w:val="Titre1Car"/>
    <w:uiPriority w:val="9"/>
    <w:qFormat/>
    <w:rsid w:val="00D92CFD"/>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9A5EA5"/>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2836C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B1E7A"/>
    <w:pPr>
      <w:tabs>
        <w:tab w:val="center" w:pos="4536"/>
        <w:tab w:val="right" w:pos="9072"/>
      </w:tabs>
    </w:pPr>
  </w:style>
  <w:style w:type="character" w:customStyle="1" w:styleId="En-tteCar">
    <w:name w:val="En-tête Car"/>
    <w:basedOn w:val="Policepardfaut"/>
    <w:link w:val="En-tte"/>
    <w:uiPriority w:val="99"/>
    <w:rsid w:val="00EB1E7A"/>
  </w:style>
  <w:style w:type="paragraph" w:styleId="Pieddepage">
    <w:name w:val="footer"/>
    <w:basedOn w:val="Normal"/>
    <w:link w:val="PieddepageCar"/>
    <w:unhideWhenUsed/>
    <w:rsid w:val="00EB1E7A"/>
    <w:pPr>
      <w:tabs>
        <w:tab w:val="center" w:pos="4536"/>
        <w:tab w:val="right" w:pos="9072"/>
      </w:tabs>
    </w:pPr>
  </w:style>
  <w:style w:type="character" w:customStyle="1" w:styleId="PieddepageCar">
    <w:name w:val="Pied de page Car"/>
    <w:basedOn w:val="Policepardfaut"/>
    <w:link w:val="Pieddepage"/>
    <w:uiPriority w:val="99"/>
    <w:rsid w:val="00EB1E7A"/>
  </w:style>
  <w:style w:type="paragraph" w:styleId="Textedebulles">
    <w:name w:val="Balloon Text"/>
    <w:basedOn w:val="Normal"/>
    <w:link w:val="TextedebullesCar"/>
    <w:uiPriority w:val="99"/>
    <w:semiHidden/>
    <w:unhideWhenUsed/>
    <w:rsid w:val="00EB1E7A"/>
    <w:rPr>
      <w:rFonts w:ascii="Tahoma" w:hAnsi="Tahoma" w:cs="Tahoma"/>
      <w:sz w:val="16"/>
      <w:szCs w:val="16"/>
    </w:rPr>
  </w:style>
  <w:style w:type="character" w:customStyle="1" w:styleId="TextedebullesCar">
    <w:name w:val="Texte de bulles Car"/>
    <w:basedOn w:val="Policepardfaut"/>
    <w:link w:val="Textedebulles"/>
    <w:uiPriority w:val="99"/>
    <w:semiHidden/>
    <w:rsid w:val="00EB1E7A"/>
    <w:rPr>
      <w:rFonts w:ascii="Tahoma" w:hAnsi="Tahoma" w:cs="Tahoma"/>
      <w:sz w:val="16"/>
      <w:szCs w:val="16"/>
    </w:rPr>
  </w:style>
  <w:style w:type="paragraph" w:styleId="Paragraphedeliste">
    <w:name w:val="List Paragraph"/>
    <w:basedOn w:val="Normal"/>
    <w:uiPriority w:val="34"/>
    <w:qFormat/>
    <w:rsid w:val="0034598D"/>
    <w:pPr>
      <w:ind w:left="720"/>
      <w:contextualSpacing/>
    </w:pPr>
  </w:style>
  <w:style w:type="table" w:styleId="Grilledutableau">
    <w:name w:val="Table Grid"/>
    <w:basedOn w:val="TableauNormal"/>
    <w:uiPriority w:val="59"/>
    <w:rsid w:val="00345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7F63AE"/>
    <w:rPr>
      <w:color w:val="0000FF"/>
      <w:u w:val="single"/>
    </w:rPr>
  </w:style>
  <w:style w:type="character" w:customStyle="1" w:styleId="Titre1Car">
    <w:name w:val="Titre 1 Car"/>
    <w:basedOn w:val="Policepardfaut"/>
    <w:link w:val="Titre1"/>
    <w:uiPriority w:val="9"/>
    <w:rsid w:val="00D92CFD"/>
    <w:rPr>
      <w:rFonts w:ascii="Cambria" w:eastAsia="Times New Roman" w:hAnsi="Cambria" w:cs="Times New Roman"/>
      <w:b/>
      <w:bCs/>
      <w:color w:val="365F91"/>
      <w:sz w:val="28"/>
      <w:szCs w:val="28"/>
    </w:rPr>
  </w:style>
  <w:style w:type="character" w:styleId="Marquedecommentaire">
    <w:name w:val="annotation reference"/>
    <w:uiPriority w:val="99"/>
    <w:semiHidden/>
    <w:unhideWhenUsed/>
    <w:rsid w:val="00A0036C"/>
    <w:rPr>
      <w:sz w:val="16"/>
      <w:szCs w:val="16"/>
    </w:rPr>
  </w:style>
  <w:style w:type="paragraph" w:styleId="Commentaire">
    <w:name w:val="annotation text"/>
    <w:basedOn w:val="Normal"/>
    <w:link w:val="CommentaireCar"/>
    <w:uiPriority w:val="99"/>
    <w:semiHidden/>
    <w:unhideWhenUsed/>
    <w:rsid w:val="00A0036C"/>
    <w:rPr>
      <w:sz w:val="20"/>
      <w:szCs w:val="20"/>
    </w:rPr>
  </w:style>
  <w:style w:type="character" w:customStyle="1" w:styleId="CommentaireCar">
    <w:name w:val="Commentaire Car"/>
    <w:basedOn w:val="Policepardfaut"/>
    <w:link w:val="Commentaire"/>
    <w:uiPriority w:val="99"/>
    <w:rsid w:val="002446A4"/>
    <w:rPr>
      <w:sz w:val="20"/>
      <w:szCs w:val="20"/>
    </w:rPr>
  </w:style>
  <w:style w:type="paragraph" w:styleId="Objetducommentaire">
    <w:name w:val="annotation subject"/>
    <w:basedOn w:val="Commentaire"/>
    <w:next w:val="Commentaire"/>
    <w:link w:val="ObjetducommentaireCar"/>
    <w:uiPriority w:val="99"/>
    <w:semiHidden/>
    <w:unhideWhenUsed/>
    <w:rsid w:val="002446A4"/>
    <w:rPr>
      <w:b/>
      <w:bCs/>
    </w:rPr>
  </w:style>
  <w:style w:type="character" w:customStyle="1" w:styleId="ObjetducommentaireCar">
    <w:name w:val="Objet du commentaire Car"/>
    <w:basedOn w:val="CommentaireCar"/>
    <w:link w:val="Objetducommentaire"/>
    <w:uiPriority w:val="99"/>
    <w:semiHidden/>
    <w:rsid w:val="002446A4"/>
    <w:rPr>
      <w:b/>
      <w:bCs/>
      <w:sz w:val="20"/>
      <w:szCs w:val="20"/>
    </w:rPr>
  </w:style>
  <w:style w:type="paragraph" w:styleId="Rvision">
    <w:name w:val="Revision"/>
    <w:hidden/>
    <w:uiPriority w:val="99"/>
    <w:semiHidden/>
    <w:rsid w:val="008B61E6"/>
    <w:rPr>
      <w:sz w:val="22"/>
      <w:szCs w:val="22"/>
      <w:lang w:eastAsia="en-US"/>
    </w:rPr>
  </w:style>
  <w:style w:type="paragraph" w:styleId="En-ttedetabledesmatires">
    <w:name w:val="TOC Heading"/>
    <w:basedOn w:val="Titre1"/>
    <w:next w:val="Normal"/>
    <w:uiPriority w:val="39"/>
    <w:semiHidden/>
    <w:unhideWhenUsed/>
    <w:qFormat/>
    <w:rsid w:val="00AA3255"/>
    <w:pPr>
      <w:spacing w:line="276" w:lineRule="auto"/>
      <w:outlineLvl w:val="9"/>
    </w:pPr>
  </w:style>
  <w:style w:type="paragraph" w:styleId="TM1">
    <w:name w:val="toc 1"/>
    <w:basedOn w:val="Normal"/>
    <w:next w:val="Normal"/>
    <w:autoRedefine/>
    <w:uiPriority w:val="39"/>
    <w:unhideWhenUsed/>
    <w:rsid w:val="00C801AE"/>
    <w:pPr>
      <w:tabs>
        <w:tab w:val="right" w:leader="dot" w:pos="9346"/>
      </w:tabs>
      <w:spacing w:before="60" w:line="276" w:lineRule="auto"/>
    </w:pPr>
    <w:rPr>
      <w:rFonts w:ascii="Arial" w:hAnsi="Arial" w:cs="Arial"/>
      <w:noProof/>
    </w:rPr>
  </w:style>
  <w:style w:type="paragraph" w:styleId="Notedebasdepage">
    <w:name w:val="footnote text"/>
    <w:basedOn w:val="Normal"/>
    <w:link w:val="NotedebasdepageCar"/>
    <w:uiPriority w:val="99"/>
    <w:semiHidden/>
    <w:unhideWhenUsed/>
    <w:rsid w:val="004939BA"/>
    <w:rPr>
      <w:sz w:val="20"/>
      <w:szCs w:val="20"/>
    </w:rPr>
  </w:style>
  <w:style w:type="character" w:customStyle="1" w:styleId="NotedebasdepageCar">
    <w:name w:val="Note de bas de page Car"/>
    <w:basedOn w:val="Policepardfaut"/>
    <w:link w:val="Notedebasdepage"/>
    <w:uiPriority w:val="99"/>
    <w:semiHidden/>
    <w:rsid w:val="004939BA"/>
    <w:rPr>
      <w:lang w:eastAsia="en-US"/>
    </w:rPr>
  </w:style>
  <w:style w:type="character" w:styleId="Appelnotedebasdep">
    <w:name w:val="footnote reference"/>
    <w:basedOn w:val="Policepardfaut"/>
    <w:uiPriority w:val="99"/>
    <w:semiHidden/>
    <w:unhideWhenUsed/>
    <w:rsid w:val="004939BA"/>
    <w:rPr>
      <w:vertAlign w:val="superscript"/>
    </w:rPr>
  </w:style>
  <w:style w:type="paragraph" w:styleId="TM2">
    <w:name w:val="toc 2"/>
    <w:basedOn w:val="Normal"/>
    <w:next w:val="Normal"/>
    <w:autoRedefine/>
    <w:uiPriority w:val="39"/>
    <w:unhideWhenUsed/>
    <w:rsid w:val="009A5EA5"/>
    <w:pPr>
      <w:ind w:left="220"/>
    </w:pPr>
  </w:style>
  <w:style w:type="character" w:customStyle="1" w:styleId="Titre2Car">
    <w:name w:val="Titre 2 Car"/>
    <w:basedOn w:val="Policepardfaut"/>
    <w:link w:val="Titre2"/>
    <w:uiPriority w:val="9"/>
    <w:rsid w:val="009A5EA5"/>
    <w:rPr>
      <w:rFonts w:ascii="Cambria" w:eastAsia="Times New Roman" w:hAnsi="Cambria"/>
      <w:b/>
      <w:bCs/>
      <w:i/>
      <w:iCs/>
      <w:sz w:val="28"/>
      <w:szCs w:val="28"/>
      <w:lang w:eastAsia="en-US"/>
    </w:rPr>
  </w:style>
  <w:style w:type="character" w:styleId="Lienhypertextesuivivisit">
    <w:name w:val="FollowedHyperlink"/>
    <w:basedOn w:val="Policepardfaut"/>
    <w:uiPriority w:val="99"/>
    <w:semiHidden/>
    <w:unhideWhenUsed/>
    <w:rsid w:val="0081243F"/>
    <w:rPr>
      <w:color w:val="800080" w:themeColor="followedHyperlink"/>
      <w:u w:val="single"/>
    </w:rPr>
  </w:style>
  <w:style w:type="character" w:customStyle="1" w:styleId="Titre3Car">
    <w:name w:val="Titre 3 Car"/>
    <w:basedOn w:val="Policepardfaut"/>
    <w:link w:val="Titre3"/>
    <w:uiPriority w:val="9"/>
    <w:rsid w:val="002836C8"/>
    <w:rPr>
      <w:rFonts w:asciiTheme="majorHAnsi" w:eastAsiaTheme="majorEastAsia" w:hAnsiTheme="majorHAnsi" w:cstheme="majorBidi"/>
      <w:b/>
      <w:bCs/>
      <w:color w:val="4F81BD" w:themeColor="accent1"/>
      <w:sz w:val="22"/>
      <w:szCs w:val="22"/>
      <w:lang w:eastAsia="en-US"/>
    </w:rPr>
  </w:style>
  <w:style w:type="paragraph" w:styleId="Titre">
    <w:name w:val="Title"/>
    <w:basedOn w:val="En-tte"/>
    <w:link w:val="TitreCar"/>
    <w:qFormat/>
    <w:rsid w:val="00997DCC"/>
    <w:pPr>
      <w:tabs>
        <w:tab w:val="left" w:pos="375"/>
        <w:tab w:val="center" w:pos="2450"/>
      </w:tabs>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997DCC"/>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985">
      <w:bodyDiv w:val="1"/>
      <w:marLeft w:val="0"/>
      <w:marRight w:val="0"/>
      <w:marTop w:val="0"/>
      <w:marBottom w:val="0"/>
      <w:divBdr>
        <w:top w:val="none" w:sz="0" w:space="0" w:color="auto"/>
        <w:left w:val="none" w:sz="0" w:space="0" w:color="auto"/>
        <w:bottom w:val="none" w:sz="0" w:space="0" w:color="auto"/>
        <w:right w:val="none" w:sz="0" w:space="0" w:color="auto"/>
      </w:divBdr>
    </w:div>
    <w:div w:id="1046562755">
      <w:bodyDiv w:val="1"/>
      <w:marLeft w:val="0"/>
      <w:marRight w:val="0"/>
      <w:marTop w:val="0"/>
      <w:marBottom w:val="0"/>
      <w:divBdr>
        <w:top w:val="none" w:sz="0" w:space="0" w:color="auto"/>
        <w:left w:val="none" w:sz="0" w:space="0" w:color="auto"/>
        <w:bottom w:val="none" w:sz="0" w:space="0" w:color="auto"/>
        <w:right w:val="none" w:sz="0" w:space="0" w:color="auto"/>
      </w:divBdr>
    </w:div>
    <w:div w:id="1113785319">
      <w:bodyDiv w:val="1"/>
      <w:marLeft w:val="0"/>
      <w:marRight w:val="0"/>
      <w:marTop w:val="0"/>
      <w:marBottom w:val="0"/>
      <w:divBdr>
        <w:top w:val="none" w:sz="0" w:space="0" w:color="auto"/>
        <w:left w:val="none" w:sz="0" w:space="0" w:color="auto"/>
        <w:bottom w:val="none" w:sz="0" w:space="0" w:color="auto"/>
        <w:right w:val="none" w:sz="0" w:space="0" w:color="auto"/>
      </w:divBdr>
    </w:div>
    <w:div w:id="1213805773">
      <w:bodyDiv w:val="1"/>
      <w:marLeft w:val="0"/>
      <w:marRight w:val="0"/>
      <w:marTop w:val="0"/>
      <w:marBottom w:val="0"/>
      <w:divBdr>
        <w:top w:val="none" w:sz="0" w:space="0" w:color="auto"/>
        <w:left w:val="none" w:sz="0" w:space="0" w:color="auto"/>
        <w:bottom w:val="none" w:sz="0" w:space="0" w:color="auto"/>
        <w:right w:val="none" w:sz="0" w:space="0" w:color="auto"/>
      </w:divBdr>
    </w:div>
    <w:div w:id="1515607827">
      <w:bodyDiv w:val="1"/>
      <w:marLeft w:val="0"/>
      <w:marRight w:val="0"/>
      <w:marTop w:val="0"/>
      <w:marBottom w:val="0"/>
      <w:divBdr>
        <w:top w:val="none" w:sz="0" w:space="0" w:color="auto"/>
        <w:left w:val="none" w:sz="0" w:space="0" w:color="auto"/>
        <w:bottom w:val="none" w:sz="0" w:space="0" w:color="auto"/>
        <w:right w:val="none" w:sz="0" w:space="0" w:color="auto"/>
      </w:divBdr>
    </w:div>
    <w:div w:id="1752047433">
      <w:bodyDiv w:val="1"/>
      <w:marLeft w:val="0"/>
      <w:marRight w:val="0"/>
      <w:marTop w:val="0"/>
      <w:marBottom w:val="0"/>
      <w:divBdr>
        <w:top w:val="none" w:sz="0" w:space="0" w:color="auto"/>
        <w:left w:val="none" w:sz="0" w:space="0" w:color="auto"/>
        <w:bottom w:val="none" w:sz="0" w:space="0" w:color="auto"/>
        <w:right w:val="none" w:sz="0" w:space="0" w:color="auto"/>
      </w:divBdr>
    </w:div>
    <w:div w:id="1762484352">
      <w:bodyDiv w:val="1"/>
      <w:marLeft w:val="0"/>
      <w:marRight w:val="0"/>
      <w:marTop w:val="0"/>
      <w:marBottom w:val="0"/>
      <w:divBdr>
        <w:top w:val="none" w:sz="0" w:space="0" w:color="auto"/>
        <w:left w:val="none" w:sz="0" w:space="0" w:color="auto"/>
        <w:bottom w:val="none" w:sz="0" w:space="0" w:color="auto"/>
        <w:right w:val="none" w:sz="0" w:space="0" w:color="auto"/>
      </w:divBdr>
    </w:div>
    <w:div w:id="1923177084">
      <w:bodyDiv w:val="1"/>
      <w:marLeft w:val="0"/>
      <w:marRight w:val="0"/>
      <w:marTop w:val="0"/>
      <w:marBottom w:val="0"/>
      <w:divBdr>
        <w:top w:val="none" w:sz="0" w:space="0" w:color="auto"/>
        <w:left w:val="none" w:sz="0" w:space="0" w:color="auto"/>
        <w:bottom w:val="none" w:sz="0" w:space="0" w:color="auto"/>
        <w:right w:val="none" w:sz="0" w:space="0" w:color="auto"/>
      </w:divBdr>
    </w:div>
    <w:div w:id="1957835920">
      <w:bodyDiv w:val="1"/>
      <w:marLeft w:val="0"/>
      <w:marRight w:val="0"/>
      <w:marTop w:val="0"/>
      <w:marBottom w:val="0"/>
      <w:divBdr>
        <w:top w:val="none" w:sz="0" w:space="0" w:color="auto"/>
        <w:left w:val="none" w:sz="0" w:space="0" w:color="auto"/>
        <w:bottom w:val="none" w:sz="0" w:space="0" w:color="auto"/>
        <w:right w:val="none" w:sz="0" w:space="0" w:color="auto"/>
      </w:divBdr>
    </w:div>
    <w:div w:id="21417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264D-43EA-4A66-8D12-23892180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2744</Words>
  <Characters>15098</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17807</CharactersWithSpaces>
  <SharedDoc>false</SharedDoc>
  <HLinks>
    <vt:vector size="36" baseType="variant">
      <vt:variant>
        <vt:i4>3801088</vt:i4>
      </vt:variant>
      <vt:variant>
        <vt:i4>51</vt:i4>
      </vt:variant>
      <vt:variant>
        <vt:i4>0</vt:i4>
      </vt:variant>
      <vt:variant>
        <vt:i4>5</vt:i4>
      </vt:variant>
      <vt:variant>
        <vt:lpwstr>mailto:xxxx@cofrac.fr</vt:lpwstr>
      </vt:variant>
      <vt:variant>
        <vt:lpwstr/>
      </vt:variant>
      <vt:variant>
        <vt:i4>1966141</vt:i4>
      </vt:variant>
      <vt:variant>
        <vt:i4>44</vt:i4>
      </vt:variant>
      <vt:variant>
        <vt:i4>0</vt:i4>
      </vt:variant>
      <vt:variant>
        <vt:i4>5</vt:i4>
      </vt:variant>
      <vt:variant>
        <vt:lpwstr/>
      </vt:variant>
      <vt:variant>
        <vt:lpwstr>_Toc511810800</vt:lpwstr>
      </vt:variant>
      <vt:variant>
        <vt:i4>1507378</vt:i4>
      </vt:variant>
      <vt:variant>
        <vt:i4>38</vt:i4>
      </vt:variant>
      <vt:variant>
        <vt:i4>0</vt:i4>
      </vt:variant>
      <vt:variant>
        <vt:i4>5</vt:i4>
      </vt:variant>
      <vt:variant>
        <vt:lpwstr/>
      </vt:variant>
      <vt:variant>
        <vt:lpwstr>_Toc511810799</vt:lpwstr>
      </vt:variant>
      <vt:variant>
        <vt:i4>1507378</vt:i4>
      </vt:variant>
      <vt:variant>
        <vt:i4>32</vt:i4>
      </vt:variant>
      <vt:variant>
        <vt:i4>0</vt:i4>
      </vt:variant>
      <vt:variant>
        <vt:i4>5</vt:i4>
      </vt:variant>
      <vt:variant>
        <vt:lpwstr/>
      </vt:variant>
      <vt:variant>
        <vt:lpwstr>_Toc511810798</vt:lpwstr>
      </vt:variant>
      <vt:variant>
        <vt:i4>1507378</vt:i4>
      </vt:variant>
      <vt:variant>
        <vt:i4>26</vt:i4>
      </vt:variant>
      <vt:variant>
        <vt:i4>0</vt:i4>
      </vt:variant>
      <vt:variant>
        <vt:i4>5</vt:i4>
      </vt:variant>
      <vt:variant>
        <vt:lpwstr/>
      </vt:variant>
      <vt:variant>
        <vt:lpwstr>_Toc511810797</vt:lpwstr>
      </vt:variant>
      <vt:variant>
        <vt:i4>1507378</vt:i4>
      </vt:variant>
      <vt:variant>
        <vt:i4>20</vt:i4>
      </vt:variant>
      <vt:variant>
        <vt:i4>0</vt:i4>
      </vt:variant>
      <vt:variant>
        <vt:i4>5</vt:i4>
      </vt:variant>
      <vt:variant>
        <vt:lpwstr/>
      </vt:variant>
      <vt:variant>
        <vt:lpwstr>_Toc511810796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Dimitria BOGAERT</cp:lastModifiedBy>
  <cp:revision>2</cp:revision>
  <cp:lastPrinted>2018-06-13T08:55:00Z</cp:lastPrinted>
  <dcterms:created xsi:type="dcterms:W3CDTF">2021-10-28T14:17:00Z</dcterms:created>
  <dcterms:modified xsi:type="dcterms:W3CDTF">2021-10-28T14:17:00Z</dcterms:modified>
</cp:coreProperties>
</file>